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8299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  <w:lang w:eastAsia="zh"/>
        </w:rPr>
        <w:t>生命体征自动采集机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招标询价参数</w:t>
      </w:r>
    </w:p>
    <w:p w14:paraId="0699DF09"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适合成人、小儿、新生儿全年龄段患者生命体征监测，支持点测或连续监测模式</w:t>
      </w:r>
    </w:p>
    <w:p w14:paraId="27766EF9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支持监测无创血压、血氧、脉搏、体温、呼气末二氧化碳等参数</w:t>
      </w:r>
    </w:p>
    <w:p w14:paraId="15BE9F02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内置可充电锂电池，支持不少于8小时供电，支持关机延迟</w:t>
      </w:r>
    </w:p>
    <w:p w14:paraId="73506E45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可通过有线网络和无线网络无缝</w:t>
      </w:r>
      <w:r>
        <w:rPr>
          <w:rFonts w:hint="eastAsia" w:ascii="微软雅黑" w:hAnsi="微软雅黑" w:eastAsia="微软雅黑" w:cs="微软雅黑"/>
          <w:lang w:eastAsia="zh-CN"/>
        </w:rPr>
        <w:t>连接</w:t>
      </w:r>
      <w:r>
        <w:rPr>
          <w:rFonts w:hint="eastAsia" w:ascii="微软雅黑" w:hAnsi="微软雅黑" w:eastAsia="微软雅黑" w:cs="微软雅黑"/>
        </w:rPr>
        <w:t>医院信息系统</w:t>
      </w:r>
    </w:p>
    <w:p w14:paraId="71C1D1C5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能</w:t>
      </w:r>
      <w:r>
        <w:rPr>
          <w:rFonts w:hint="eastAsia" w:ascii="微软雅黑" w:hAnsi="微软雅黑" w:eastAsia="微软雅黑" w:cs="微软雅黑"/>
          <w:lang w:eastAsia="zh-CN"/>
        </w:rPr>
        <w:t>接入</w:t>
      </w:r>
      <w:r>
        <w:rPr>
          <w:rFonts w:hint="eastAsia" w:ascii="微软雅黑" w:hAnsi="微软雅黑" w:eastAsia="微软雅黑" w:cs="微软雅黑"/>
        </w:rPr>
        <w:t>中央监护</w:t>
      </w:r>
      <w:r>
        <w:rPr>
          <w:rFonts w:hint="eastAsia" w:ascii="微软雅黑" w:hAnsi="微软雅黑" w:eastAsia="微软雅黑" w:cs="微软雅黑"/>
          <w:lang w:eastAsia="zh-CN"/>
        </w:rPr>
        <w:t>系统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支持查看</w:t>
      </w:r>
      <w:r>
        <w:rPr>
          <w:rFonts w:hint="eastAsia" w:ascii="微软雅黑" w:hAnsi="微软雅黑" w:eastAsia="微软雅黑" w:cs="微软雅黑"/>
        </w:rPr>
        <w:t>连续监测与点测数据</w:t>
      </w:r>
    </w:p>
    <w:p w14:paraId="318A43AE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支持设备在线维护，直观查看设备利用情况</w:t>
      </w:r>
    </w:p>
    <w:p w14:paraId="3DFFF126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生命体征自动采集机满足全院设备接入、科室集成工作站</w:t>
      </w:r>
    </w:p>
    <w:p w14:paraId="1BB86EDB">
      <w:pPr>
        <w:numPr>
          <w:ilvl w:val="0"/>
          <w:numId w:val="1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保修期</w:t>
      </w:r>
      <w:r>
        <w:rPr>
          <w:rFonts w:hint="default" w:ascii="Arial" w:hAnsi="Arial" w:eastAsia="微软雅黑" w:cs="Arial"/>
          <w:lang w:eastAsia="zh-CN"/>
        </w:rPr>
        <w:t>≥</w:t>
      </w:r>
      <w:r>
        <w:rPr>
          <w:rFonts w:hint="eastAsia" w:ascii="微软雅黑" w:hAnsi="微软雅黑" w:eastAsia="微软雅黑" w:cs="微软雅黑"/>
          <w:lang w:val="en-US" w:eastAsia="zh-CN"/>
        </w:rPr>
        <w:t>3年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F0E95"/>
    <w:multiLevelType w:val="singleLevel"/>
    <w:tmpl w:val="8E1F0E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67633"/>
    <w:rsid w:val="524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2025-08-18T07:20:00Z</dcterms:created>
  <dc:creator>任烨</dc:creator>
  <cp:lastModifiedBy>任烨</cp:lastModifiedBy>
  <dcterms:modified xsi:type="dcterms:W3CDTF">2025-08-18T07:25:48Z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27BC42F588314395BC2D904D97FD8C78_11</vt:lpwstr>
  </property>
  <property fmtid="{D5CDD505-2E9C-101B-9397-08002B2CF9AE}" pid="4" name="KSOTemplateDocerSaveRecord">
    <vt:lpwstr>eyJoZGlkIjoiZGFmYzcyODZkNWYzOTliNWEwMDU5ZGY2NTJkZGQyMzkiLCJ1c2VySWQiOiIyNTkzNjQxMTUifQ==</vt:lpwstr>
  </property>
</Properties>
</file>