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E872D"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血液成分分离机询价参数</w:t>
      </w:r>
    </w:p>
    <w:p w14:paraId="155E283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430"/>
        <w:gridCol w:w="4846"/>
      </w:tblGrid>
      <w:tr w14:paraId="0F54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46" w:type="dxa"/>
            <w:shd w:val="clear" w:color="auto" w:fill="auto"/>
            <w:vAlign w:val="center"/>
          </w:tcPr>
          <w:p w14:paraId="78F8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C0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46" w:type="dxa"/>
            <w:vAlign w:val="center"/>
          </w:tcPr>
          <w:p w14:paraId="2B69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询价参数</w:t>
            </w:r>
          </w:p>
        </w:tc>
      </w:tr>
      <w:tr w14:paraId="0328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46" w:type="dxa"/>
            <w:vAlign w:val="center"/>
          </w:tcPr>
          <w:p w14:paraId="6B212C2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90FD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工作方式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4F68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单针、双针全血连续流动式分离模式</w:t>
            </w:r>
          </w:p>
        </w:tc>
      </w:tr>
      <w:tr w14:paraId="549C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6" w:type="dxa"/>
            <w:vAlign w:val="center"/>
          </w:tcPr>
          <w:p w14:paraId="632419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0B1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全血流速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94A9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5-140ml/min（最低流速达5ml~10ml/min，保证安全用于低体重儿童）</w:t>
            </w:r>
          </w:p>
        </w:tc>
      </w:tr>
      <w:tr w14:paraId="750D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46" w:type="dxa"/>
            <w:vAlign w:val="center"/>
          </w:tcPr>
          <w:p w14:paraId="65A3600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7E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操作界面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4155A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全中文操作界面，大液晶显示屏，全自动人机对话操作模式，动态显示实时分离数据与帮助提示信息</w:t>
            </w:r>
            <w:bookmarkStart w:id="0" w:name="_GoBack"/>
            <w:bookmarkEnd w:id="0"/>
          </w:p>
        </w:tc>
      </w:tr>
      <w:tr w14:paraId="213F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46" w:type="dxa"/>
            <w:vAlign w:val="center"/>
          </w:tcPr>
          <w:p w14:paraId="29A3688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231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五泵系统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9A86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包含采血泵，回输泵，抗凝剂泵，血浆泵，置换/采集泵</w:t>
            </w:r>
          </w:p>
        </w:tc>
      </w:tr>
      <w:tr w14:paraId="335F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46" w:type="dxa"/>
            <w:vAlign w:val="center"/>
          </w:tcPr>
          <w:p w14:paraId="0FAC055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C53E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可执行的程序及性能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51722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1.连续单个核细胞采集（CMNC）程序；2.单个核细胞采集（MNC）程序；3.治疗性血浆置换（TPE）程序；4.红细胞置换（RBCX）程序；5.白细胞去除（WBCD）程序；6.血小板去除（PLTD）程序</w:t>
            </w:r>
          </w:p>
        </w:tc>
      </w:tr>
      <w:tr w14:paraId="25D1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246" w:type="dxa"/>
            <w:vAlign w:val="center"/>
          </w:tcPr>
          <w:p w14:paraId="14AACE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718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27B3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抗凝剂/全血）比例可调，机器自动监测液体平衡，无需人工计算。根据置换液类型自动调整抗凝剂用量。具备采集/回输压力感应器、具备空气感应器，以防形成空气栓塞、具备离心仓漏液探测器、机器自带红细胞污染监控，能够在进行血浆置换程序时监控并预防可能发生的红细胞污染。</w:t>
            </w:r>
          </w:p>
        </w:tc>
      </w:tr>
      <w:tr w14:paraId="2C98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6" w:type="dxa"/>
            <w:vAlign w:val="center"/>
          </w:tcPr>
          <w:p w14:paraId="712AE6B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1202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安全保障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0E7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断电保护；或恢复供电后保留原先参数并继续分离</w:t>
            </w:r>
          </w:p>
        </w:tc>
      </w:tr>
    </w:tbl>
    <w:p w14:paraId="383824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E32D1"/>
    <w:rsid w:val="3DAC26F0"/>
    <w:rsid w:val="42FD3A0D"/>
    <w:rsid w:val="4AC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501</Characters>
  <Lines>0</Lines>
  <Paragraphs>0</Paragraphs>
  <TotalTime>8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2025-06-17T08:30:00Z</dcterms:created>
  <dc:creator>黎畅</dc:creator>
  <cp:lastModifiedBy>任烨</cp:lastModifiedBy>
  <dcterms:modified xsi:type="dcterms:W3CDTF">2025-07-29T01:28:48Z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10E9EC9C0D2F4DCDBEFD5F2C730D2F40_13</vt:lpwstr>
  </property>
  <property fmtid="{D5CDD505-2E9C-101B-9397-08002B2CF9AE}" pid="4" name="KSOTemplateDocerSaveRecord">
    <vt:lpwstr>eyJoZGlkIjoiZjlhNDZiMzAwMjIzMmJmNmJiZDIyY2Q2NmUyZGU4MTYiLCJ1c2VySWQiOiIyNTkzNjQxMTUifQ==</vt:lpwstr>
  </property>
</Properties>
</file>