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86359">
      <w:pPr>
        <w:rPr>
          <w:rFonts w:hint="eastAsia" w:asciiTheme="minorEastAsia" w:hAnsiTheme="minorEastAsia"/>
          <w:b/>
          <w:sz w:val="44"/>
          <w:szCs w:val="44"/>
          <w:lang w:eastAsia="zh-CN"/>
        </w:rPr>
      </w:pPr>
      <w:r>
        <w:rPr>
          <w:rFonts w:hint="eastAsia" w:asciiTheme="minorEastAsia" w:hAnsiTheme="minorEastAsia"/>
          <w:b/>
          <w:sz w:val="28"/>
          <w:szCs w:val="28"/>
          <w:lang w:val="en-US" w:eastAsia="zh-CN"/>
        </w:rPr>
        <w:t xml:space="preserve">                        </w:t>
      </w:r>
      <w:r>
        <w:rPr>
          <w:rFonts w:hint="eastAsia" w:asciiTheme="minorEastAsia" w:hAnsiTheme="minorEastAsia"/>
          <w:b/>
          <w:sz w:val="44"/>
          <w:szCs w:val="44"/>
          <w:lang w:eastAsia="zh-CN"/>
        </w:rPr>
        <w:t>腔内容积探头</w:t>
      </w:r>
    </w:p>
    <w:p w14:paraId="16946305">
      <w:pPr>
        <w:rPr>
          <w:rFonts w:asciiTheme="minorEastAsia" w:hAnsiTheme="minorEastAsia"/>
          <w:b/>
          <w:sz w:val="28"/>
          <w:szCs w:val="28"/>
        </w:rPr>
      </w:pPr>
      <w:r>
        <w:rPr>
          <w:rFonts w:hint="eastAsia" w:asciiTheme="minorEastAsia" w:hAnsiTheme="minorEastAsia"/>
          <w:b/>
          <w:sz w:val="28"/>
          <w:szCs w:val="28"/>
          <w:lang w:val="en-US" w:eastAsia="zh-CN"/>
        </w:rPr>
        <w:t>一、商务</w:t>
      </w:r>
      <w:r>
        <w:rPr>
          <w:rFonts w:hint="eastAsia" w:asciiTheme="minorEastAsia" w:hAnsiTheme="minorEastAsia"/>
          <w:b/>
          <w:sz w:val="28"/>
          <w:szCs w:val="28"/>
        </w:rPr>
        <w:t>要求：</w:t>
      </w:r>
    </w:p>
    <w:p w14:paraId="560C3F4E">
      <w:pPr>
        <w:rPr>
          <w:rFonts w:asciiTheme="minorEastAsia" w:hAnsiTheme="minorEastAsia"/>
          <w:sz w:val="28"/>
          <w:szCs w:val="28"/>
        </w:rPr>
      </w:pPr>
      <w:r>
        <w:rPr>
          <w:rFonts w:hint="eastAsia" w:asciiTheme="minorEastAsia" w:hAnsiTheme="minorEastAsia"/>
          <w:sz w:val="28"/>
          <w:szCs w:val="28"/>
          <w:lang w:eastAsia="zh-CN"/>
        </w:rPr>
        <w:t>1</w:t>
      </w:r>
      <w:r>
        <w:rPr>
          <w:rFonts w:hint="eastAsia" w:asciiTheme="minorEastAsia" w:hAnsiTheme="minorEastAsia"/>
          <w:sz w:val="28"/>
          <w:szCs w:val="28"/>
        </w:rPr>
        <w:t>. 安装与维护的工程师具有有效期内的原厂公司颁发的医疗设备服务资质证。</w:t>
      </w:r>
    </w:p>
    <w:p w14:paraId="08981F73">
      <w:pPr>
        <w:rPr>
          <w:rFonts w:asciiTheme="minorEastAsia" w:hAnsiTheme="minorEastAsia"/>
          <w:sz w:val="28"/>
          <w:szCs w:val="28"/>
        </w:rPr>
      </w:pPr>
      <w:r>
        <w:rPr>
          <w:rFonts w:hint="eastAsia" w:asciiTheme="minorEastAsia" w:hAnsiTheme="minorEastAsia"/>
          <w:sz w:val="28"/>
          <w:szCs w:val="28"/>
          <w:lang w:eastAsia="zh-CN"/>
        </w:rPr>
        <w:t>2</w:t>
      </w:r>
      <w:r>
        <w:rPr>
          <w:rFonts w:hint="eastAsia" w:asciiTheme="minorEastAsia" w:hAnsiTheme="minorEastAsia"/>
          <w:sz w:val="28"/>
          <w:szCs w:val="28"/>
        </w:rPr>
        <w:t>．售后服务方必须具备</w:t>
      </w:r>
      <w:r>
        <w:rPr>
          <w:rFonts w:asciiTheme="minorEastAsia" w:hAnsiTheme="minorEastAsia"/>
          <w:sz w:val="28"/>
          <w:szCs w:val="28"/>
        </w:rPr>
        <w:t>4</w:t>
      </w:r>
      <w:r>
        <w:rPr>
          <w:rFonts w:hint="eastAsia" w:asciiTheme="minorEastAsia" w:hAnsiTheme="minorEastAsia"/>
          <w:sz w:val="28"/>
          <w:szCs w:val="28"/>
        </w:rPr>
        <w:t>00客户服务专线电话</w:t>
      </w:r>
    </w:p>
    <w:p w14:paraId="4E24142C">
      <w:pPr>
        <w:rPr>
          <w:rFonts w:asciiTheme="minorEastAsia" w:hAnsiTheme="minorEastAsia"/>
          <w:sz w:val="28"/>
          <w:szCs w:val="28"/>
        </w:rPr>
      </w:pPr>
      <w:r>
        <w:rPr>
          <w:rFonts w:hint="eastAsia" w:asciiTheme="minorEastAsia" w:hAnsiTheme="minorEastAsia"/>
          <w:sz w:val="28"/>
          <w:szCs w:val="28"/>
          <w:lang w:eastAsia="zh-CN"/>
        </w:rPr>
        <w:t>2</w:t>
      </w:r>
      <w:r>
        <w:rPr>
          <w:rFonts w:hint="eastAsia" w:asciiTheme="minorEastAsia" w:hAnsiTheme="minorEastAsia"/>
          <w:sz w:val="28"/>
          <w:szCs w:val="28"/>
        </w:rPr>
        <w:t>.1．每年365天开通， 并有专人接听（</w:t>
      </w:r>
      <w:r>
        <w:rPr>
          <w:rFonts w:asciiTheme="minorEastAsia" w:hAnsiTheme="minorEastAsia"/>
          <w:sz w:val="28"/>
          <w:szCs w:val="28"/>
        </w:rPr>
        <w:t>4</w:t>
      </w:r>
      <w:r>
        <w:rPr>
          <w:rFonts w:hint="eastAsia" w:asciiTheme="minorEastAsia" w:hAnsiTheme="minorEastAsia"/>
          <w:sz w:val="28"/>
          <w:szCs w:val="28"/>
        </w:rPr>
        <w:t>00专线服务）</w:t>
      </w:r>
    </w:p>
    <w:p w14:paraId="3D5B6F2D">
      <w:pPr>
        <w:rPr>
          <w:rFonts w:asciiTheme="minorEastAsia" w:hAnsiTheme="minorEastAsia"/>
          <w:sz w:val="28"/>
          <w:szCs w:val="28"/>
        </w:rPr>
      </w:pPr>
      <w:r>
        <w:rPr>
          <w:rFonts w:hint="eastAsia" w:asciiTheme="minorEastAsia" w:hAnsiTheme="minorEastAsia"/>
          <w:sz w:val="28"/>
          <w:szCs w:val="28"/>
          <w:lang w:eastAsia="zh-CN"/>
        </w:rPr>
        <w:t>2</w:t>
      </w:r>
      <w:r>
        <w:rPr>
          <w:rFonts w:hint="eastAsia" w:asciiTheme="minorEastAsia" w:hAnsiTheme="minorEastAsia"/>
          <w:sz w:val="28"/>
          <w:szCs w:val="28"/>
        </w:rPr>
        <w:t>.2．每天开通服务时间不少于12小时（</w:t>
      </w:r>
      <w:r>
        <w:rPr>
          <w:rFonts w:asciiTheme="minorEastAsia" w:hAnsiTheme="minorEastAsia"/>
          <w:sz w:val="28"/>
          <w:szCs w:val="28"/>
        </w:rPr>
        <w:t>4</w:t>
      </w:r>
      <w:r>
        <w:rPr>
          <w:rFonts w:hint="eastAsia" w:asciiTheme="minorEastAsia" w:hAnsiTheme="minorEastAsia"/>
          <w:sz w:val="28"/>
          <w:szCs w:val="28"/>
        </w:rPr>
        <w:t>00专线服务）</w:t>
      </w:r>
    </w:p>
    <w:p w14:paraId="2886622B">
      <w:pPr>
        <w:rPr>
          <w:rFonts w:asciiTheme="minorEastAsia" w:hAnsiTheme="minorEastAsia"/>
          <w:sz w:val="28"/>
          <w:szCs w:val="28"/>
        </w:rPr>
      </w:pPr>
      <w:r>
        <w:rPr>
          <w:rFonts w:hint="eastAsia" w:asciiTheme="minorEastAsia" w:hAnsiTheme="minorEastAsia"/>
          <w:sz w:val="28"/>
          <w:szCs w:val="28"/>
          <w:lang w:eastAsia="zh-CN"/>
        </w:rPr>
        <w:t>3</w:t>
      </w:r>
      <w:r>
        <w:rPr>
          <w:rFonts w:hint="eastAsia" w:asciiTheme="minorEastAsia" w:hAnsiTheme="minorEastAsia"/>
          <w:sz w:val="28"/>
          <w:szCs w:val="28"/>
        </w:rPr>
        <w:t>.探头在保修期内出现故障，经检测和确认故障后，直接更换全新探头，保质期壹年；</w:t>
      </w:r>
    </w:p>
    <w:p w14:paraId="015F5244">
      <w:pPr>
        <w:rPr>
          <w:rFonts w:hint="eastAsia" w:asciiTheme="minorEastAsia" w:hAnsiTheme="minorEastAsia"/>
          <w:sz w:val="28"/>
          <w:szCs w:val="28"/>
        </w:rPr>
      </w:pPr>
      <w:r>
        <w:rPr>
          <w:rFonts w:hint="eastAsia" w:asciiTheme="minorEastAsia" w:hAnsiTheme="minorEastAsia"/>
          <w:sz w:val="28"/>
          <w:szCs w:val="28"/>
          <w:lang w:eastAsia="zh-CN"/>
        </w:rPr>
        <w:t>4</w:t>
      </w:r>
      <w:r>
        <w:rPr>
          <w:rFonts w:hint="eastAsia" w:asciiTheme="minorEastAsia" w:hAnsiTheme="minorEastAsia"/>
          <w:sz w:val="28"/>
          <w:szCs w:val="28"/>
        </w:rPr>
        <w:t>.供应商需提供原厂开具针对本项目设备的售后服务</w:t>
      </w:r>
      <w:r>
        <w:rPr>
          <w:rFonts w:hint="eastAsia" w:asciiTheme="minorEastAsia" w:hAnsiTheme="minorEastAsia"/>
          <w:sz w:val="28"/>
          <w:szCs w:val="28"/>
          <w:lang w:eastAsia="zh-CN"/>
        </w:rPr>
        <w:t>授权书</w:t>
      </w:r>
      <w:r>
        <w:rPr>
          <w:rFonts w:hint="eastAsia" w:asciiTheme="minorEastAsia" w:hAnsiTheme="minorEastAsia"/>
          <w:sz w:val="28"/>
          <w:szCs w:val="28"/>
        </w:rPr>
        <w:t>，需盖原厂公章。</w:t>
      </w:r>
    </w:p>
    <w:p w14:paraId="3D0F8855">
      <w:pPr>
        <w:rPr>
          <w:rFonts w:hint="eastAsia" w:asciiTheme="minorEastAsia" w:hAnsiTheme="minorEastAsia"/>
          <w:sz w:val="28"/>
          <w:szCs w:val="28"/>
          <w:lang w:val="en-US" w:eastAsia="zh-CN"/>
        </w:rPr>
      </w:pPr>
      <w:r>
        <w:rPr>
          <w:rFonts w:hint="eastAsia" w:ascii="宋体" w:hAnsi="宋体" w:eastAsia="宋体" w:cs="宋体"/>
          <w:sz w:val="28"/>
          <w:szCs w:val="28"/>
          <w:lang w:val="en-US" w:eastAsia="zh-CN"/>
        </w:rPr>
        <w:t>★</w:t>
      </w:r>
      <w:r>
        <w:rPr>
          <w:rFonts w:hint="eastAsia" w:asciiTheme="minorEastAsia" w:hAnsiTheme="minorEastAsia"/>
          <w:sz w:val="28"/>
          <w:szCs w:val="28"/>
          <w:lang w:val="en-US" w:eastAsia="zh-CN"/>
        </w:rPr>
        <w:t>5.探头需与我院设备配套使用</w:t>
      </w:r>
    </w:p>
    <w:p w14:paraId="55B87B0C">
      <w:pPr>
        <w:rPr>
          <w:rFonts w:hint="eastAsia" w:asciiTheme="minorEastAsia" w:hAnsiTheme="minorEastAsia"/>
          <w:sz w:val="28"/>
          <w:szCs w:val="28"/>
        </w:rPr>
      </w:pPr>
      <w:r>
        <w:rPr>
          <w:rFonts w:hint="eastAsia" w:asciiTheme="minorEastAsia" w:hAnsiTheme="minorEastAsia"/>
          <w:sz w:val="28"/>
          <w:szCs w:val="28"/>
        </w:rPr>
        <w:t>探头类型: 腔内容积</w:t>
      </w:r>
      <w:r>
        <w:rPr>
          <w:rFonts w:hint="eastAsia" w:asciiTheme="minorEastAsia" w:hAnsiTheme="minorEastAsia"/>
          <w:sz w:val="28"/>
          <w:szCs w:val="28"/>
        </w:rPr>
        <w:tab/>
      </w:r>
    </w:p>
    <w:p w14:paraId="37026FD5">
      <w:pPr>
        <w:rPr>
          <w:rFonts w:hint="eastAsia" w:asciiTheme="minorEastAsia" w:hAnsiTheme="minorEastAsia"/>
          <w:sz w:val="28"/>
          <w:szCs w:val="28"/>
        </w:rPr>
      </w:pPr>
      <w:r>
        <w:rPr>
          <w:rFonts w:hint="eastAsia" w:asciiTheme="minorEastAsia" w:hAnsiTheme="minorEastAsia"/>
          <w:sz w:val="28"/>
          <w:szCs w:val="28"/>
        </w:rPr>
        <w:t>应用领域: 妇产科，泌尿</w:t>
      </w:r>
    </w:p>
    <w:p w14:paraId="570C41B7">
      <w:pPr>
        <w:rPr>
          <w:rFonts w:hint="eastAsia" w:asciiTheme="minorEastAsia" w:hAnsiTheme="minorEastAsia"/>
          <w:sz w:val="28"/>
          <w:szCs w:val="28"/>
        </w:rPr>
      </w:pPr>
      <w:r>
        <w:rPr>
          <w:rFonts w:hint="eastAsia" w:asciiTheme="minorEastAsia" w:hAnsiTheme="minorEastAsia"/>
          <w:sz w:val="28"/>
          <w:szCs w:val="28"/>
        </w:rPr>
        <w:t>带宽: 2.0-9.0 MHz</w:t>
      </w:r>
    </w:p>
    <w:p w14:paraId="7659094A">
      <w:pPr>
        <w:rPr>
          <w:rFonts w:hint="eastAsia" w:asciiTheme="minorEastAsia" w:hAnsiTheme="minorEastAsia"/>
          <w:sz w:val="28"/>
          <w:szCs w:val="28"/>
        </w:rPr>
      </w:pPr>
      <w:r>
        <w:rPr>
          <w:rFonts w:hint="eastAsia" w:asciiTheme="minorEastAsia" w:hAnsiTheme="minorEastAsia"/>
          <w:sz w:val="28"/>
          <w:szCs w:val="28"/>
        </w:rPr>
        <w:t>最大摆动角度：120°</w:t>
      </w:r>
    </w:p>
    <w:p w14:paraId="65F51C0C">
      <w:pPr>
        <w:rPr>
          <w:rFonts w:hint="eastAsia" w:asciiTheme="minorEastAsia" w:hAnsiTheme="minorEastAsia"/>
          <w:sz w:val="28"/>
          <w:szCs w:val="28"/>
        </w:rPr>
      </w:pPr>
      <w:r>
        <w:rPr>
          <w:rFonts w:hint="eastAsia" w:asciiTheme="minorEastAsia" w:hAnsiTheme="minorEastAsia"/>
          <w:sz w:val="28"/>
          <w:szCs w:val="28"/>
        </w:rPr>
        <w:t>曲率半径: 10mm</w:t>
      </w:r>
    </w:p>
    <w:p w14:paraId="1FC60ECB">
      <w:pPr>
        <w:rPr>
          <w:rFonts w:hint="eastAsia" w:asciiTheme="minorEastAsia" w:hAnsiTheme="minorEastAsia"/>
          <w:sz w:val="28"/>
          <w:szCs w:val="28"/>
        </w:rPr>
      </w:pPr>
      <w:r>
        <w:rPr>
          <w:rFonts w:hint="eastAsia" w:asciiTheme="minorEastAsia" w:hAnsiTheme="minorEastAsia"/>
          <w:sz w:val="28"/>
          <w:szCs w:val="28"/>
        </w:rPr>
        <w:t>深度: 4-40cm</w:t>
      </w:r>
    </w:p>
    <w:p w14:paraId="70C10C9D">
      <w:pPr>
        <w:rPr>
          <w:rFonts w:hint="eastAsia" w:asciiTheme="minorEastAsia" w:hAnsiTheme="minorEastAsia"/>
          <w:sz w:val="28"/>
          <w:szCs w:val="28"/>
        </w:rPr>
      </w:pPr>
      <w:r>
        <w:rPr>
          <w:rFonts w:hint="eastAsia" w:asciiTheme="minorEastAsia" w:hAnsiTheme="minorEastAsia"/>
          <w:sz w:val="28"/>
          <w:szCs w:val="28"/>
        </w:rPr>
        <w:t>B模式频点: 2.0-6.0, 2.8-8.2, 3.0-9.0 MHz</w:t>
      </w:r>
    </w:p>
    <w:p w14:paraId="65A3DF79">
      <w:pPr>
        <w:rPr>
          <w:rFonts w:hint="eastAsia" w:asciiTheme="minorEastAsia" w:hAnsiTheme="minorEastAsia"/>
          <w:sz w:val="28"/>
          <w:szCs w:val="28"/>
        </w:rPr>
      </w:pPr>
      <w:r>
        <w:rPr>
          <w:rFonts w:hint="eastAsia" w:asciiTheme="minorEastAsia" w:hAnsiTheme="minorEastAsia"/>
          <w:sz w:val="28"/>
          <w:szCs w:val="28"/>
        </w:rPr>
        <w:t>谐波频点: 4.0, 5.0, 6.0 MHz</w:t>
      </w:r>
    </w:p>
    <w:p w14:paraId="180D4CFE">
      <w:pPr>
        <w:rPr>
          <w:rFonts w:hint="eastAsia" w:asciiTheme="minorEastAsia" w:hAnsiTheme="minorEastAsia"/>
          <w:sz w:val="28"/>
          <w:szCs w:val="28"/>
        </w:rPr>
      </w:pPr>
      <w:r>
        <w:rPr>
          <w:rFonts w:hint="eastAsia" w:asciiTheme="minorEastAsia" w:hAnsiTheme="minorEastAsia"/>
          <w:sz w:val="28"/>
          <w:szCs w:val="28"/>
        </w:rPr>
        <w:t>彩色多普勒频点: 4.4, 5.0, 5.7,5.0(HR Flow) MHz</w:t>
      </w:r>
    </w:p>
    <w:p w14:paraId="4BB390BC">
      <w:pPr>
        <w:rPr>
          <w:rFonts w:hint="eastAsia" w:asciiTheme="minorEastAsia" w:hAnsiTheme="minorEastAsia"/>
          <w:sz w:val="28"/>
          <w:szCs w:val="28"/>
        </w:rPr>
      </w:pPr>
      <w:r>
        <w:rPr>
          <w:rFonts w:hint="eastAsia" w:asciiTheme="minorEastAsia" w:hAnsiTheme="minorEastAsia"/>
          <w:sz w:val="28"/>
          <w:szCs w:val="28"/>
        </w:rPr>
        <w:t>频谱多普勒频点: 4.4, 5.0, 5.7 MHz</w:t>
      </w:r>
    </w:p>
    <w:p w14:paraId="4FAD3F30">
      <w:pPr>
        <w:rPr>
          <w:rFonts w:hint="eastAsia" w:asciiTheme="minorEastAsia" w:hAnsiTheme="minorEastAsia"/>
          <w:sz w:val="28"/>
          <w:szCs w:val="28"/>
        </w:rPr>
      </w:pPr>
      <w:r>
        <w:rPr>
          <w:rFonts w:hint="eastAsia" w:asciiTheme="minorEastAsia" w:hAnsiTheme="minorEastAsia"/>
          <w:sz w:val="28"/>
          <w:szCs w:val="28"/>
        </w:rPr>
        <w:t>穿刺架: NGB-021, 单角度, 可消毒</w:t>
      </w:r>
    </w:p>
    <w:p w14:paraId="5491D6B8">
      <w:pPr>
        <w:rPr>
          <w:rFonts w:hint="eastAsia" w:asciiTheme="minorEastAsia" w:hAnsiTheme="minorEastAsia"/>
          <w:sz w:val="28"/>
          <w:szCs w:val="28"/>
        </w:rPr>
      </w:pPr>
      <w:r>
        <w:rPr>
          <w:rFonts w:hint="eastAsia" w:asciiTheme="minorEastAsia" w:hAnsiTheme="minorEastAsia"/>
          <w:sz w:val="28"/>
          <w:szCs w:val="28"/>
        </w:rPr>
        <w:t>2、软件增配：</w:t>
      </w:r>
    </w:p>
    <w:p w14:paraId="53BFF35A">
      <w:pPr>
        <w:rPr>
          <w:rFonts w:hint="eastAsia" w:asciiTheme="minorEastAsia" w:hAnsiTheme="minorEastAsia"/>
          <w:sz w:val="28"/>
          <w:szCs w:val="28"/>
        </w:rPr>
      </w:pPr>
      <w:r>
        <w:rPr>
          <w:rFonts w:hint="eastAsia" w:asciiTheme="minorEastAsia" w:hAnsiTheme="minorEastAsia"/>
          <w:sz w:val="28"/>
          <w:szCs w:val="28"/>
        </w:rPr>
        <w:t xml:space="preserve">   机器操作系统从Win7</w:t>
      </w:r>
      <w:bookmarkStart w:id="0" w:name="_GoBack"/>
      <w:bookmarkEnd w:id="0"/>
      <w:r>
        <w:rPr>
          <w:rFonts w:hint="eastAsia" w:asciiTheme="minorEastAsia" w:hAnsiTheme="minorEastAsia"/>
          <w:sz w:val="28"/>
          <w:szCs w:val="28"/>
        </w:rPr>
        <w:t>升级到Win10，并将Doppler升级到最新版本。</w:t>
      </w:r>
    </w:p>
    <w:p w14:paraId="4D6CF78C">
      <w:pPr>
        <w:rPr>
          <w:rFonts w:hint="eastAsia" w:asciiTheme="minorEastAsia" w:hAnsiTheme="minorEastAsia"/>
          <w:sz w:val="28"/>
          <w:szCs w:val="28"/>
        </w:rPr>
      </w:pPr>
      <w:r>
        <w:rPr>
          <w:rFonts w:hint="eastAsia" w:asciiTheme="minorEastAsia" w:hAnsiTheme="minorEastAsia"/>
          <w:sz w:val="28"/>
          <w:szCs w:val="28"/>
        </w:rPr>
        <w:t xml:space="preserve">   高级斑点噪声抑制技术(iClear+)功能升级。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7B"/>
    <w:rsid w:val="001744B4"/>
    <w:rsid w:val="00297374"/>
    <w:rsid w:val="002F5D05"/>
    <w:rsid w:val="0034029C"/>
    <w:rsid w:val="0063032F"/>
    <w:rsid w:val="00815889"/>
    <w:rsid w:val="008A54A4"/>
    <w:rsid w:val="00A75AE4"/>
    <w:rsid w:val="00DA687B"/>
    <w:rsid w:val="00FF237D"/>
    <w:rsid w:val="04FD1E5B"/>
    <w:rsid w:val="38963733"/>
    <w:rsid w:val="3E5E46A1"/>
    <w:rsid w:val="7B8A0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List Paragraph"/>
    <w:basedOn w:val="1"/>
    <w:link w:val="10"/>
    <w:qFormat/>
    <w:uiPriority w:val="34"/>
    <w:pPr>
      <w:ind w:firstLine="420" w:firstLineChars="200"/>
    </w:pPr>
    <w:rPr>
      <w:rFonts w:ascii="Calibri" w:hAnsi="Calibri" w:eastAsia="宋体" w:cs="Times New Roman"/>
    </w:rPr>
  </w:style>
  <w:style w:type="character" w:customStyle="1" w:styleId="10">
    <w:name w:val="列表段落 字符"/>
    <w:basedOn w:val="5"/>
    <w:link w:val="9"/>
    <w:qFormat/>
    <w:uiPriority w:val="34"/>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399</Words>
  <Characters>562</Characters>
  <Lines>3</Lines>
  <Paragraphs>1</Paragraphs>
  <TotalTime>23</TotalTime>
  <ScaleCrop>false</ScaleCrop>
  <LinksUpToDate>false</LinksUpToDate>
  <CharactersWithSpaces>627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2025-04-03T05:52:00Z</dcterms:created>
  <dc:creator>阙兴超 Que Xingchao</dc:creator>
  <cp:lastModifiedBy>任烨</cp:lastModifiedBy>
  <cp:lastPrinted>2025-04-09T00:33:00Z</cp:lastPrinted>
  <dcterms:modified xsi:type="dcterms:W3CDTF">2025-06-17T03:05:26Z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eyJoZGlkIjoiZjlhNDZiMzAwMjIzMmJmNmJiZDIyY2Q2NmUyZGU4MTYiLCJ1c2VySWQiOiIyNTkzNjQxMTUifQ==</vt:lpwstr>
  </property>
  <property fmtid="{D5CDD505-2E9C-101B-9397-08002B2CF9AE}" pid="4" name="ICV">
    <vt:lpwstr>2B44DD5746244E20A5962EAF7D60A33E_13</vt:lpwstr>
  </property>
</Properties>
</file>