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4881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 w14:paraId="4A388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新药申报资料说明</w:t>
      </w:r>
      <w:bookmarkStart w:id="0" w:name="_GoBack"/>
      <w:bookmarkEnd w:id="0"/>
    </w:p>
    <w:p w14:paraId="50A117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湖南省药品和医药耗材招采管理子系统（https://tps.ybj.</w:t>
      </w:r>
    </w:p>
    <w:p w14:paraId="503B4DE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hunan.gov.cn/tps-local/index）挂网页面打印件。示例：</w:t>
      </w:r>
    </w:p>
    <w:p w14:paraId="7D86282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5306060" cy="2581910"/>
            <wp:effectExtent l="0" t="0" r="8890" b="8890"/>
            <wp:docPr id="2" name="图片 2" descr="baaae0cd8c41932109bf74cedd9f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aae0cd8c41932109bf74cedd9fd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166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</w:p>
    <w:p w14:paraId="2828845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</w:p>
    <w:p w14:paraId="5159C8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《国家基本医疗保险、工伤保险和生育保险药品目录（2024年）》（2025年1月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日起执行）中申报品种所在页复印件，并标示出申报品种。示例：</w:t>
      </w:r>
    </w:p>
    <w:p w14:paraId="559D1458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4983480" cy="3517900"/>
            <wp:effectExtent l="0" t="0" r="7620" b="6350"/>
            <wp:docPr id="1" name="图片 1" descr="174010669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1066973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879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类新药证明材料：1 类新药证书，或药品注册批件（注册分类显示为 1类）。生物药 1 类新药可提供“ 国家药品监督管理局药品审评中心&gt;&gt;信息 公开&gt;&gt;上市药品信息 ”网页截图显示注册分类（https://www.cde.org.cn/）。示例：</w:t>
      </w:r>
    </w:p>
    <w:p w14:paraId="74BE859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FF"/>
          <w:spacing w:val="-6"/>
          <w:lang w:eastAsia="zh-CN"/>
        </w:rPr>
        <w:drawing>
          <wp:inline distT="0" distB="0" distL="114300" distR="114300">
            <wp:extent cx="5012690" cy="3270250"/>
            <wp:effectExtent l="0" t="0" r="16510" b="6350"/>
            <wp:docPr id="3" name="图片 3" descr="174010698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1069810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8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有效药品价格资料（湖南省药品和医药耗材招采管理子系统挂网价等；无挂网价者应提供盖章的定价函）。</w:t>
      </w:r>
    </w:p>
    <w:p w14:paraId="566F22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经国家药品监督管理局批准的法定药品说明书原件（最新版）</w:t>
      </w:r>
    </w:p>
    <w:p w14:paraId="2D24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与同类产品在安全性、有效性、经济性等方面的对比评价资料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，如有多个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提供目录页，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并编码排序。</w:t>
      </w:r>
    </w:p>
    <w:p w14:paraId="64545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指南推荐情况：首页需提供指南推荐情况，如**年，***（指南制订单位）《**指南》推荐***用于***（证据级别，推荐强度），并将指南原文一并编码排序上传。</w:t>
      </w:r>
    </w:p>
    <w:p w14:paraId="1D76A4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《新药申报承诺书》（附件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3C2C91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廉洁准入承诺书（附件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75014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质量保证承诺书（附件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7197BC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厂家委托申明（附身份证复印件）（附件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1B23F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982F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6A9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sz w:val="28"/>
          <w:szCs w:val="28"/>
        </w:rPr>
        <w:t>所有资料（每一页）均须加盖申报企业鲜章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并清晰可见。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1A4C9"/>
    <w:multiLevelType w:val="singleLevel"/>
    <w:tmpl w:val="A0B1A4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08E1"/>
    <w:rsid w:val="15154D22"/>
    <w:rsid w:val="188176FB"/>
    <w:rsid w:val="2A2B08E1"/>
    <w:rsid w:val="5BC81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562</Characters>
  <Lines>0</Lines>
  <Paragraphs>0</Paragraphs>
  <TotalTime>16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2025-02-21T03:05:00Z</dcterms:created>
  <dc:creator>王利</dc:creator>
  <cp:lastModifiedBy>欧阳</cp:lastModifiedBy>
  <dcterms:modified xsi:type="dcterms:W3CDTF">2025-02-26T09:02:28Z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BA8FB2D2B1554D908AEEFE270D25BEEC_11</vt:lpwstr>
  </property>
  <property fmtid="{D5CDD505-2E9C-101B-9397-08002B2CF9AE}" pid="4" name="KSOTemplateDocerSaveRecord">
    <vt:lpwstr>eyJoZGlkIjoiYjU1ZDlhOGU3YjcxZDhmNmNlNWEyMWFkNDdhZjFlODMiLCJ1c2VySWQiOiI0NDMwNDM0MzQifQ==</vt:lpwstr>
  </property>
</Properties>
</file>