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86" w:rsidRDefault="009F310C">
      <w:pPr>
        <w:pStyle w:val="a8"/>
        <w:adjustRightInd w:val="0"/>
        <w:snapToGrid w:val="0"/>
        <w:spacing w:line="800" w:lineRule="exact"/>
        <w:jc w:val="center"/>
        <w:rPr>
          <w:rFonts w:eastAsia="宋体" w:hAnsi="宋体" w:cs="宋体"/>
          <w:b/>
          <w:sz w:val="72"/>
          <w:szCs w:val="72"/>
        </w:rPr>
      </w:pPr>
      <w:r>
        <w:rPr>
          <w:rFonts w:eastAsia="宋体" w:hAnsi="宋体" w:cs="宋体" w:hint="eastAsia"/>
          <w:b/>
          <w:sz w:val="72"/>
          <w:szCs w:val="72"/>
        </w:rPr>
        <w:t>岳阳市中心医院自身免疫性小脑炎谱</w:t>
      </w:r>
      <w:r>
        <w:rPr>
          <w:rFonts w:eastAsia="宋体" w:hAnsi="宋体" w:cs="宋体" w:hint="eastAsia"/>
          <w:b/>
          <w:sz w:val="72"/>
          <w:szCs w:val="72"/>
        </w:rPr>
        <w:t>6</w:t>
      </w:r>
      <w:r>
        <w:rPr>
          <w:rFonts w:eastAsia="宋体" w:hAnsi="宋体" w:cs="宋体" w:hint="eastAsia"/>
          <w:b/>
          <w:sz w:val="72"/>
          <w:szCs w:val="72"/>
        </w:rPr>
        <w:t>项等外送检验服务项目</w:t>
      </w:r>
    </w:p>
    <w:p w:rsidR="00D44A86" w:rsidRDefault="00D44A86">
      <w:pPr>
        <w:pStyle w:val="a8"/>
        <w:rPr>
          <w:rFonts w:eastAsia="宋体" w:hAnsi="宋体" w:cs="宋体"/>
          <w:b/>
          <w:sz w:val="56"/>
          <w:szCs w:val="56"/>
        </w:rPr>
      </w:pPr>
    </w:p>
    <w:p w:rsidR="00D44A86" w:rsidRDefault="009F310C">
      <w:pPr>
        <w:pStyle w:val="a8"/>
        <w:jc w:val="center"/>
        <w:rPr>
          <w:rFonts w:eastAsia="宋体" w:hAnsi="宋体" w:cs="宋体"/>
          <w:b/>
          <w:sz w:val="72"/>
          <w:szCs w:val="72"/>
        </w:rPr>
      </w:pPr>
      <w:r>
        <w:rPr>
          <w:rFonts w:eastAsia="宋体" w:hAnsi="宋体" w:cs="宋体" w:hint="eastAsia"/>
          <w:b/>
          <w:sz w:val="72"/>
          <w:szCs w:val="72"/>
        </w:rPr>
        <w:t>医疗机构采购</w:t>
      </w:r>
    </w:p>
    <w:p w:rsidR="00D44A86" w:rsidRDefault="009F310C">
      <w:pPr>
        <w:pStyle w:val="a8"/>
        <w:adjustRightInd w:val="0"/>
        <w:snapToGrid w:val="0"/>
        <w:spacing w:line="360" w:lineRule="auto"/>
        <w:jc w:val="center"/>
        <w:rPr>
          <w:rFonts w:eastAsia="宋体" w:hAnsi="宋体" w:cs="宋体"/>
          <w:b/>
          <w:sz w:val="28"/>
          <w:szCs w:val="28"/>
        </w:rPr>
      </w:pPr>
      <w:r>
        <w:rPr>
          <w:rFonts w:eastAsia="宋体" w:hAnsi="宋体" w:cs="宋体" w:hint="eastAsia"/>
          <w:b/>
          <w:sz w:val="72"/>
          <w:szCs w:val="72"/>
        </w:rPr>
        <w:t>竞争性磋商文件</w:t>
      </w:r>
    </w:p>
    <w:p w:rsidR="00D44A86" w:rsidRDefault="00D44A86">
      <w:pPr>
        <w:pStyle w:val="a8"/>
        <w:adjustRightInd w:val="0"/>
        <w:snapToGrid w:val="0"/>
        <w:spacing w:line="740" w:lineRule="exact"/>
        <w:ind w:leftChars="349" w:left="2122" w:hangingChars="494" w:hanging="1389"/>
        <w:rPr>
          <w:rFonts w:eastAsia="宋体" w:hAnsi="宋体" w:cs="宋体"/>
          <w:b/>
          <w:sz w:val="28"/>
          <w:szCs w:val="28"/>
        </w:rPr>
      </w:pPr>
    </w:p>
    <w:p w:rsidR="00D44A86" w:rsidRDefault="009F310C">
      <w:pPr>
        <w:pStyle w:val="a8"/>
        <w:spacing w:line="740" w:lineRule="exact"/>
        <w:ind w:leftChars="270" w:left="2684" w:hangingChars="753" w:hanging="2117"/>
        <w:rPr>
          <w:rFonts w:eastAsia="宋体" w:hAnsi="宋体" w:cs="宋体"/>
          <w:b/>
          <w:sz w:val="28"/>
          <w:szCs w:val="28"/>
        </w:rPr>
      </w:pPr>
      <w:r>
        <w:rPr>
          <w:rFonts w:eastAsia="宋体" w:hAnsi="宋体" w:cs="宋体" w:hint="eastAsia"/>
          <w:b/>
          <w:sz w:val="28"/>
          <w:szCs w:val="28"/>
        </w:rPr>
        <w:t>采购项目名称</w:t>
      </w:r>
      <w:r>
        <w:rPr>
          <w:rFonts w:eastAsia="宋体" w:hAnsi="宋体" w:cs="宋体" w:hint="eastAsia"/>
          <w:b/>
          <w:sz w:val="28"/>
          <w:szCs w:val="28"/>
        </w:rPr>
        <w:t>:</w:t>
      </w:r>
      <w:r>
        <w:rPr>
          <w:rFonts w:ascii="Times New Roman" w:eastAsia="宋体" w:hAnsi="宋体" w:cs="Times New Roman" w:hint="eastAsia"/>
          <w:b/>
          <w:sz w:val="32"/>
          <w:szCs w:val="32"/>
        </w:rPr>
        <w:t xml:space="preserve"> </w:t>
      </w:r>
      <w:r>
        <w:rPr>
          <w:rFonts w:eastAsia="宋体" w:hAnsi="宋体" w:cs="宋体" w:hint="eastAsia"/>
          <w:b/>
          <w:sz w:val="28"/>
          <w:szCs w:val="28"/>
        </w:rPr>
        <w:t>岳阳市中心医院自身免疫性小脑炎谱</w:t>
      </w:r>
      <w:r>
        <w:rPr>
          <w:rFonts w:eastAsia="宋体" w:hAnsi="宋体" w:cs="宋体" w:hint="eastAsia"/>
          <w:b/>
          <w:sz w:val="28"/>
          <w:szCs w:val="28"/>
        </w:rPr>
        <w:t>6</w:t>
      </w:r>
      <w:r>
        <w:rPr>
          <w:rFonts w:eastAsia="宋体" w:hAnsi="宋体" w:cs="宋体" w:hint="eastAsia"/>
          <w:b/>
          <w:sz w:val="28"/>
          <w:szCs w:val="28"/>
        </w:rPr>
        <w:t>项等外送检验服务项目</w:t>
      </w:r>
    </w:p>
    <w:p w:rsidR="00D44A86" w:rsidRDefault="009F310C">
      <w:pPr>
        <w:pStyle w:val="a8"/>
        <w:adjustRightInd w:val="0"/>
        <w:snapToGrid w:val="0"/>
        <w:spacing w:line="740" w:lineRule="exact"/>
        <w:ind w:leftChars="270" w:left="2121" w:hangingChars="553" w:hanging="1554"/>
        <w:rPr>
          <w:rFonts w:eastAsia="宋体" w:hAnsi="宋体" w:cs="宋体"/>
          <w:b/>
          <w:sz w:val="28"/>
          <w:szCs w:val="28"/>
        </w:rPr>
      </w:pPr>
      <w:r>
        <w:rPr>
          <w:rFonts w:eastAsia="宋体" w:hAnsi="宋体" w:cs="宋体" w:hint="eastAsia"/>
          <w:b/>
          <w:sz w:val="28"/>
          <w:szCs w:val="28"/>
        </w:rPr>
        <w:t>采</w:t>
      </w:r>
      <w:r>
        <w:rPr>
          <w:rFonts w:eastAsia="宋体" w:hAnsi="宋体" w:cs="宋体" w:hint="eastAsia"/>
          <w:b/>
          <w:sz w:val="28"/>
          <w:szCs w:val="28"/>
        </w:rPr>
        <w:t xml:space="preserve">   </w:t>
      </w:r>
      <w:r>
        <w:rPr>
          <w:rFonts w:eastAsia="宋体" w:hAnsi="宋体" w:cs="宋体" w:hint="eastAsia"/>
          <w:b/>
          <w:sz w:val="28"/>
          <w:szCs w:val="28"/>
        </w:rPr>
        <w:t>购</w:t>
      </w:r>
      <w:r>
        <w:rPr>
          <w:rFonts w:eastAsia="宋体" w:hAnsi="宋体" w:cs="宋体" w:hint="eastAsia"/>
          <w:b/>
          <w:sz w:val="28"/>
          <w:szCs w:val="28"/>
        </w:rPr>
        <w:t xml:space="preserve">   </w:t>
      </w:r>
      <w:r>
        <w:rPr>
          <w:rFonts w:eastAsia="宋体" w:hAnsi="宋体" w:cs="宋体" w:hint="eastAsia"/>
          <w:b/>
          <w:sz w:val="28"/>
          <w:szCs w:val="28"/>
        </w:rPr>
        <w:t>人</w:t>
      </w:r>
      <w:r>
        <w:rPr>
          <w:rFonts w:eastAsia="宋体" w:hAnsi="宋体" w:cs="宋体" w:hint="eastAsia"/>
          <w:b/>
          <w:sz w:val="28"/>
          <w:szCs w:val="28"/>
        </w:rPr>
        <w:t xml:space="preserve">: </w:t>
      </w:r>
      <w:r>
        <w:rPr>
          <w:rFonts w:eastAsia="宋体" w:hAnsi="宋体" w:cs="宋体" w:hint="eastAsia"/>
          <w:b/>
          <w:sz w:val="28"/>
          <w:szCs w:val="28"/>
        </w:rPr>
        <w:t>岳阳市中心医院</w:t>
      </w:r>
    </w:p>
    <w:p w:rsidR="00D44A86" w:rsidRDefault="009F310C">
      <w:pPr>
        <w:pStyle w:val="a8"/>
        <w:adjustRightInd w:val="0"/>
        <w:snapToGrid w:val="0"/>
        <w:spacing w:line="740" w:lineRule="exact"/>
        <w:ind w:leftChars="270" w:left="2121" w:hangingChars="553" w:hanging="1554"/>
        <w:rPr>
          <w:rFonts w:eastAsia="宋体" w:hAnsi="宋体" w:cs="宋体"/>
          <w:b/>
          <w:sz w:val="28"/>
          <w:szCs w:val="28"/>
        </w:rPr>
      </w:pPr>
      <w:r>
        <w:rPr>
          <w:rFonts w:eastAsia="宋体" w:hAnsi="宋体" w:cs="宋体" w:hint="eastAsia"/>
          <w:b/>
          <w:sz w:val="28"/>
          <w:szCs w:val="28"/>
        </w:rPr>
        <w:t>采购项目编号：</w:t>
      </w:r>
      <w:r>
        <w:rPr>
          <w:rFonts w:eastAsia="宋体" w:hAnsi="宋体" w:cs="宋体" w:hint="eastAsia"/>
          <w:b/>
          <w:sz w:val="28"/>
          <w:szCs w:val="28"/>
        </w:rPr>
        <w:t>YNZB-202401</w:t>
      </w:r>
    </w:p>
    <w:p w:rsidR="00D44A86" w:rsidRDefault="00D44A86">
      <w:pPr>
        <w:jc w:val="center"/>
        <w:rPr>
          <w:rFonts w:ascii="宋体" w:eastAsia="宋体" w:hAnsi="宋体" w:cs="宋体"/>
          <w:b/>
          <w:sz w:val="32"/>
        </w:rPr>
      </w:pPr>
    </w:p>
    <w:p w:rsidR="00D44A86" w:rsidRDefault="00D44A86">
      <w:pPr>
        <w:jc w:val="center"/>
        <w:rPr>
          <w:rFonts w:ascii="宋体" w:eastAsia="宋体" w:hAnsi="宋体" w:cs="宋体"/>
          <w:b/>
          <w:sz w:val="32"/>
        </w:rPr>
      </w:pPr>
    </w:p>
    <w:p w:rsidR="00D44A86" w:rsidRDefault="00D44A86">
      <w:pPr>
        <w:jc w:val="center"/>
        <w:rPr>
          <w:rFonts w:ascii="宋体" w:eastAsia="宋体" w:hAnsi="宋体" w:cs="宋体"/>
          <w:b/>
          <w:sz w:val="32"/>
        </w:rPr>
      </w:pPr>
    </w:p>
    <w:p w:rsidR="00D44A86" w:rsidRDefault="00D44A86">
      <w:pPr>
        <w:jc w:val="center"/>
        <w:rPr>
          <w:rFonts w:ascii="宋体" w:eastAsia="宋体" w:hAnsi="宋体" w:cs="宋体"/>
          <w:b/>
          <w:sz w:val="32"/>
        </w:rPr>
      </w:pPr>
    </w:p>
    <w:p w:rsidR="00D44A86" w:rsidRDefault="009F310C">
      <w:pPr>
        <w:jc w:val="center"/>
        <w:rPr>
          <w:rFonts w:ascii="宋体" w:eastAsia="宋体" w:hAnsi="宋体" w:cs="宋体"/>
          <w:b/>
          <w:sz w:val="32"/>
        </w:rPr>
      </w:pPr>
      <w:r>
        <w:rPr>
          <w:rFonts w:ascii="宋体" w:eastAsia="宋体" w:hAnsi="宋体" w:cs="宋体" w:hint="eastAsia"/>
          <w:b/>
          <w:sz w:val="32"/>
        </w:rPr>
        <w:t>2024</w:t>
      </w:r>
      <w:r>
        <w:rPr>
          <w:rFonts w:ascii="宋体" w:eastAsia="宋体" w:hAnsi="宋体" w:cs="宋体" w:hint="eastAsia"/>
          <w:b/>
          <w:sz w:val="32"/>
        </w:rPr>
        <w:t>年</w:t>
      </w:r>
      <w:r>
        <w:rPr>
          <w:rFonts w:ascii="宋体" w:eastAsia="宋体" w:hAnsi="宋体" w:cs="宋体" w:hint="eastAsia"/>
          <w:b/>
          <w:sz w:val="32"/>
        </w:rPr>
        <w:t>07</w:t>
      </w:r>
      <w:r>
        <w:rPr>
          <w:rFonts w:ascii="宋体" w:eastAsia="宋体" w:hAnsi="宋体" w:cs="宋体" w:hint="eastAsia"/>
          <w:b/>
          <w:sz w:val="32"/>
        </w:rPr>
        <w:t>月</w:t>
      </w:r>
    </w:p>
    <w:p w:rsidR="00D44A86" w:rsidRDefault="00D44A86">
      <w:pPr>
        <w:pStyle w:val="a8"/>
        <w:adjustRightInd w:val="0"/>
        <w:snapToGrid w:val="0"/>
        <w:spacing w:line="360" w:lineRule="auto"/>
        <w:jc w:val="center"/>
        <w:rPr>
          <w:rFonts w:eastAsia="宋体" w:hAnsi="宋体" w:cs="宋体"/>
          <w:spacing w:val="160"/>
          <w:sz w:val="36"/>
          <w:szCs w:val="36"/>
        </w:rPr>
        <w:sectPr w:rsidR="00D44A86">
          <w:headerReference w:type="default" r:id="rId10"/>
          <w:footerReference w:type="default" r:id="rId11"/>
          <w:pgSz w:w="11906" w:h="16838"/>
          <w:pgMar w:top="1440" w:right="1531" w:bottom="1440" w:left="1531" w:header="851" w:footer="992" w:gutter="0"/>
          <w:pgNumType w:start="1"/>
          <w:cols w:space="720"/>
          <w:docGrid w:type="lines" w:linePitch="312"/>
        </w:sectPr>
      </w:pPr>
    </w:p>
    <w:p w:rsidR="00D44A86" w:rsidRDefault="009F310C">
      <w:pPr>
        <w:pStyle w:val="a8"/>
        <w:adjustRightInd w:val="0"/>
        <w:snapToGrid w:val="0"/>
        <w:spacing w:line="360" w:lineRule="auto"/>
        <w:jc w:val="center"/>
        <w:rPr>
          <w:rFonts w:eastAsia="宋体" w:hAnsi="宋体" w:cs="宋体"/>
          <w:b/>
          <w:sz w:val="24"/>
          <w:szCs w:val="24"/>
        </w:rPr>
      </w:pPr>
      <w:r>
        <w:rPr>
          <w:rFonts w:eastAsia="宋体" w:hAnsi="宋体" w:cs="宋体" w:hint="eastAsia"/>
          <w:spacing w:val="160"/>
          <w:sz w:val="36"/>
          <w:szCs w:val="36"/>
        </w:rPr>
        <w:lastRenderedPageBreak/>
        <w:t>目录</w:t>
      </w:r>
    </w:p>
    <w:p w:rsidR="00D44A86" w:rsidRDefault="009F310C">
      <w:pPr>
        <w:pStyle w:val="a8"/>
        <w:adjustRightInd w:val="0"/>
        <w:snapToGrid w:val="0"/>
        <w:spacing w:line="360" w:lineRule="auto"/>
        <w:rPr>
          <w:rFonts w:eastAsia="宋体" w:hAnsi="宋体" w:cs="宋体"/>
          <w:b/>
          <w:sz w:val="24"/>
          <w:szCs w:val="24"/>
        </w:rPr>
      </w:pPr>
      <w:r>
        <w:rPr>
          <w:rFonts w:eastAsia="宋体" w:hAnsi="宋体" w:cs="宋体" w:hint="eastAsia"/>
          <w:b/>
          <w:sz w:val="24"/>
          <w:szCs w:val="24"/>
        </w:rPr>
        <w:t>第一章</w:t>
      </w:r>
      <w:r>
        <w:rPr>
          <w:rFonts w:eastAsia="宋体" w:hAnsi="宋体" w:cs="宋体" w:hint="eastAsia"/>
          <w:b/>
          <w:sz w:val="24"/>
          <w:szCs w:val="24"/>
        </w:rPr>
        <w:t xml:space="preserve">  </w:t>
      </w:r>
      <w:r>
        <w:rPr>
          <w:rFonts w:eastAsia="宋体" w:hAnsi="宋体" w:cs="宋体" w:hint="eastAsia"/>
          <w:b/>
          <w:sz w:val="24"/>
          <w:szCs w:val="24"/>
        </w:rPr>
        <w:t>磋商邀请</w:t>
      </w:r>
    </w:p>
    <w:p w:rsidR="00D44A86" w:rsidRDefault="009F310C">
      <w:pPr>
        <w:pStyle w:val="a8"/>
        <w:adjustRightInd w:val="0"/>
        <w:snapToGrid w:val="0"/>
        <w:spacing w:line="360" w:lineRule="auto"/>
        <w:rPr>
          <w:rFonts w:eastAsia="宋体" w:hAnsi="宋体" w:cs="宋体"/>
          <w:b/>
          <w:sz w:val="24"/>
          <w:szCs w:val="24"/>
        </w:rPr>
      </w:pPr>
      <w:r>
        <w:rPr>
          <w:rFonts w:eastAsia="宋体" w:hAnsi="宋体" w:cs="宋体" w:hint="eastAsia"/>
          <w:b/>
          <w:sz w:val="24"/>
          <w:szCs w:val="24"/>
        </w:rPr>
        <w:t>第二章</w:t>
      </w:r>
      <w:r>
        <w:rPr>
          <w:rFonts w:eastAsia="宋体" w:hAnsi="宋体" w:cs="宋体" w:hint="eastAsia"/>
          <w:b/>
          <w:sz w:val="24"/>
          <w:szCs w:val="24"/>
        </w:rPr>
        <w:t xml:space="preserve">  </w:t>
      </w:r>
      <w:r>
        <w:rPr>
          <w:rFonts w:eastAsia="宋体" w:hAnsi="宋体" w:cs="宋体" w:hint="eastAsia"/>
          <w:b/>
          <w:sz w:val="24"/>
          <w:szCs w:val="24"/>
        </w:rPr>
        <w:t>磋商须知</w:t>
      </w:r>
    </w:p>
    <w:p w:rsidR="00D44A86" w:rsidRDefault="009F310C">
      <w:pPr>
        <w:tabs>
          <w:tab w:val="left" w:pos="1440"/>
        </w:tabs>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磋商须知前附表</w:t>
      </w:r>
    </w:p>
    <w:p w:rsidR="00D44A86" w:rsidRDefault="009F310C">
      <w:pPr>
        <w:tabs>
          <w:tab w:val="left" w:pos="1440"/>
        </w:tabs>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磋商须知正文</w:t>
      </w:r>
    </w:p>
    <w:p w:rsidR="00D44A86" w:rsidRDefault="009F310C">
      <w:pPr>
        <w:numPr>
          <w:ilvl w:val="0"/>
          <w:numId w:val="2"/>
        </w:numPr>
        <w:tabs>
          <w:tab w:val="left" w:pos="1440"/>
        </w:tabs>
        <w:adjustRightInd w:val="0"/>
        <w:snapToGrid w:val="0"/>
        <w:spacing w:line="360" w:lineRule="auto"/>
        <w:ind w:firstLineChars="200"/>
        <w:rPr>
          <w:rFonts w:ascii="宋体" w:eastAsia="宋体" w:hAnsi="宋体" w:cs="宋体"/>
          <w:szCs w:val="21"/>
        </w:rPr>
      </w:pPr>
      <w:r>
        <w:rPr>
          <w:rFonts w:ascii="宋体" w:eastAsia="宋体" w:hAnsi="宋体" w:cs="宋体" w:hint="eastAsia"/>
          <w:szCs w:val="21"/>
        </w:rPr>
        <w:t>说明</w:t>
      </w:r>
    </w:p>
    <w:p w:rsidR="00D44A86" w:rsidRDefault="009F310C">
      <w:pPr>
        <w:numPr>
          <w:ilvl w:val="0"/>
          <w:numId w:val="2"/>
        </w:numPr>
        <w:tabs>
          <w:tab w:val="left" w:pos="1440"/>
        </w:tabs>
        <w:adjustRightInd w:val="0"/>
        <w:snapToGrid w:val="0"/>
        <w:spacing w:line="360" w:lineRule="auto"/>
        <w:ind w:firstLineChars="200"/>
        <w:rPr>
          <w:rFonts w:ascii="宋体" w:eastAsia="宋体" w:hAnsi="宋体" w:cs="宋体"/>
          <w:szCs w:val="21"/>
        </w:rPr>
      </w:pPr>
      <w:r>
        <w:rPr>
          <w:rFonts w:ascii="宋体" w:eastAsia="宋体" w:hAnsi="宋体" w:cs="宋体" w:hint="eastAsia"/>
          <w:bCs/>
          <w:szCs w:val="21"/>
        </w:rPr>
        <w:t>磋商</w:t>
      </w:r>
      <w:r>
        <w:rPr>
          <w:rFonts w:ascii="宋体" w:eastAsia="宋体" w:hAnsi="宋体" w:cs="宋体" w:hint="eastAsia"/>
          <w:szCs w:val="21"/>
        </w:rPr>
        <w:t>文件</w:t>
      </w:r>
    </w:p>
    <w:p w:rsidR="00D44A86" w:rsidRDefault="009F310C">
      <w:pPr>
        <w:numPr>
          <w:ilvl w:val="0"/>
          <w:numId w:val="2"/>
        </w:numPr>
        <w:adjustRightInd w:val="0"/>
        <w:snapToGrid w:val="0"/>
        <w:spacing w:line="360" w:lineRule="auto"/>
        <w:ind w:firstLineChars="200"/>
        <w:rPr>
          <w:rFonts w:ascii="宋体" w:eastAsia="宋体" w:hAnsi="宋体" w:cs="宋体"/>
          <w:szCs w:val="21"/>
        </w:rPr>
      </w:pPr>
      <w:r>
        <w:rPr>
          <w:rFonts w:ascii="宋体" w:eastAsia="宋体" w:hAnsi="宋体" w:cs="宋体" w:hint="eastAsia"/>
          <w:szCs w:val="21"/>
        </w:rPr>
        <w:t>响应文件</w:t>
      </w:r>
    </w:p>
    <w:p w:rsidR="00D44A86" w:rsidRDefault="009F310C">
      <w:pPr>
        <w:numPr>
          <w:ilvl w:val="0"/>
          <w:numId w:val="2"/>
        </w:numPr>
        <w:adjustRightInd w:val="0"/>
        <w:snapToGrid w:val="0"/>
        <w:spacing w:line="360" w:lineRule="auto"/>
        <w:ind w:firstLineChars="200"/>
        <w:rPr>
          <w:rFonts w:ascii="宋体" w:eastAsia="宋体" w:hAnsi="宋体" w:cs="宋体"/>
          <w:szCs w:val="21"/>
        </w:rPr>
      </w:pPr>
      <w:r>
        <w:rPr>
          <w:rFonts w:ascii="宋体" w:eastAsia="宋体" w:hAnsi="宋体" w:cs="宋体" w:hint="eastAsia"/>
          <w:szCs w:val="21"/>
        </w:rPr>
        <w:t>响应文件的递交</w:t>
      </w:r>
    </w:p>
    <w:p w:rsidR="00D44A86" w:rsidRDefault="009F310C">
      <w:pPr>
        <w:numPr>
          <w:ilvl w:val="0"/>
          <w:numId w:val="2"/>
        </w:numPr>
        <w:adjustRightInd w:val="0"/>
        <w:snapToGrid w:val="0"/>
        <w:spacing w:line="360" w:lineRule="auto"/>
        <w:ind w:firstLineChars="200"/>
        <w:rPr>
          <w:rFonts w:ascii="宋体" w:eastAsia="宋体" w:hAnsi="宋体" w:cs="宋体"/>
          <w:szCs w:val="21"/>
        </w:rPr>
      </w:pPr>
      <w:r>
        <w:rPr>
          <w:rFonts w:ascii="宋体" w:eastAsia="宋体" w:hAnsi="宋体" w:cs="宋体" w:hint="eastAsia"/>
          <w:szCs w:val="21"/>
        </w:rPr>
        <w:t>响应文件的磋商与评审</w:t>
      </w:r>
    </w:p>
    <w:p w:rsidR="00D44A86" w:rsidRDefault="009F310C">
      <w:pPr>
        <w:numPr>
          <w:ilvl w:val="0"/>
          <w:numId w:val="2"/>
        </w:numPr>
        <w:adjustRightInd w:val="0"/>
        <w:snapToGrid w:val="0"/>
        <w:spacing w:line="360" w:lineRule="auto"/>
        <w:ind w:firstLineChars="200"/>
        <w:rPr>
          <w:rFonts w:ascii="宋体" w:eastAsia="宋体" w:hAnsi="宋体" w:cs="宋体"/>
          <w:szCs w:val="21"/>
        </w:rPr>
      </w:pPr>
      <w:r>
        <w:rPr>
          <w:rFonts w:ascii="宋体" w:eastAsia="宋体" w:hAnsi="宋体" w:cs="宋体" w:hint="eastAsia"/>
          <w:szCs w:val="21"/>
        </w:rPr>
        <w:t>成交结果信息公布与授予合同</w:t>
      </w:r>
    </w:p>
    <w:p w:rsidR="00D44A86" w:rsidRDefault="009F310C">
      <w:pPr>
        <w:numPr>
          <w:ilvl w:val="0"/>
          <w:numId w:val="2"/>
        </w:numPr>
        <w:adjustRightInd w:val="0"/>
        <w:snapToGrid w:val="0"/>
        <w:spacing w:line="360" w:lineRule="auto"/>
        <w:ind w:firstLineChars="200"/>
        <w:jc w:val="left"/>
        <w:rPr>
          <w:rFonts w:ascii="宋体" w:eastAsia="宋体" w:hAnsi="宋体" w:cs="宋体"/>
          <w:szCs w:val="21"/>
        </w:rPr>
      </w:pPr>
      <w:r>
        <w:rPr>
          <w:rFonts w:ascii="宋体" w:eastAsia="宋体" w:hAnsi="宋体" w:cs="宋体" w:hint="eastAsia"/>
          <w:szCs w:val="21"/>
        </w:rPr>
        <w:t>其他规定</w:t>
      </w:r>
    </w:p>
    <w:p w:rsidR="00D44A86" w:rsidRDefault="009F310C">
      <w:pPr>
        <w:adjustRightInd w:val="0"/>
        <w:snapToGrid w:val="0"/>
        <w:spacing w:line="360" w:lineRule="auto"/>
        <w:rPr>
          <w:rFonts w:ascii="宋体" w:eastAsia="宋体" w:hAnsi="宋体" w:cs="宋体"/>
          <w:b/>
          <w:sz w:val="24"/>
        </w:rPr>
      </w:pPr>
      <w:r>
        <w:rPr>
          <w:rFonts w:ascii="宋体" w:eastAsia="宋体" w:hAnsi="宋体" w:cs="宋体" w:hint="eastAsia"/>
          <w:b/>
          <w:sz w:val="24"/>
        </w:rPr>
        <w:t>第三章</w:t>
      </w:r>
      <w:r>
        <w:rPr>
          <w:rFonts w:ascii="宋体" w:eastAsia="宋体" w:hAnsi="宋体" w:cs="宋体" w:hint="eastAsia"/>
          <w:b/>
          <w:sz w:val="24"/>
        </w:rPr>
        <w:t xml:space="preserve">  </w:t>
      </w:r>
      <w:r>
        <w:rPr>
          <w:rFonts w:ascii="宋体" w:eastAsia="宋体" w:hAnsi="宋体" w:cs="宋体" w:hint="eastAsia"/>
          <w:b/>
          <w:sz w:val="24"/>
        </w:rPr>
        <w:t>采购需求</w:t>
      </w:r>
    </w:p>
    <w:p w:rsidR="00D44A86" w:rsidRDefault="009F310C">
      <w:pPr>
        <w:adjustRightInd w:val="0"/>
        <w:snapToGrid w:val="0"/>
        <w:spacing w:line="360" w:lineRule="auto"/>
        <w:rPr>
          <w:rFonts w:ascii="宋体" w:eastAsia="宋体" w:hAnsi="宋体" w:cs="宋体"/>
          <w:b/>
          <w:sz w:val="24"/>
        </w:rPr>
      </w:pPr>
      <w:r>
        <w:rPr>
          <w:rFonts w:ascii="宋体" w:eastAsia="宋体" w:hAnsi="宋体" w:cs="宋体" w:hint="eastAsia"/>
          <w:b/>
          <w:sz w:val="24"/>
        </w:rPr>
        <w:t>第四章</w:t>
      </w:r>
      <w:r>
        <w:rPr>
          <w:rFonts w:ascii="宋体" w:eastAsia="宋体" w:hAnsi="宋体" w:cs="宋体" w:hint="eastAsia"/>
          <w:b/>
          <w:sz w:val="24"/>
        </w:rPr>
        <w:t xml:space="preserve">  </w:t>
      </w:r>
      <w:r>
        <w:rPr>
          <w:rFonts w:ascii="宋体" w:eastAsia="宋体" w:hAnsi="宋体" w:cs="宋体" w:hint="eastAsia"/>
          <w:b/>
          <w:sz w:val="24"/>
        </w:rPr>
        <w:t>政府采购合同格式</w:t>
      </w:r>
    </w:p>
    <w:p w:rsidR="00D44A86" w:rsidRDefault="009F310C">
      <w:pPr>
        <w:pStyle w:val="a8"/>
        <w:adjustRightInd w:val="0"/>
        <w:snapToGrid w:val="0"/>
        <w:spacing w:line="360" w:lineRule="auto"/>
        <w:rPr>
          <w:rFonts w:eastAsia="宋体" w:hAnsi="宋体" w:cs="宋体"/>
          <w:b/>
          <w:sz w:val="24"/>
          <w:szCs w:val="24"/>
        </w:rPr>
      </w:pPr>
      <w:r>
        <w:rPr>
          <w:rFonts w:eastAsia="宋体" w:hAnsi="宋体" w:cs="宋体" w:hint="eastAsia"/>
          <w:b/>
          <w:sz w:val="24"/>
          <w:szCs w:val="24"/>
        </w:rPr>
        <w:t>第五章</w:t>
      </w:r>
      <w:r>
        <w:rPr>
          <w:rFonts w:eastAsia="宋体" w:hAnsi="宋体" w:cs="宋体" w:hint="eastAsia"/>
          <w:b/>
          <w:sz w:val="24"/>
          <w:szCs w:val="24"/>
        </w:rPr>
        <w:t xml:space="preserve">  </w:t>
      </w:r>
      <w:r>
        <w:rPr>
          <w:rFonts w:eastAsia="宋体" w:hAnsi="宋体" w:cs="宋体" w:hint="eastAsia"/>
          <w:b/>
          <w:sz w:val="24"/>
          <w:szCs w:val="24"/>
        </w:rPr>
        <w:t>评审方法及标准</w:t>
      </w:r>
    </w:p>
    <w:p w:rsidR="00D44A86" w:rsidRDefault="009F310C">
      <w:pPr>
        <w:pStyle w:val="a8"/>
        <w:adjustRightInd w:val="0"/>
        <w:snapToGrid w:val="0"/>
        <w:spacing w:line="360" w:lineRule="auto"/>
        <w:rPr>
          <w:rFonts w:eastAsia="宋体" w:hAnsi="宋体" w:cs="宋体"/>
          <w:b/>
          <w:sz w:val="24"/>
          <w:szCs w:val="24"/>
        </w:rPr>
      </w:pPr>
      <w:r>
        <w:rPr>
          <w:rFonts w:eastAsia="宋体" w:hAnsi="宋体" w:cs="宋体" w:hint="eastAsia"/>
          <w:b/>
          <w:sz w:val="24"/>
          <w:szCs w:val="24"/>
        </w:rPr>
        <w:t>第六章</w:t>
      </w:r>
      <w:r>
        <w:rPr>
          <w:rFonts w:eastAsia="宋体" w:hAnsi="宋体" w:cs="宋体" w:hint="eastAsia"/>
          <w:b/>
          <w:sz w:val="24"/>
          <w:szCs w:val="24"/>
        </w:rPr>
        <w:t xml:space="preserve">  </w:t>
      </w:r>
      <w:r>
        <w:rPr>
          <w:rFonts w:eastAsia="宋体" w:hAnsi="宋体" w:cs="宋体" w:hint="eastAsia"/>
          <w:b/>
          <w:sz w:val="24"/>
        </w:rPr>
        <w:t>响应文件组成</w:t>
      </w:r>
    </w:p>
    <w:p w:rsidR="00D44A86" w:rsidRDefault="009F310C">
      <w:pPr>
        <w:adjustRightInd w:val="0"/>
        <w:snapToGrid w:val="0"/>
        <w:spacing w:line="400" w:lineRule="exact"/>
        <w:jc w:val="center"/>
        <w:rPr>
          <w:rFonts w:ascii="宋体" w:eastAsia="宋体" w:hAnsi="宋体" w:cs="宋体"/>
          <w:b/>
          <w:sz w:val="32"/>
          <w:szCs w:val="32"/>
        </w:rPr>
      </w:pPr>
      <w:r>
        <w:rPr>
          <w:rFonts w:ascii="宋体" w:eastAsia="宋体" w:hAnsi="宋体" w:cs="宋体" w:hint="eastAsia"/>
          <w:b/>
          <w:sz w:val="32"/>
          <w:szCs w:val="32"/>
        </w:rPr>
        <w:br w:type="page"/>
      </w:r>
      <w:r>
        <w:rPr>
          <w:rFonts w:ascii="宋体" w:eastAsia="宋体" w:hAnsi="宋体" w:cs="宋体" w:hint="eastAsia"/>
          <w:b/>
          <w:sz w:val="32"/>
          <w:szCs w:val="32"/>
        </w:rPr>
        <w:lastRenderedPageBreak/>
        <w:t>第一章</w:t>
      </w:r>
      <w:r>
        <w:rPr>
          <w:rFonts w:ascii="宋体" w:eastAsia="宋体" w:hAnsi="宋体" w:cs="宋体" w:hint="eastAsia"/>
          <w:b/>
          <w:sz w:val="32"/>
          <w:szCs w:val="32"/>
        </w:rPr>
        <w:t xml:space="preserve"> </w:t>
      </w:r>
      <w:r>
        <w:rPr>
          <w:rFonts w:ascii="宋体" w:eastAsia="宋体" w:hAnsi="宋体" w:cs="宋体" w:hint="eastAsia"/>
          <w:b/>
          <w:sz w:val="32"/>
          <w:szCs w:val="32"/>
        </w:rPr>
        <w:t>磋商邀请</w:t>
      </w:r>
    </w:p>
    <w:p w:rsidR="00D44A86" w:rsidRDefault="00D44A86" w:rsidP="000052C4">
      <w:pPr>
        <w:adjustRightInd w:val="0"/>
        <w:snapToGrid w:val="0"/>
        <w:spacing w:line="400" w:lineRule="exact"/>
        <w:ind w:firstLineChars="236" w:firstLine="496"/>
        <w:rPr>
          <w:rFonts w:ascii="宋体" w:eastAsia="宋体" w:hAnsi="宋体" w:cs="宋体"/>
          <w:szCs w:val="21"/>
        </w:rPr>
      </w:pPr>
    </w:p>
    <w:p w:rsidR="00D44A86" w:rsidRDefault="009F310C">
      <w:pPr>
        <w:adjustRightInd w:val="0"/>
        <w:snapToGrid w:val="0"/>
        <w:spacing w:line="360" w:lineRule="auto"/>
        <w:ind w:firstLineChars="200" w:firstLine="420"/>
        <w:rPr>
          <w:rFonts w:ascii="宋体" w:eastAsia="宋体" w:hAnsi="宋体" w:cs="宋体"/>
          <w:b/>
          <w:szCs w:val="21"/>
        </w:rPr>
      </w:pPr>
      <w:r>
        <w:rPr>
          <w:rFonts w:ascii="宋体" w:eastAsia="宋体" w:hAnsi="宋体" w:cs="宋体" w:hint="eastAsia"/>
          <w:szCs w:val="21"/>
        </w:rPr>
        <w:t>岳阳市中心医院自身免疫性小脑炎谱</w:t>
      </w:r>
      <w:r>
        <w:rPr>
          <w:rFonts w:ascii="宋体" w:eastAsia="宋体" w:hAnsi="宋体" w:cs="宋体" w:hint="eastAsia"/>
          <w:szCs w:val="21"/>
        </w:rPr>
        <w:t>6</w:t>
      </w:r>
      <w:r>
        <w:rPr>
          <w:rFonts w:ascii="宋体" w:eastAsia="宋体" w:hAnsi="宋体" w:cs="宋体" w:hint="eastAsia"/>
          <w:szCs w:val="21"/>
        </w:rPr>
        <w:t>项等外送检验服务项目，</w:t>
      </w:r>
      <w:r>
        <w:rPr>
          <w:rFonts w:eastAsia="宋体" w:hAnsi="宋体" w:cs="宋体" w:hint="eastAsia"/>
        </w:rPr>
        <w:t>采购项目编号</w:t>
      </w:r>
      <w:r>
        <w:rPr>
          <w:rFonts w:ascii="宋体" w:eastAsia="宋体" w:hAnsi="宋体" w:cs="宋体" w:hint="eastAsia"/>
          <w:szCs w:val="21"/>
        </w:rPr>
        <w:t>：</w:t>
      </w:r>
      <w:r>
        <w:rPr>
          <w:rFonts w:ascii="宋体" w:eastAsia="宋体" w:hAnsi="宋体" w:cs="宋体" w:hint="eastAsia"/>
          <w:szCs w:val="21"/>
          <w:u w:val="single"/>
        </w:rPr>
        <w:t>YNZB-202401</w:t>
      </w:r>
      <w:r>
        <w:rPr>
          <w:rFonts w:ascii="宋体" w:eastAsia="宋体" w:hAnsi="宋体" w:cs="宋体" w:hint="eastAsia"/>
          <w:szCs w:val="21"/>
        </w:rPr>
        <w:t>进行竞争性磋商采购，现采用发布公告方式，邀请符合资格条件的供应商参与竞争性磋商采购活动。</w:t>
      </w:r>
    </w:p>
    <w:p w:rsidR="00D44A86" w:rsidRDefault="009F310C">
      <w:pPr>
        <w:adjustRightInd w:val="0"/>
        <w:snapToGrid w:val="0"/>
        <w:spacing w:line="360" w:lineRule="auto"/>
        <w:ind w:firstLineChars="200" w:firstLine="422"/>
        <w:outlineLvl w:val="1"/>
        <w:rPr>
          <w:rFonts w:ascii="宋体" w:eastAsia="宋体" w:hAnsi="宋体" w:cs="宋体"/>
          <w:b/>
          <w:szCs w:val="21"/>
        </w:rPr>
      </w:pPr>
      <w:r>
        <w:rPr>
          <w:rFonts w:ascii="宋体" w:eastAsia="宋体" w:hAnsi="宋体" w:cs="宋体" w:hint="eastAsia"/>
          <w:b/>
          <w:szCs w:val="21"/>
        </w:rPr>
        <w:t>一、采购项目基本概况</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1</w:t>
      </w:r>
      <w:r>
        <w:rPr>
          <w:rFonts w:eastAsia="宋体" w:hAnsi="宋体" w:cs="宋体" w:hint="eastAsia"/>
        </w:rPr>
        <w:t>、采购项目名称：</w:t>
      </w:r>
      <w:r>
        <w:rPr>
          <w:rFonts w:eastAsia="宋体" w:hAnsi="宋体" w:cs="宋体" w:hint="eastAsia"/>
          <w:u w:val="single"/>
        </w:rPr>
        <w:t>岳阳市中心医院自身免疫性小脑炎谱</w:t>
      </w:r>
      <w:r>
        <w:rPr>
          <w:rFonts w:eastAsia="宋体" w:hAnsi="宋体" w:cs="宋体" w:hint="eastAsia"/>
          <w:u w:val="single"/>
        </w:rPr>
        <w:t>6</w:t>
      </w:r>
      <w:r>
        <w:rPr>
          <w:rFonts w:eastAsia="宋体" w:hAnsi="宋体" w:cs="宋体" w:hint="eastAsia"/>
          <w:u w:val="single"/>
        </w:rPr>
        <w:t>项等外送检验服务项目</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2</w:t>
      </w:r>
      <w:r>
        <w:rPr>
          <w:rFonts w:eastAsia="宋体" w:hAnsi="宋体" w:cs="宋体" w:hint="eastAsia"/>
        </w:rPr>
        <w:t>、采购项目编号：</w:t>
      </w:r>
      <w:r>
        <w:rPr>
          <w:rFonts w:eastAsia="宋体" w:hAnsi="宋体" w:cs="宋体" w:hint="eastAsia"/>
          <w:u w:val="single"/>
        </w:rPr>
        <w:t>YNZB-202401</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3</w:t>
      </w:r>
      <w:r>
        <w:rPr>
          <w:rFonts w:eastAsia="宋体" w:hAnsi="宋体" w:cs="宋体" w:hint="eastAsia"/>
        </w:rPr>
        <w:t>、采购内容（本项目分</w:t>
      </w:r>
      <w:r>
        <w:rPr>
          <w:rFonts w:eastAsia="宋体" w:hAnsi="宋体" w:cs="宋体" w:hint="eastAsia"/>
        </w:rPr>
        <w:t>2</w:t>
      </w:r>
      <w:r>
        <w:rPr>
          <w:rFonts w:eastAsia="宋体" w:hAnsi="宋体" w:cs="宋体" w:hint="eastAsia"/>
        </w:rPr>
        <w:t>个包）：</w:t>
      </w:r>
      <w:r>
        <w:rPr>
          <w:rFonts w:eastAsia="宋体" w:hAnsi="宋体" w:cs="宋体"/>
        </w:rPr>
        <w:t xml:space="preserve"> </w:t>
      </w:r>
    </w:p>
    <w:tbl>
      <w:tblPr>
        <w:tblW w:w="481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3461"/>
        <w:gridCol w:w="1702"/>
        <w:gridCol w:w="566"/>
        <w:gridCol w:w="566"/>
        <w:gridCol w:w="1497"/>
      </w:tblGrid>
      <w:tr w:rsidR="00D44A86">
        <w:trPr>
          <w:trHeight w:val="565"/>
          <w:jc w:val="center"/>
        </w:trPr>
        <w:tc>
          <w:tcPr>
            <w:tcW w:w="384" w:type="pct"/>
            <w:vAlign w:val="center"/>
          </w:tcPr>
          <w:p w:rsidR="00D44A86" w:rsidRDefault="009F310C">
            <w:pPr>
              <w:jc w:val="center"/>
              <w:rPr>
                <w:rFonts w:ascii="宋体" w:eastAsia="宋体" w:hAnsi="宋体" w:cs="宋体"/>
              </w:rPr>
            </w:pPr>
            <w:proofErr w:type="gramStart"/>
            <w:r>
              <w:rPr>
                <w:rFonts w:ascii="宋体" w:eastAsia="宋体" w:hAnsi="宋体" w:cs="宋体" w:hint="eastAsia"/>
              </w:rPr>
              <w:t>包号</w:t>
            </w:r>
            <w:proofErr w:type="gramEnd"/>
          </w:p>
        </w:tc>
        <w:tc>
          <w:tcPr>
            <w:tcW w:w="2050" w:type="pct"/>
            <w:vAlign w:val="center"/>
          </w:tcPr>
          <w:p w:rsidR="00D44A86" w:rsidRDefault="009F310C">
            <w:pPr>
              <w:jc w:val="center"/>
              <w:rPr>
                <w:rFonts w:ascii="宋体" w:eastAsia="宋体" w:hAnsi="宋体" w:cs="宋体"/>
              </w:rPr>
            </w:pPr>
            <w:r>
              <w:rPr>
                <w:rFonts w:ascii="宋体" w:eastAsia="宋体" w:hAnsi="宋体" w:cs="宋体" w:hint="eastAsia"/>
              </w:rPr>
              <w:t>服务内容</w:t>
            </w:r>
          </w:p>
        </w:tc>
        <w:tc>
          <w:tcPr>
            <w:tcW w:w="1008" w:type="pct"/>
            <w:vAlign w:val="center"/>
          </w:tcPr>
          <w:p w:rsidR="00D44A86" w:rsidRDefault="009F310C">
            <w:pPr>
              <w:jc w:val="center"/>
              <w:rPr>
                <w:rFonts w:ascii="宋体" w:eastAsia="宋体" w:hAnsi="宋体" w:cs="宋体"/>
              </w:rPr>
            </w:pPr>
            <w:r>
              <w:rPr>
                <w:rFonts w:ascii="宋体" w:eastAsia="宋体" w:hAnsi="宋体" w:cs="宋体" w:hint="eastAsia"/>
              </w:rPr>
              <w:t>简要技术要求</w:t>
            </w:r>
          </w:p>
        </w:tc>
        <w:tc>
          <w:tcPr>
            <w:tcW w:w="335" w:type="pct"/>
            <w:vAlign w:val="center"/>
          </w:tcPr>
          <w:p w:rsidR="00D44A86" w:rsidRDefault="009F310C">
            <w:pPr>
              <w:jc w:val="center"/>
              <w:rPr>
                <w:rFonts w:ascii="宋体" w:eastAsia="宋体" w:hAnsi="宋体" w:cs="宋体"/>
              </w:rPr>
            </w:pPr>
            <w:r>
              <w:rPr>
                <w:rFonts w:ascii="宋体" w:eastAsia="宋体" w:hAnsi="宋体" w:cs="宋体" w:hint="eastAsia"/>
              </w:rPr>
              <w:t>数量</w:t>
            </w:r>
          </w:p>
        </w:tc>
        <w:tc>
          <w:tcPr>
            <w:tcW w:w="335" w:type="pct"/>
            <w:vAlign w:val="center"/>
          </w:tcPr>
          <w:p w:rsidR="00D44A86" w:rsidRDefault="009F310C">
            <w:pPr>
              <w:jc w:val="center"/>
              <w:rPr>
                <w:rFonts w:ascii="宋体" w:eastAsia="宋体" w:hAnsi="宋体" w:cs="宋体"/>
              </w:rPr>
            </w:pPr>
            <w:r>
              <w:rPr>
                <w:rFonts w:ascii="宋体" w:eastAsia="宋体" w:hAnsi="宋体" w:cs="宋体" w:hint="eastAsia"/>
              </w:rPr>
              <w:t>单位</w:t>
            </w:r>
          </w:p>
        </w:tc>
        <w:tc>
          <w:tcPr>
            <w:tcW w:w="887" w:type="pct"/>
            <w:vAlign w:val="center"/>
          </w:tcPr>
          <w:p w:rsidR="00D44A86" w:rsidRDefault="009F310C">
            <w:pPr>
              <w:jc w:val="center"/>
              <w:rPr>
                <w:rFonts w:ascii="宋体" w:eastAsia="宋体" w:hAnsi="宋体" w:cs="宋体"/>
              </w:rPr>
            </w:pPr>
            <w:r>
              <w:rPr>
                <w:rFonts w:ascii="宋体" w:eastAsia="宋体" w:hAnsi="宋体" w:cs="宋体"/>
              </w:rPr>
              <w:t>预算金额</w:t>
            </w:r>
          </w:p>
        </w:tc>
      </w:tr>
      <w:tr w:rsidR="00D44A86">
        <w:trPr>
          <w:trHeight w:val="565"/>
          <w:jc w:val="center"/>
        </w:trPr>
        <w:tc>
          <w:tcPr>
            <w:tcW w:w="384" w:type="pct"/>
            <w:vAlign w:val="center"/>
          </w:tcPr>
          <w:p w:rsidR="00D44A86" w:rsidRDefault="009F310C">
            <w:pPr>
              <w:jc w:val="center"/>
              <w:rPr>
                <w:rFonts w:ascii="宋体" w:eastAsia="宋体" w:hAnsi="宋体" w:cs="宋体"/>
              </w:rPr>
            </w:pPr>
            <w:r>
              <w:rPr>
                <w:rFonts w:ascii="宋体" w:eastAsia="宋体" w:hAnsi="宋体" w:cs="宋体" w:hint="eastAsia"/>
              </w:rPr>
              <w:t>1</w:t>
            </w:r>
          </w:p>
        </w:tc>
        <w:tc>
          <w:tcPr>
            <w:tcW w:w="2050" w:type="pct"/>
            <w:vAlign w:val="center"/>
          </w:tcPr>
          <w:p w:rsidR="00D44A86" w:rsidRDefault="009F310C">
            <w:pPr>
              <w:jc w:val="center"/>
              <w:rPr>
                <w:rFonts w:ascii="宋体" w:eastAsia="宋体" w:hAnsi="宋体" w:cs="宋体"/>
              </w:rPr>
            </w:pPr>
            <w:r>
              <w:rPr>
                <w:rFonts w:eastAsia="宋体" w:hAnsi="宋体" w:cs="宋体" w:hint="eastAsia"/>
              </w:rPr>
              <w:t>自身免疫性小脑炎谱</w:t>
            </w:r>
            <w:r>
              <w:rPr>
                <w:rFonts w:eastAsia="宋体" w:hAnsi="宋体" w:cs="宋体" w:hint="eastAsia"/>
              </w:rPr>
              <w:t>6</w:t>
            </w:r>
            <w:r>
              <w:rPr>
                <w:rFonts w:eastAsia="宋体" w:hAnsi="宋体" w:cs="宋体" w:hint="eastAsia"/>
              </w:rPr>
              <w:t>项等外送检验服务</w:t>
            </w:r>
          </w:p>
        </w:tc>
        <w:tc>
          <w:tcPr>
            <w:tcW w:w="1008" w:type="pct"/>
            <w:vAlign w:val="center"/>
          </w:tcPr>
          <w:p w:rsidR="00D44A86" w:rsidRDefault="009F310C">
            <w:pPr>
              <w:jc w:val="center"/>
              <w:rPr>
                <w:rFonts w:eastAsia="宋体" w:hAnsi="宋体" w:cs="宋体"/>
              </w:rPr>
            </w:pPr>
            <w:r>
              <w:rPr>
                <w:rFonts w:ascii="宋体" w:eastAsia="宋体" w:hAnsi="宋体" w:cs="宋体" w:hint="eastAsia"/>
              </w:rPr>
              <w:t>详见磋商文件。</w:t>
            </w:r>
          </w:p>
        </w:tc>
        <w:tc>
          <w:tcPr>
            <w:tcW w:w="335" w:type="pct"/>
            <w:vAlign w:val="center"/>
          </w:tcPr>
          <w:p w:rsidR="00D44A86" w:rsidRDefault="009F310C">
            <w:pPr>
              <w:jc w:val="center"/>
              <w:rPr>
                <w:rFonts w:ascii="宋体" w:eastAsia="宋体" w:hAnsi="宋体" w:cs="宋体"/>
              </w:rPr>
            </w:pPr>
            <w:r>
              <w:rPr>
                <w:rFonts w:ascii="宋体" w:eastAsia="宋体" w:hAnsi="宋体" w:cs="宋体" w:hint="eastAsia"/>
              </w:rPr>
              <w:t>1</w:t>
            </w:r>
          </w:p>
        </w:tc>
        <w:tc>
          <w:tcPr>
            <w:tcW w:w="335" w:type="pct"/>
            <w:vAlign w:val="center"/>
          </w:tcPr>
          <w:p w:rsidR="00D44A86" w:rsidRDefault="009F310C">
            <w:pPr>
              <w:jc w:val="center"/>
              <w:rPr>
                <w:rFonts w:ascii="宋体" w:eastAsia="宋体" w:hAnsi="宋体" w:cs="宋体"/>
              </w:rPr>
            </w:pPr>
            <w:r>
              <w:rPr>
                <w:rFonts w:ascii="宋体" w:eastAsia="宋体" w:hAnsi="宋体" w:cs="宋体" w:hint="eastAsia"/>
              </w:rPr>
              <w:t>项</w:t>
            </w:r>
          </w:p>
        </w:tc>
        <w:tc>
          <w:tcPr>
            <w:tcW w:w="887" w:type="pct"/>
            <w:vAlign w:val="center"/>
          </w:tcPr>
          <w:p w:rsidR="00D44A86" w:rsidRDefault="009F310C">
            <w:pPr>
              <w:jc w:val="center"/>
              <w:rPr>
                <w:rFonts w:ascii="宋体" w:eastAsia="宋体" w:hAnsi="宋体" w:cs="宋体"/>
              </w:rPr>
            </w:pPr>
            <w:r>
              <w:rPr>
                <w:rFonts w:ascii="宋体" w:eastAsia="宋体" w:hAnsi="宋体" w:cs="宋体" w:hint="eastAsia"/>
              </w:rPr>
              <w:t>290000.00</w:t>
            </w:r>
          </w:p>
        </w:tc>
      </w:tr>
      <w:tr w:rsidR="00D44A86">
        <w:trPr>
          <w:trHeight w:val="565"/>
          <w:jc w:val="center"/>
        </w:trPr>
        <w:tc>
          <w:tcPr>
            <w:tcW w:w="384" w:type="pct"/>
            <w:vAlign w:val="center"/>
          </w:tcPr>
          <w:p w:rsidR="00D44A86" w:rsidRDefault="009F310C">
            <w:pPr>
              <w:jc w:val="center"/>
              <w:rPr>
                <w:rFonts w:ascii="宋体" w:eastAsia="宋体" w:hAnsi="宋体" w:cs="宋体"/>
              </w:rPr>
            </w:pPr>
            <w:r>
              <w:rPr>
                <w:rFonts w:ascii="宋体" w:eastAsia="宋体" w:hAnsi="宋体" w:cs="宋体" w:hint="eastAsia"/>
              </w:rPr>
              <w:t>2</w:t>
            </w:r>
          </w:p>
        </w:tc>
        <w:tc>
          <w:tcPr>
            <w:tcW w:w="2050" w:type="pct"/>
            <w:vAlign w:val="center"/>
          </w:tcPr>
          <w:p w:rsidR="00D44A86" w:rsidRDefault="009F310C">
            <w:pPr>
              <w:jc w:val="center"/>
              <w:rPr>
                <w:rFonts w:eastAsia="宋体" w:hAnsi="宋体" w:cs="宋体"/>
              </w:rPr>
            </w:pPr>
            <w:r>
              <w:rPr>
                <w:rFonts w:ascii="宋体" w:eastAsia="宋体" w:hAnsi="宋体" w:cs="Helvetica Neue"/>
                <w:kern w:val="0"/>
              </w:rPr>
              <w:t>实体瘤全外显子测序</w:t>
            </w:r>
            <w:r>
              <w:rPr>
                <w:rFonts w:ascii="宋体" w:eastAsia="宋体" w:hAnsi="宋体" w:cs="Helvetica Neue"/>
                <w:kern w:val="0"/>
              </w:rPr>
              <w:t>+1MRD</w:t>
            </w:r>
            <w:r>
              <w:rPr>
                <w:rFonts w:eastAsia="宋体" w:hAnsi="宋体" w:cs="宋体" w:hint="eastAsia"/>
              </w:rPr>
              <w:t>等外送检验服务</w:t>
            </w:r>
          </w:p>
        </w:tc>
        <w:tc>
          <w:tcPr>
            <w:tcW w:w="1008" w:type="pct"/>
            <w:vAlign w:val="center"/>
          </w:tcPr>
          <w:p w:rsidR="00D44A86" w:rsidRDefault="009F310C">
            <w:pPr>
              <w:jc w:val="center"/>
              <w:rPr>
                <w:rFonts w:eastAsia="宋体" w:hAnsi="宋体" w:cs="宋体"/>
              </w:rPr>
            </w:pPr>
            <w:r>
              <w:rPr>
                <w:rFonts w:ascii="宋体" w:eastAsia="宋体" w:hAnsi="宋体" w:cs="宋体" w:hint="eastAsia"/>
              </w:rPr>
              <w:t>详见磋商文件。</w:t>
            </w:r>
          </w:p>
        </w:tc>
        <w:tc>
          <w:tcPr>
            <w:tcW w:w="335" w:type="pct"/>
            <w:vAlign w:val="center"/>
          </w:tcPr>
          <w:p w:rsidR="00D44A86" w:rsidRDefault="009F310C">
            <w:pPr>
              <w:jc w:val="center"/>
              <w:rPr>
                <w:rFonts w:ascii="宋体" w:eastAsia="宋体" w:hAnsi="宋体" w:cs="宋体"/>
              </w:rPr>
            </w:pPr>
            <w:r>
              <w:rPr>
                <w:rFonts w:ascii="宋体" w:eastAsia="宋体" w:hAnsi="宋体" w:cs="宋体" w:hint="eastAsia"/>
              </w:rPr>
              <w:t>1</w:t>
            </w:r>
          </w:p>
        </w:tc>
        <w:tc>
          <w:tcPr>
            <w:tcW w:w="335" w:type="pct"/>
            <w:vAlign w:val="center"/>
          </w:tcPr>
          <w:p w:rsidR="00D44A86" w:rsidRDefault="009F310C">
            <w:pPr>
              <w:jc w:val="center"/>
              <w:rPr>
                <w:rFonts w:ascii="宋体" w:eastAsia="宋体" w:hAnsi="宋体" w:cs="宋体"/>
              </w:rPr>
            </w:pPr>
            <w:r>
              <w:rPr>
                <w:rFonts w:ascii="宋体" w:eastAsia="宋体" w:hAnsi="宋体" w:cs="宋体" w:hint="eastAsia"/>
              </w:rPr>
              <w:t>项</w:t>
            </w:r>
          </w:p>
        </w:tc>
        <w:tc>
          <w:tcPr>
            <w:tcW w:w="887" w:type="pct"/>
            <w:vAlign w:val="center"/>
          </w:tcPr>
          <w:p w:rsidR="00D44A86" w:rsidRDefault="009F310C">
            <w:pPr>
              <w:jc w:val="center"/>
              <w:rPr>
                <w:rFonts w:ascii="宋体" w:eastAsia="宋体" w:hAnsi="宋体" w:cs="宋体"/>
              </w:rPr>
            </w:pPr>
            <w:r>
              <w:rPr>
                <w:rFonts w:ascii="宋体" w:eastAsia="宋体" w:hAnsi="宋体" w:cs="宋体" w:hint="eastAsia"/>
              </w:rPr>
              <w:t>290000.00</w:t>
            </w:r>
          </w:p>
        </w:tc>
      </w:tr>
    </w:tbl>
    <w:p w:rsidR="00D44A86" w:rsidRDefault="009F310C">
      <w:pPr>
        <w:adjustRightInd w:val="0"/>
        <w:snapToGrid w:val="0"/>
        <w:spacing w:line="360" w:lineRule="auto"/>
        <w:ind w:firstLineChars="200" w:firstLine="422"/>
        <w:outlineLvl w:val="1"/>
        <w:rPr>
          <w:rFonts w:ascii="宋体" w:eastAsia="宋体" w:hAnsi="宋体" w:cs="宋体"/>
          <w:b/>
          <w:szCs w:val="21"/>
        </w:rPr>
      </w:pPr>
      <w:r>
        <w:rPr>
          <w:rFonts w:ascii="宋体" w:eastAsia="宋体" w:hAnsi="宋体" w:cs="宋体" w:hint="eastAsia"/>
          <w:b/>
          <w:szCs w:val="21"/>
        </w:rPr>
        <w:t>二、供应商资格条件：</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、供应商的基本资格条件：应当符合《政府采购法》第二十二条第一款的规定，即：</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）具有独立承担民事责任的能力；</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）具有良好的商业信誉和健全的财务会计制度；</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）具有履行合同所必需的设备和专业技术能力；</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）有依法缴纳税收和社会保障资金的良好记录。</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）参加政府采购活动前三年内，在经营活动中没有重大违法记录。</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）法律、行政法规规定的其他条件。</w:t>
      </w:r>
    </w:p>
    <w:p w:rsidR="00D44A86" w:rsidRDefault="009F310C">
      <w:pPr>
        <w:adjustRightInd w:val="0"/>
        <w:snapToGrid w:val="0"/>
        <w:spacing w:line="360" w:lineRule="auto"/>
        <w:ind w:firstLineChars="200" w:firstLine="420"/>
        <w:outlineLvl w:val="0"/>
        <w:rPr>
          <w:u w:val="single"/>
        </w:rPr>
      </w:pPr>
      <w:r>
        <w:rPr>
          <w:rFonts w:ascii="宋体" w:eastAsia="宋体" w:hAnsi="宋体" w:cs="宋体" w:hint="eastAsia"/>
          <w:szCs w:val="21"/>
        </w:rPr>
        <w:t>2</w:t>
      </w:r>
      <w:r>
        <w:rPr>
          <w:rFonts w:ascii="宋体" w:eastAsia="宋体" w:hAnsi="宋体" w:cs="宋体" w:hint="eastAsia"/>
          <w:szCs w:val="21"/>
        </w:rPr>
        <w:t>、供应商特定资格条件（适用于本项目所有分包）：</w:t>
      </w:r>
      <w:bookmarkStart w:id="0" w:name="OLE_LINK7"/>
      <w:r>
        <w:rPr>
          <w:rFonts w:ascii="宋体" w:hAnsi="宋体" w:cs="宋体" w:hint="eastAsia"/>
          <w:sz w:val="20"/>
          <w:szCs w:val="20"/>
        </w:rPr>
        <w:t>服务</w:t>
      </w:r>
      <w:proofErr w:type="gramStart"/>
      <w:r>
        <w:rPr>
          <w:rFonts w:ascii="宋体" w:hAnsi="宋体" w:cs="宋体" w:hint="eastAsia"/>
          <w:sz w:val="20"/>
          <w:szCs w:val="20"/>
        </w:rPr>
        <w:t>承接商</w:t>
      </w:r>
      <w:proofErr w:type="gramEnd"/>
      <w:r>
        <w:rPr>
          <w:rFonts w:ascii="宋体" w:hAnsi="宋体" w:cs="宋体" w:hint="eastAsia"/>
          <w:sz w:val="20"/>
          <w:szCs w:val="20"/>
        </w:rPr>
        <w:t>具有有效的《医疗机构执业许可证》</w:t>
      </w:r>
      <w:bookmarkEnd w:id="0"/>
      <w:r>
        <w:rPr>
          <w:rFonts w:ascii="宋体" w:eastAsia="宋体" w:hAnsi="宋体" w:cs="宋体" w:hint="eastAsia"/>
          <w:szCs w:val="21"/>
        </w:rPr>
        <w:t>。</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、单位负责人</w:t>
      </w:r>
      <w:r>
        <w:rPr>
          <w:rFonts w:ascii="宋体" w:eastAsia="宋体" w:hAnsi="宋体" w:cs="宋体" w:hint="eastAsia"/>
          <w:szCs w:val="21"/>
        </w:rPr>
        <w:t>为同一人或者存在直接控股、管理关系的不同供应商，不得参加同一合同项下的政府采购活动。</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、为本采购项目提供整体设计、规范编制或者项目管理、监理、检测等服务的，不得再参加此项目的其他招标采购活动。</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、列入失信被执行人、重大税收违法案件当事人名单，列入政府采购严重违法失信行为记录名单的，拒绝其参与政府采购活动。</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、本次招标</w:t>
      </w:r>
      <w:r>
        <w:rPr>
          <w:rFonts w:ascii="宋体" w:eastAsia="宋体" w:hAnsi="宋体" w:cs="宋体" w:hint="eastAsia"/>
          <w:b/>
          <w:bCs/>
          <w:szCs w:val="21"/>
        </w:rPr>
        <w:t>不接受</w:t>
      </w:r>
      <w:r>
        <w:rPr>
          <w:rFonts w:ascii="宋体" w:eastAsia="宋体" w:hAnsi="宋体" w:cs="宋体" w:hint="eastAsia"/>
          <w:szCs w:val="21"/>
        </w:rPr>
        <w:t>联合体投标</w:t>
      </w:r>
      <w:r>
        <w:rPr>
          <w:rFonts w:ascii="宋体" w:eastAsia="宋体" w:hAnsi="宋体" w:cs="宋体" w:hint="eastAsia"/>
          <w:szCs w:val="21"/>
        </w:rPr>
        <w:t xml:space="preserve"> </w:t>
      </w:r>
      <w:r>
        <w:rPr>
          <w:rFonts w:ascii="宋体" w:eastAsia="宋体" w:hAnsi="宋体" w:cs="宋体" w:hint="eastAsia"/>
          <w:szCs w:val="21"/>
        </w:rPr>
        <w:t>。</w:t>
      </w:r>
    </w:p>
    <w:p w:rsidR="00D44A86" w:rsidRDefault="009F310C">
      <w:pPr>
        <w:pStyle w:val="2"/>
        <w:ind w:leftChars="0" w:left="0" w:firstLine="0"/>
        <w:rPr>
          <w:rFonts w:ascii="宋体" w:hAnsi="宋体" w:cs="宋体"/>
          <w:b/>
          <w:bCs/>
          <w:szCs w:val="21"/>
        </w:rPr>
      </w:pPr>
      <w:r>
        <w:rPr>
          <w:rFonts w:hint="eastAsia"/>
        </w:rPr>
        <w:t xml:space="preserve">   </w:t>
      </w:r>
      <w:r>
        <w:rPr>
          <w:rFonts w:ascii="宋体" w:hAnsi="宋体" w:cs="宋体" w:hint="eastAsia"/>
          <w:b/>
          <w:bCs/>
          <w:szCs w:val="21"/>
        </w:rPr>
        <w:t>三、</w:t>
      </w:r>
      <w:proofErr w:type="gramStart"/>
      <w:r>
        <w:rPr>
          <w:rFonts w:ascii="宋体" w:hAnsi="宋体" w:cs="宋体" w:hint="eastAsia"/>
          <w:b/>
          <w:bCs/>
          <w:szCs w:val="21"/>
        </w:rPr>
        <w:t>获取磋商</w:t>
      </w:r>
      <w:proofErr w:type="gramEnd"/>
      <w:r>
        <w:rPr>
          <w:rFonts w:ascii="宋体" w:hAnsi="宋体" w:cs="宋体" w:hint="eastAsia"/>
          <w:b/>
          <w:bCs/>
          <w:szCs w:val="21"/>
        </w:rPr>
        <w:t>文件的时间、地点及方式</w:t>
      </w:r>
    </w:p>
    <w:p w:rsidR="00D44A86" w:rsidRDefault="009F310C" w:rsidP="000052C4">
      <w:pPr>
        <w:adjustRightInd w:val="0"/>
        <w:snapToGrid w:val="0"/>
        <w:spacing w:beforeLines="50" w:before="120" w:line="360" w:lineRule="auto"/>
        <w:ind w:firstLineChars="175" w:firstLine="368"/>
        <w:rPr>
          <w:rFonts w:ascii="宋体" w:hAnsi="宋体"/>
        </w:rPr>
      </w:pPr>
      <w:r>
        <w:rPr>
          <w:rFonts w:ascii="宋体" w:hAnsi="宋体" w:hint="eastAsia"/>
        </w:rPr>
        <w:t>1</w:t>
      </w:r>
      <w:r>
        <w:rPr>
          <w:rFonts w:ascii="宋体" w:hAnsi="宋体" w:hint="eastAsia"/>
        </w:rPr>
        <w:t>、</w:t>
      </w:r>
      <w:r>
        <w:rPr>
          <w:rFonts w:hAnsi="宋体" w:hint="eastAsia"/>
        </w:rPr>
        <w:t>凡有意参加磋商采购活动的</w:t>
      </w:r>
      <w:r>
        <w:rPr>
          <w:rFonts w:ascii="宋体" w:hAnsi="宋体" w:hint="eastAsia"/>
        </w:rPr>
        <w:t>，请于</w:t>
      </w:r>
      <w:r>
        <w:rPr>
          <w:rFonts w:ascii="宋体" w:hAnsi="宋体" w:hint="eastAsia"/>
          <w:u w:val="single"/>
        </w:rPr>
        <w:t>2024</w:t>
      </w:r>
      <w:r>
        <w:rPr>
          <w:rFonts w:ascii="宋体" w:hAnsi="宋体" w:hint="eastAsia"/>
        </w:rPr>
        <w:t>年</w:t>
      </w:r>
      <w:r>
        <w:rPr>
          <w:rFonts w:ascii="宋体" w:hAnsi="宋体" w:hint="eastAsia"/>
          <w:u w:val="single"/>
        </w:rPr>
        <w:t>07</w:t>
      </w:r>
      <w:r>
        <w:rPr>
          <w:rFonts w:ascii="宋体" w:hAnsi="宋体" w:hint="eastAsia"/>
        </w:rPr>
        <w:t>月</w:t>
      </w:r>
      <w:r>
        <w:rPr>
          <w:rFonts w:ascii="宋体" w:hAnsi="宋体" w:hint="eastAsia"/>
          <w:u w:val="single"/>
        </w:rPr>
        <w:t>27</w:t>
      </w:r>
      <w:r>
        <w:rPr>
          <w:rFonts w:ascii="宋体" w:hAnsi="宋体" w:hint="eastAsia"/>
        </w:rPr>
        <w:t>日至</w:t>
      </w:r>
      <w:r>
        <w:rPr>
          <w:rFonts w:ascii="宋体" w:hAnsi="宋体" w:hint="eastAsia"/>
          <w:u w:val="single"/>
        </w:rPr>
        <w:t>2024</w:t>
      </w:r>
      <w:r>
        <w:rPr>
          <w:rFonts w:ascii="宋体" w:hAnsi="宋体" w:hint="eastAsia"/>
        </w:rPr>
        <w:t>年</w:t>
      </w:r>
      <w:r>
        <w:rPr>
          <w:rFonts w:ascii="宋体" w:hAnsi="宋体" w:hint="eastAsia"/>
          <w:u w:val="single"/>
        </w:rPr>
        <w:t>08</w:t>
      </w:r>
      <w:r>
        <w:rPr>
          <w:rFonts w:ascii="宋体" w:hAnsi="宋体" w:hint="eastAsia"/>
        </w:rPr>
        <w:t>月</w:t>
      </w:r>
      <w:r>
        <w:rPr>
          <w:rFonts w:ascii="宋体" w:hAnsi="宋体" w:hint="eastAsia"/>
          <w:u w:val="single"/>
        </w:rPr>
        <w:t>02</w:t>
      </w:r>
      <w:r>
        <w:rPr>
          <w:rFonts w:ascii="宋体" w:hAnsi="宋体" w:hint="eastAsia"/>
        </w:rPr>
        <w:t>日（节假日除外），将报名资料（</w:t>
      </w:r>
      <w:r>
        <w:rPr>
          <w:rFonts w:hAnsi="宋体" w:hint="eastAsia"/>
        </w:rPr>
        <w:t>供应商法人委托授权书、供应商营业执照副本复印件</w:t>
      </w:r>
      <w:r>
        <w:rPr>
          <w:rFonts w:ascii="宋体" w:hAnsi="宋体" w:hint="eastAsia"/>
        </w:rPr>
        <w:t>）</w:t>
      </w:r>
      <w:hyperlink r:id="rId12" w:history="1">
        <w:r>
          <w:rPr>
            <w:rStyle w:val="af4"/>
            <w:rFonts w:hAnsi="宋体" w:hint="eastAsia"/>
          </w:rPr>
          <w:t>发送至</w:t>
        </w:r>
        <w:r>
          <w:rPr>
            <w:rStyle w:val="af4"/>
            <w:rFonts w:hAnsi="宋体"/>
          </w:rPr>
          <w:t>sbk8256318@163.com</w:t>
        </w:r>
      </w:hyperlink>
      <w:r>
        <w:rPr>
          <w:rFonts w:hAnsi="宋体" w:hint="eastAsia"/>
        </w:rPr>
        <w:t>，并在公告链接处</w:t>
      </w:r>
      <w:proofErr w:type="gramStart"/>
      <w:r>
        <w:rPr>
          <w:rFonts w:hAnsi="宋体" w:hint="eastAsia"/>
        </w:rPr>
        <w:t>获取</w:t>
      </w:r>
      <w:r>
        <w:rPr>
          <w:rFonts w:ascii="宋体" w:hAnsi="宋体" w:hint="eastAsia"/>
        </w:rPr>
        <w:t>磋商</w:t>
      </w:r>
      <w:proofErr w:type="gramEnd"/>
      <w:r>
        <w:rPr>
          <w:rFonts w:ascii="宋体" w:hAnsi="宋体" w:hint="eastAsia"/>
        </w:rPr>
        <w:t>文件。</w:t>
      </w:r>
    </w:p>
    <w:p w:rsidR="00D44A86" w:rsidRDefault="009F310C">
      <w:pPr>
        <w:adjustRightInd w:val="0"/>
        <w:snapToGrid w:val="0"/>
        <w:spacing w:line="360" w:lineRule="auto"/>
        <w:ind w:firstLineChars="200" w:firstLine="422"/>
        <w:outlineLvl w:val="1"/>
        <w:rPr>
          <w:rFonts w:ascii="宋体" w:eastAsia="宋体" w:hAnsi="宋体" w:cs="宋体"/>
          <w:b/>
          <w:szCs w:val="21"/>
        </w:rPr>
      </w:pPr>
      <w:r>
        <w:rPr>
          <w:rFonts w:ascii="宋体" w:eastAsia="宋体" w:hAnsi="宋体" w:cs="宋体" w:hint="eastAsia"/>
          <w:b/>
          <w:szCs w:val="21"/>
        </w:rPr>
        <w:t>四、响应文件提交的截止时间、开启时间及地点</w:t>
      </w:r>
    </w:p>
    <w:p w:rsidR="00D44A86" w:rsidRDefault="009F310C">
      <w:pPr>
        <w:adjustRightInd w:val="0"/>
        <w:snapToGrid w:val="0"/>
        <w:spacing w:beforeLines="50" w:before="120" w:line="360" w:lineRule="auto"/>
        <w:ind w:firstLineChars="200" w:firstLine="420"/>
        <w:rPr>
          <w:rFonts w:ascii="宋体" w:hAnsi="宋体"/>
        </w:rPr>
      </w:pPr>
      <w:r>
        <w:rPr>
          <w:rFonts w:ascii="宋体" w:hAnsi="宋体" w:hint="eastAsia"/>
        </w:rPr>
        <w:lastRenderedPageBreak/>
        <w:t>1</w:t>
      </w:r>
      <w:r>
        <w:rPr>
          <w:rFonts w:ascii="宋体" w:hAnsi="宋体" w:hint="eastAsia"/>
        </w:rPr>
        <w:t>、提交首次响应文件的截止时间：</w:t>
      </w:r>
      <w:r>
        <w:rPr>
          <w:rFonts w:ascii="宋体" w:hAnsi="宋体" w:hint="eastAsia"/>
          <w:u w:val="single"/>
        </w:rPr>
        <w:t xml:space="preserve"> 2024 </w:t>
      </w:r>
      <w:r>
        <w:rPr>
          <w:rFonts w:ascii="宋体" w:hAnsi="宋体" w:hint="eastAsia"/>
        </w:rPr>
        <w:t>年</w:t>
      </w:r>
      <w:r>
        <w:rPr>
          <w:rFonts w:ascii="宋体" w:hAnsi="宋体" w:hint="eastAsia"/>
          <w:u w:val="single"/>
        </w:rPr>
        <w:t>08</w:t>
      </w:r>
      <w:r>
        <w:rPr>
          <w:rFonts w:ascii="宋体" w:hAnsi="宋体" w:hint="eastAsia"/>
        </w:rPr>
        <w:t>月</w:t>
      </w:r>
      <w:r>
        <w:rPr>
          <w:rFonts w:ascii="宋体" w:hAnsi="宋体" w:hint="eastAsia"/>
          <w:u w:val="single"/>
        </w:rPr>
        <w:t>06</w:t>
      </w:r>
      <w:r>
        <w:rPr>
          <w:rFonts w:ascii="宋体" w:hAnsi="宋体" w:hint="eastAsia"/>
        </w:rPr>
        <w:t>日</w:t>
      </w:r>
      <w:r>
        <w:rPr>
          <w:rFonts w:ascii="宋体" w:hAnsi="宋体" w:hint="eastAsia"/>
          <w:u w:val="single"/>
        </w:rPr>
        <w:t xml:space="preserve"> 15  </w:t>
      </w:r>
      <w:r>
        <w:rPr>
          <w:rFonts w:ascii="宋体" w:hAnsi="宋体" w:hint="eastAsia"/>
        </w:rPr>
        <w:t>时</w:t>
      </w:r>
      <w:r>
        <w:rPr>
          <w:rFonts w:ascii="宋体" w:hAnsi="宋体" w:hint="eastAsia"/>
          <w:u w:val="single"/>
        </w:rPr>
        <w:t xml:space="preserve"> 00 </w:t>
      </w:r>
      <w:r>
        <w:rPr>
          <w:rFonts w:ascii="宋体" w:hAnsi="宋体" w:hint="eastAsia"/>
        </w:rPr>
        <w:t>分（北京时间）；</w:t>
      </w:r>
    </w:p>
    <w:p w:rsidR="00D44A86" w:rsidRDefault="009F310C">
      <w:pPr>
        <w:tabs>
          <w:tab w:val="left" w:pos="426"/>
        </w:tabs>
        <w:adjustRightInd w:val="0"/>
        <w:snapToGrid w:val="0"/>
        <w:spacing w:beforeLines="50" w:before="120" w:line="360" w:lineRule="auto"/>
        <w:ind w:firstLineChars="202" w:firstLine="424"/>
        <w:rPr>
          <w:rFonts w:ascii="宋体" w:hAnsi="宋体"/>
        </w:rPr>
      </w:pPr>
      <w:r>
        <w:rPr>
          <w:rFonts w:ascii="宋体" w:hAnsi="宋体" w:hint="eastAsia"/>
        </w:rPr>
        <w:t>2</w:t>
      </w:r>
      <w:r>
        <w:rPr>
          <w:rFonts w:ascii="宋体" w:hAnsi="宋体" w:hint="eastAsia"/>
        </w:rPr>
        <w:t>、首次响应文件的开启时间：</w:t>
      </w:r>
      <w:r>
        <w:rPr>
          <w:rFonts w:ascii="宋体" w:hAnsi="宋体" w:hint="eastAsia"/>
          <w:u w:val="single"/>
        </w:rPr>
        <w:t xml:space="preserve">2024 </w:t>
      </w:r>
      <w:r>
        <w:rPr>
          <w:rFonts w:ascii="宋体" w:hAnsi="宋体" w:hint="eastAsia"/>
        </w:rPr>
        <w:t>年</w:t>
      </w:r>
      <w:r>
        <w:rPr>
          <w:rFonts w:ascii="宋体" w:hAnsi="宋体" w:hint="eastAsia"/>
          <w:u w:val="single"/>
        </w:rPr>
        <w:t>08</w:t>
      </w:r>
      <w:r>
        <w:rPr>
          <w:rFonts w:ascii="宋体" w:hAnsi="宋体" w:hint="eastAsia"/>
        </w:rPr>
        <w:t>月</w:t>
      </w:r>
      <w:r>
        <w:rPr>
          <w:rFonts w:ascii="宋体" w:hAnsi="宋体" w:hint="eastAsia"/>
          <w:u w:val="single"/>
        </w:rPr>
        <w:t>06</w:t>
      </w:r>
      <w:r>
        <w:rPr>
          <w:rFonts w:ascii="宋体" w:hAnsi="宋体" w:hint="eastAsia"/>
        </w:rPr>
        <w:t>日</w:t>
      </w:r>
      <w:r>
        <w:rPr>
          <w:rFonts w:ascii="宋体" w:hAnsi="宋体" w:hint="eastAsia"/>
          <w:u w:val="single"/>
        </w:rPr>
        <w:t xml:space="preserve"> 15  </w:t>
      </w:r>
      <w:r>
        <w:rPr>
          <w:rFonts w:ascii="宋体" w:hAnsi="宋体" w:hint="eastAsia"/>
        </w:rPr>
        <w:t>时</w:t>
      </w:r>
      <w:r>
        <w:rPr>
          <w:rFonts w:ascii="宋体" w:hAnsi="宋体" w:hint="eastAsia"/>
          <w:u w:val="single"/>
        </w:rPr>
        <w:t xml:space="preserve"> 00 </w:t>
      </w:r>
      <w:r>
        <w:rPr>
          <w:rFonts w:ascii="宋体" w:hAnsi="宋体" w:hint="eastAsia"/>
        </w:rPr>
        <w:t>分（北京时间）；</w:t>
      </w:r>
    </w:p>
    <w:p w:rsidR="00D44A86" w:rsidRDefault="009F310C" w:rsidP="000052C4">
      <w:pPr>
        <w:tabs>
          <w:tab w:val="left" w:pos="426"/>
        </w:tabs>
        <w:adjustRightInd w:val="0"/>
        <w:snapToGrid w:val="0"/>
        <w:spacing w:beforeLines="50" w:before="120" w:line="360" w:lineRule="auto"/>
        <w:ind w:leftChars="-67" w:left="630" w:hangingChars="367" w:hanging="771"/>
        <w:rPr>
          <w:rFonts w:ascii="宋体" w:hAnsi="宋体"/>
          <w:u w:val="single"/>
        </w:rPr>
      </w:pPr>
      <w:r>
        <w:rPr>
          <w:rFonts w:ascii="宋体" w:hAnsi="宋体" w:hint="eastAsia"/>
        </w:rPr>
        <w:t xml:space="preserve">     3</w:t>
      </w:r>
      <w:r>
        <w:rPr>
          <w:rFonts w:ascii="宋体" w:hAnsi="宋体" w:hint="eastAsia"/>
        </w:rPr>
        <w:t>、首次响应文件的开启地点：</w:t>
      </w:r>
      <w:r>
        <w:rPr>
          <w:rFonts w:ascii="宋体" w:hAnsi="宋体" w:hint="eastAsia"/>
          <w:u w:val="single"/>
        </w:rPr>
        <w:t>岳阳市中心医院</w:t>
      </w:r>
      <w:r>
        <w:rPr>
          <w:rFonts w:cs="宋体" w:hint="eastAsia"/>
          <w:szCs w:val="21"/>
          <w:u w:val="single"/>
        </w:rPr>
        <w:t>医学装备部会议室</w:t>
      </w:r>
      <w:r>
        <w:rPr>
          <w:rFonts w:ascii="宋体" w:hAnsi="宋体" w:hint="eastAsia"/>
          <w:u w:val="single"/>
        </w:rPr>
        <w:t>。</w:t>
      </w:r>
    </w:p>
    <w:p w:rsidR="00D44A86" w:rsidRDefault="009F310C">
      <w:pPr>
        <w:adjustRightInd w:val="0"/>
        <w:snapToGrid w:val="0"/>
        <w:spacing w:line="360" w:lineRule="auto"/>
        <w:ind w:firstLineChars="200" w:firstLine="422"/>
        <w:outlineLvl w:val="0"/>
        <w:rPr>
          <w:rFonts w:ascii="宋体" w:eastAsia="宋体" w:hAnsi="宋体" w:cs="宋体"/>
          <w:b/>
          <w:bCs/>
          <w:szCs w:val="21"/>
        </w:rPr>
      </w:pPr>
      <w:r>
        <w:rPr>
          <w:rFonts w:ascii="宋体" w:eastAsia="宋体" w:hAnsi="宋体" w:cs="宋体" w:hint="eastAsia"/>
          <w:b/>
          <w:bCs/>
          <w:szCs w:val="21"/>
        </w:rPr>
        <w:t>五、公告期限</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proofErr w:type="gramStart"/>
      <w:r>
        <w:rPr>
          <w:rFonts w:ascii="宋体" w:eastAsia="宋体" w:hAnsi="宋体" w:cs="宋体" w:hint="eastAsia"/>
          <w:szCs w:val="21"/>
        </w:rPr>
        <w:t>本邀请</w:t>
      </w:r>
      <w:proofErr w:type="gramEnd"/>
      <w:r>
        <w:rPr>
          <w:rFonts w:ascii="宋体" w:eastAsia="宋体" w:hAnsi="宋体" w:cs="宋体" w:hint="eastAsia"/>
          <w:szCs w:val="21"/>
        </w:rPr>
        <w:t>公告在岳阳市中心医院网站</w:t>
      </w:r>
      <w:r>
        <w:rPr>
          <w:rFonts w:cs="Times New Roman" w:hint="eastAsia"/>
          <w:szCs w:val="21"/>
        </w:rPr>
        <w:t>（</w:t>
      </w:r>
      <w:r>
        <w:rPr>
          <w:rFonts w:cs="Times New Roman"/>
          <w:szCs w:val="21"/>
        </w:rPr>
        <w:t>http://www.yueyang.gov.cn/wsj/54964/55748/55750/55762/</w:t>
      </w:r>
      <w:r>
        <w:rPr>
          <w:rFonts w:cs="Times New Roman" w:hint="eastAsia"/>
          <w:szCs w:val="21"/>
        </w:rPr>
        <w:t>）</w:t>
      </w:r>
      <w:r>
        <w:rPr>
          <w:rFonts w:ascii="宋体" w:eastAsia="宋体" w:hAnsi="宋体" w:cs="宋体" w:hint="eastAsia"/>
          <w:szCs w:val="21"/>
        </w:rPr>
        <w:t>发布。公告期限从</w:t>
      </w:r>
      <w:proofErr w:type="gramStart"/>
      <w:r>
        <w:rPr>
          <w:rFonts w:ascii="宋体" w:eastAsia="宋体" w:hAnsi="宋体" w:cs="宋体" w:hint="eastAsia"/>
          <w:szCs w:val="21"/>
        </w:rPr>
        <w:t>本邀请</w:t>
      </w:r>
      <w:proofErr w:type="gramEnd"/>
      <w:r>
        <w:rPr>
          <w:rFonts w:ascii="宋体" w:eastAsia="宋体" w:hAnsi="宋体" w:cs="宋体" w:hint="eastAsia"/>
          <w:szCs w:val="21"/>
        </w:rPr>
        <w:t>公告发布之日起</w:t>
      </w:r>
      <w:r>
        <w:rPr>
          <w:rFonts w:ascii="宋体" w:eastAsia="宋体" w:hAnsi="宋体" w:cs="宋体" w:hint="eastAsia"/>
          <w:szCs w:val="21"/>
        </w:rPr>
        <w:t>5</w:t>
      </w:r>
      <w:r>
        <w:rPr>
          <w:rFonts w:ascii="宋体" w:eastAsia="宋体" w:hAnsi="宋体" w:cs="宋体" w:hint="eastAsia"/>
          <w:szCs w:val="21"/>
        </w:rPr>
        <w:t>个工作日。</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、在其他媒体发布的邀请公告，公告内容以</w:t>
      </w:r>
      <w:proofErr w:type="gramStart"/>
      <w:r>
        <w:rPr>
          <w:rFonts w:ascii="宋体" w:eastAsia="宋体" w:hAnsi="宋体" w:cs="宋体" w:hint="eastAsia"/>
          <w:szCs w:val="21"/>
        </w:rPr>
        <w:t>本邀请</w:t>
      </w:r>
      <w:proofErr w:type="gramEnd"/>
      <w:r>
        <w:rPr>
          <w:rFonts w:ascii="宋体" w:eastAsia="宋体" w:hAnsi="宋体" w:cs="宋体" w:hint="eastAsia"/>
          <w:szCs w:val="21"/>
        </w:rPr>
        <w:t>公告指定媒体发布的公告为准；公告期限自</w:t>
      </w:r>
      <w:proofErr w:type="gramStart"/>
      <w:r>
        <w:rPr>
          <w:rFonts w:ascii="宋体" w:eastAsia="宋体" w:hAnsi="宋体" w:cs="宋体" w:hint="eastAsia"/>
          <w:szCs w:val="21"/>
        </w:rPr>
        <w:t>本邀请</w:t>
      </w:r>
      <w:proofErr w:type="gramEnd"/>
      <w:r>
        <w:rPr>
          <w:rFonts w:ascii="宋体" w:eastAsia="宋体" w:hAnsi="宋体" w:cs="宋体" w:hint="eastAsia"/>
          <w:szCs w:val="21"/>
        </w:rPr>
        <w:t>公告指定媒体最先发布公告之日起算。</w:t>
      </w:r>
    </w:p>
    <w:p w:rsidR="00D44A86" w:rsidRDefault="009F310C">
      <w:pPr>
        <w:adjustRightInd w:val="0"/>
        <w:snapToGrid w:val="0"/>
        <w:spacing w:line="360" w:lineRule="auto"/>
        <w:ind w:firstLineChars="200" w:firstLine="422"/>
        <w:outlineLvl w:val="0"/>
        <w:rPr>
          <w:rFonts w:ascii="宋体" w:eastAsia="宋体" w:hAnsi="宋体" w:cs="宋体"/>
          <w:b/>
          <w:bCs/>
          <w:szCs w:val="21"/>
        </w:rPr>
      </w:pPr>
      <w:r>
        <w:rPr>
          <w:rFonts w:ascii="宋体" w:eastAsia="宋体" w:hAnsi="宋体" w:cs="宋体" w:hint="eastAsia"/>
          <w:b/>
          <w:bCs/>
          <w:szCs w:val="21"/>
        </w:rPr>
        <w:t>六、疑问及质疑</w:t>
      </w:r>
    </w:p>
    <w:p w:rsidR="00D44A86" w:rsidRDefault="009F310C">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、潜在供应商对采购活动事项如有疑问的，可以向采购人提出询问。采购人将在</w:t>
      </w:r>
      <w:r>
        <w:rPr>
          <w:rFonts w:ascii="宋体" w:eastAsia="宋体" w:hAnsi="宋体" w:cs="宋体" w:hint="eastAsia"/>
          <w:szCs w:val="21"/>
        </w:rPr>
        <w:t>3</w:t>
      </w:r>
      <w:r>
        <w:rPr>
          <w:rFonts w:ascii="宋体" w:eastAsia="宋体" w:hAnsi="宋体" w:cs="宋体" w:hint="eastAsia"/>
          <w:szCs w:val="21"/>
        </w:rPr>
        <w:t>个工作日内</w:t>
      </w:r>
      <w:proofErr w:type="gramStart"/>
      <w:r>
        <w:rPr>
          <w:rFonts w:ascii="宋体" w:eastAsia="宋体" w:hAnsi="宋体" w:cs="宋体" w:hint="eastAsia"/>
          <w:szCs w:val="21"/>
        </w:rPr>
        <w:t>作出</w:t>
      </w:r>
      <w:proofErr w:type="gramEnd"/>
      <w:r>
        <w:rPr>
          <w:rFonts w:ascii="宋体" w:eastAsia="宋体" w:hAnsi="宋体" w:cs="宋体" w:hint="eastAsia"/>
          <w:szCs w:val="21"/>
        </w:rPr>
        <w:t>答复。</w:t>
      </w:r>
    </w:p>
    <w:p w:rsidR="00D44A86" w:rsidRDefault="009F310C">
      <w:pPr>
        <w:adjustRightInd w:val="0"/>
        <w:snapToGrid w:val="0"/>
        <w:spacing w:line="360" w:lineRule="auto"/>
        <w:ind w:firstLineChars="200" w:firstLine="420"/>
        <w:outlineLvl w:val="0"/>
        <w:rPr>
          <w:rFonts w:ascii="宋体" w:eastAsia="宋体" w:hAnsi="宋体" w:cs="宋体"/>
          <w:b/>
          <w:szCs w:val="21"/>
        </w:rPr>
      </w:pPr>
      <w:r>
        <w:rPr>
          <w:rFonts w:ascii="宋体" w:eastAsia="宋体" w:hAnsi="宋体" w:cs="宋体" w:hint="eastAsia"/>
          <w:szCs w:val="21"/>
        </w:rPr>
        <w:t>2</w:t>
      </w:r>
      <w:r>
        <w:rPr>
          <w:rFonts w:ascii="宋体" w:eastAsia="宋体" w:hAnsi="宋体" w:cs="宋体" w:hint="eastAsia"/>
          <w:szCs w:val="21"/>
        </w:rPr>
        <w:t>、潜在供应商认为磋商文件或招标公告使自己的合法权益受到损害的，可以在</w:t>
      </w:r>
      <w:proofErr w:type="gramStart"/>
      <w:r>
        <w:rPr>
          <w:rFonts w:ascii="宋体" w:eastAsia="宋体" w:hAnsi="宋体" w:cs="宋体" w:hint="eastAsia"/>
          <w:szCs w:val="21"/>
        </w:rPr>
        <w:t>收到磋商</w:t>
      </w:r>
      <w:proofErr w:type="gramEnd"/>
      <w:r>
        <w:rPr>
          <w:rFonts w:ascii="宋体" w:eastAsia="宋体" w:hAnsi="宋体" w:cs="宋体" w:hint="eastAsia"/>
          <w:szCs w:val="21"/>
        </w:rPr>
        <w:t>文件之日或招标公告期限届满之日起</w:t>
      </w:r>
      <w:r>
        <w:rPr>
          <w:rFonts w:ascii="宋体" w:eastAsia="宋体" w:hAnsi="宋体" w:cs="宋体" w:hint="eastAsia"/>
          <w:szCs w:val="21"/>
        </w:rPr>
        <w:t>7</w:t>
      </w:r>
      <w:r>
        <w:rPr>
          <w:rFonts w:ascii="宋体" w:eastAsia="宋体" w:hAnsi="宋体" w:cs="宋体" w:hint="eastAsia"/>
          <w:szCs w:val="21"/>
        </w:rPr>
        <w:t>个工作日内，以书面形式向采购人提出质疑。</w:t>
      </w:r>
    </w:p>
    <w:p w:rsidR="00D44A86" w:rsidRDefault="009F310C">
      <w:pPr>
        <w:adjustRightInd w:val="0"/>
        <w:snapToGrid w:val="0"/>
        <w:spacing w:line="360" w:lineRule="auto"/>
        <w:ind w:firstLineChars="200" w:firstLine="422"/>
        <w:outlineLvl w:val="0"/>
        <w:rPr>
          <w:rFonts w:ascii="宋体" w:eastAsia="宋体" w:hAnsi="宋体" w:cs="宋体"/>
          <w:b/>
          <w:bCs/>
          <w:szCs w:val="21"/>
        </w:rPr>
      </w:pPr>
      <w:r>
        <w:rPr>
          <w:rFonts w:ascii="宋体" w:eastAsia="宋体" w:hAnsi="宋体" w:cs="宋体" w:hint="eastAsia"/>
          <w:b/>
          <w:bCs/>
          <w:szCs w:val="21"/>
        </w:rPr>
        <w:t>七、采购人、采购代理机构的名称、地址和联系方法</w:t>
      </w:r>
    </w:p>
    <w:p w:rsidR="00D44A86" w:rsidRDefault="009F310C">
      <w:pPr>
        <w:adjustRightInd w:val="0"/>
        <w:snapToGrid w:val="0"/>
        <w:spacing w:beforeLines="50" w:before="120" w:line="360" w:lineRule="auto"/>
        <w:ind w:firstLineChars="200" w:firstLine="420"/>
        <w:rPr>
          <w:rFonts w:cs="宋体"/>
          <w:szCs w:val="21"/>
        </w:rPr>
      </w:pPr>
      <w:r>
        <w:rPr>
          <w:rFonts w:cs="宋体" w:hint="eastAsia"/>
          <w:szCs w:val="21"/>
        </w:rPr>
        <w:t>1</w:t>
      </w:r>
      <w:r>
        <w:rPr>
          <w:rFonts w:cs="宋体" w:hint="eastAsia"/>
          <w:szCs w:val="21"/>
        </w:rPr>
        <w:t>、采</w:t>
      </w:r>
      <w:r>
        <w:rPr>
          <w:rFonts w:cs="宋体" w:hint="eastAsia"/>
          <w:szCs w:val="21"/>
        </w:rPr>
        <w:t xml:space="preserve"> </w:t>
      </w:r>
      <w:r>
        <w:rPr>
          <w:rFonts w:cs="宋体" w:hint="eastAsia"/>
          <w:szCs w:val="21"/>
        </w:rPr>
        <w:t>购</w:t>
      </w:r>
      <w:r>
        <w:rPr>
          <w:rFonts w:cs="宋体" w:hint="eastAsia"/>
          <w:szCs w:val="21"/>
        </w:rPr>
        <w:t xml:space="preserve"> </w:t>
      </w:r>
      <w:r>
        <w:rPr>
          <w:rFonts w:cs="宋体" w:hint="eastAsia"/>
          <w:szCs w:val="21"/>
        </w:rPr>
        <w:t>人信息</w:t>
      </w:r>
    </w:p>
    <w:p w:rsidR="00D44A86" w:rsidRDefault="009F310C">
      <w:pPr>
        <w:adjustRightInd w:val="0"/>
        <w:snapToGrid w:val="0"/>
        <w:spacing w:beforeLines="50" w:before="120" w:line="360" w:lineRule="auto"/>
        <w:ind w:firstLineChars="200" w:firstLine="420"/>
        <w:rPr>
          <w:rFonts w:cs="宋体"/>
        </w:rPr>
      </w:pPr>
      <w:r>
        <w:rPr>
          <w:rFonts w:cs="宋体" w:hint="eastAsia"/>
          <w:szCs w:val="21"/>
        </w:rPr>
        <w:t>（</w:t>
      </w:r>
      <w:r>
        <w:rPr>
          <w:rFonts w:cs="宋体" w:hint="eastAsia"/>
          <w:szCs w:val="21"/>
        </w:rPr>
        <w:t>1</w:t>
      </w:r>
      <w:r>
        <w:rPr>
          <w:rFonts w:cs="宋体" w:hint="eastAsia"/>
          <w:szCs w:val="21"/>
        </w:rPr>
        <w:t>）名</w:t>
      </w:r>
      <w:r>
        <w:rPr>
          <w:rFonts w:cs="宋体" w:hint="eastAsia"/>
          <w:szCs w:val="21"/>
        </w:rPr>
        <w:t xml:space="preserve">  </w:t>
      </w:r>
      <w:r>
        <w:rPr>
          <w:rFonts w:cs="宋体" w:hint="eastAsia"/>
          <w:szCs w:val="21"/>
        </w:rPr>
        <w:t>称：岳阳市中心医院</w:t>
      </w:r>
    </w:p>
    <w:p w:rsidR="00D44A86" w:rsidRDefault="009F310C">
      <w:pPr>
        <w:adjustRightInd w:val="0"/>
        <w:snapToGrid w:val="0"/>
        <w:spacing w:beforeLines="50" w:before="120" w:line="360" w:lineRule="auto"/>
        <w:ind w:firstLineChars="200" w:firstLine="420"/>
        <w:rPr>
          <w:rFonts w:cs="宋体"/>
        </w:rPr>
      </w:pPr>
      <w:r>
        <w:rPr>
          <w:rFonts w:cs="宋体" w:hint="eastAsia"/>
          <w:szCs w:val="21"/>
        </w:rPr>
        <w:t>（</w:t>
      </w:r>
      <w:r>
        <w:rPr>
          <w:rFonts w:cs="宋体" w:hint="eastAsia"/>
          <w:szCs w:val="21"/>
        </w:rPr>
        <w:t>2</w:t>
      </w:r>
      <w:r>
        <w:rPr>
          <w:rFonts w:cs="宋体" w:hint="eastAsia"/>
          <w:szCs w:val="21"/>
        </w:rPr>
        <w:t>）联系人：</w:t>
      </w:r>
      <w:r>
        <w:rPr>
          <w:rFonts w:cs="宋体" w:hint="eastAsia"/>
        </w:rPr>
        <w:t>杨先生</w:t>
      </w:r>
    </w:p>
    <w:p w:rsidR="00D44A86" w:rsidRDefault="009F310C">
      <w:pPr>
        <w:adjustRightInd w:val="0"/>
        <w:snapToGrid w:val="0"/>
        <w:spacing w:beforeLines="50" w:before="120" w:line="360" w:lineRule="auto"/>
        <w:ind w:firstLineChars="200" w:firstLine="420"/>
        <w:rPr>
          <w:rFonts w:asciiTheme="minorEastAsia" w:hAnsiTheme="minorEastAsia" w:cs="宋体"/>
          <w:szCs w:val="21"/>
        </w:rPr>
      </w:pPr>
      <w:r>
        <w:rPr>
          <w:rFonts w:cs="宋体" w:hint="eastAsia"/>
          <w:szCs w:val="21"/>
        </w:rPr>
        <w:t>（</w:t>
      </w:r>
      <w:r>
        <w:rPr>
          <w:rFonts w:cs="宋体" w:hint="eastAsia"/>
          <w:szCs w:val="21"/>
        </w:rPr>
        <w:t>3</w:t>
      </w:r>
      <w:r>
        <w:rPr>
          <w:rFonts w:cs="宋体" w:hint="eastAsia"/>
          <w:szCs w:val="21"/>
        </w:rPr>
        <w:t>）电</w:t>
      </w:r>
      <w:r>
        <w:rPr>
          <w:rFonts w:cs="宋体" w:hint="eastAsia"/>
          <w:szCs w:val="21"/>
        </w:rPr>
        <w:t xml:space="preserve">  </w:t>
      </w:r>
      <w:r>
        <w:rPr>
          <w:rFonts w:cs="宋体" w:hint="eastAsia"/>
          <w:szCs w:val="21"/>
        </w:rPr>
        <w:t>话：</w:t>
      </w:r>
      <w:r>
        <w:rPr>
          <w:rFonts w:asciiTheme="minorEastAsia" w:hAnsiTheme="minorEastAsia" w:cs="宋体" w:hint="eastAsia"/>
          <w:szCs w:val="21"/>
        </w:rPr>
        <w:t>0730-8256318</w:t>
      </w:r>
    </w:p>
    <w:p w:rsidR="00D44A86" w:rsidRDefault="009F310C">
      <w:pPr>
        <w:adjustRightInd w:val="0"/>
        <w:snapToGrid w:val="0"/>
        <w:spacing w:beforeLines="50" w:before="120" w:line="360" w:lineRule="auto"/>
        <w:ind w:firstLineChars="200" w:firstLine="420"/>
        <w:rPr>
          <w:rFonts w:cs="宋体"/>
        </w:rPr>
      </w:pPr>
      <w:r>
        <w:rPr>
          <w:rFonts w:cs="宋体" w:hint="eastAsia"/>
          <w:szCs w:val="21"/>
        </w:rPr>
        <w:t>（</w:t>
      </w:r>
      <w:r>
        <w:rPr>
          <w:rFonts w:cs="宋体" w:hint="eastAsia"/>
          <w:szCs w:val="21"/>
        </w:rPr>
        <w:t>4</w:t>
      </w:r>
      <w:r>
        <w:rPr>
          <w:rFonts w:cs="宋体" w:hint="eastAsia"/>
          <w:szCs w:val="21"/>
        </w:rPr>
        <w:t>）地</w:t>
      </w:r>
      <w:r>
        <w:rPr>
          <w:rFonts w:cs="宋体" w:hint="eastAsia"/>
          <w:szCs w:val="21"/>
        </w:rPr>
        <w:t xml:space="preserve">  </w:t>
      </w:r>
      <w:r>
        <w:rPr>
          <w:rFonts w:cs="宋体" w:hint="eastAsia"/>
          <w:szCs w:val="21"/>
        </w:rPr>
        <w:t>址：岳阳市岳阳楼区东茅岭路</w:t>
      </w:r>
      <w:r>
        <w:rPr>
          <w:rFonts w:cs="宋体" w:hint="eastAsia"/>
          <w:szCs w:val="21"/>
        </w:rPr>
        <w:t>39</w:t>
      </w:r>
      <w:r>
        <w:rPr>
          <w:rFonts w:cs="宋体" w:hint="eastAsia"/>
          <w:szCs w:val="21"/>
        </w:rPr>
        <w:t>号</w:t>
      </w:r>
    </w:p>
    <w:p w:rsidR="00D44A86" w:rsidRDefault="009F310C">
      <w:pPr>
        <w:adjustRightInd w:val="0"/>
        <w:snapToGrid w:val="0"/>
        <w:spacing w:line="400" w:lineRule="exact"/>
        <w:jc w:val="center"/>
        <w:outlineLvl w:val="0"/>
        <w:rPr>
          <w:rFonts w:ascii="宋体" w:eastAsia="宋体" w:hAnsi="宋体" w:cs="宋体"/>
          <w:b/>
          <w:sz w:val="32"/>
          <w:szCs w:val="32"/>
        </w:rPr>
      </w:pPr>
      <w:r>
        <w:rPr>
          <w:rFonts w:ascii="宋体" w:eastAsia="宋体" w:hAnsi="宋体" w:cs="宋体" w:hint="eastAsia"/>
          <w:szCs w:val="21"/>
        </w:rPr>
        <w:br w:type="page"/>
      </w:r>
      <w:r>
        <w:rPr>
          <w:rFonts w:ascii="宋体" w:eastAsia="宋体" w:hAnsi="宋体" w:cs="宋体" w:hint="eastAsia"/>
          <w:b/>
          <w:sz w:val="32"/>
          <w:szCs w:val="32"/>
        </w:rPr>
        <w:lastRenderedPageBreak/>
        <w:t>第二章</w:t>
      </w:r>
      <w:r>
        <w:rPr>
          <w:rFonts w:ascii="宋体" w:eastAsia="宋体" w:hAnsi="宋体" w:cs="宋体" w:hint="eastAsia"/>
          <w:b/>
          <w:sz w:val="32"/>
          <w:szCs w:val="32"/>
        </w:rPr>
        <w:t xml:space="preserve"> </w:t>
      </w:r>
      <w:r>
        <w:rPr>
          <w:rFonts w:ascii="宋体" w:eastAsia="宋体" w:hAnsi="宋体" w:cs="宋体" w:hint="eastAsia"/>
          <w:b/>
          <w:sz w:val="32"/>
          <w:szCs w:val="32"/>
        </w:rPr>
        <w:t>磋商须知</w:t>
      </w:r>
    </w:p>
    <w:p w:rsidR="00D44A86" w:rsidRDefault="00D44A86">
      <w:pPr>
        <w:pStyle w:val="a8"/>
        <w:jc w:val="center"/>
        <w:rPr>
          <w:rFonts w:eastAsia="宋体" w:hAnsi="宋体" w:cs="宋体"/>
          <w:b/>
          <w:sz w:val="24"/>
          <w:szCs w:val="24"/>
        </w:rPr>
      </w:pPr>
    </w:p>
    <w:p w:rsidR="00D44A86" w:rsidRDefault="009F310C">
      <w:pPr>
        <w:pStyle w:val="a8"/>
        <w:jc w:val="center"/>
        <w:rPr>
          <w:rFonts w:eastAsia="宋体" w:hAnsi="宋体" w:cs="宋体"/>
          <w:b/>
          <w:sz w:val="24"/>
          <w:szCs w:val="24"/>
        </w:rPr>
      </w:pPr>
      <w:r>
        <w:rPr>
          <w:rFonts w:eastAsia="宋体" w:hAnsi="宋体" w:cs="宋体" w:hint="eastAsia"/>
          <w:b/>
          <w:sz w:val="24"/>
          <w:szCs w:val="24"/>
        </w:rPr>
        <w:t>磋商须知前附表</w:t>
      </w:r>
    </w:p>
    <w:tbl>
      <w:tblPr>
        <w:tblW w:w="98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20"/>
        <w:gridCol w:w="2350"/>
        <w:gridCol w:w="5535"/>
      </w:tblGrid>
      <w:tr w:rsidR="00D44A86">
        <w:trPr>
          <w:trHeight w:val="283"/>
          <w:tblHeader/>
          <w:jc w:val="center"/>
        </w:trPr>
        <w:tc>
          <w:tcPr>
            <w:tcW w:w="1920" w:type="dxa"/>
            <w:tcBorders>
              <w:tl2br w:val="nil"/>
              <w:tr2bl w:val="nil"/>
            </w:tcBorders>
            <w:vAlign w:val="center"/>
          </w:tcPr>
          <w:p w:rsidR="00D44A86" w:rsidRDefault="009F310C">
            <w:pPr>
              <w:jc w:val="center"/>
              <w:rPr>
                <w:rFonts w:ascii="宋体" w:eastAsia="宋体" w:hAnsi="宋体" w:cs="宋体"/>
                <w:b/>
                <w:bCs/>
              </w:rPr>
            </w:pPr>
            <w:r>
              <w:rPr>
                <w:rFonts w:ascii="宋体" w:eastAsia="宋体" w:hAnsi="宋体" w:cs="宋体" w:hint="eastAsia"/>
                <w:b/>
                <w:bCs/>
              </w:rPr>
              <w:t>条款号</w:t>
            </w:r>
          </w:p>
        </w:tc>
        <w:tc>
          <w:tcPr>
            <w:tcW w:w="2350" w:type="dxa"/>
            <w:tcBorders>
              <w:tl2br w:val="nil"/>
              <w:tr2bl w:val="nil"/>
            </w:tcBorders>
            <w:vAlign w:val="center"/>
          </w:tcPr>
          <w:p w:rsidR="00D44A86" w:rsidRDefault="009F310C">
            <w:pPr>
              <w:jc w:val="center"/>
              <w:rPr>
                <w:rFonts w:ascii="宋体" w:eastAsia="宋体" w:hAnsi="宋体" w:cs="宋体"/>
                <w:b/>
                <w:bCs/>
              </w:rPr>
            </w:pPr>
            <w:r>
              <w:rPr>
                <w:rFonts w:ascii="宋体" w:eastAsia="宋体" w:hAnsi="宋体" w:cs="宋体" w:hint="eastAsia"/>
                <w:b/>
                <w:bCs/>
              </w:rPr>
              <w:t>条款名称</w:t>
            </w:r>
          </w:p>
        </w:tc>
        <w:tc>
          <w:tcPr>
            <w:tcW w:w="5535" w:type="dxa"/>
            <w:tcBorders>
              <w:tl2br w:val="nil"/>
              <w:tr2bl w:val="nil"/>
            </w:tcBorders>
            <w:vAlign w:val="center"/>
          </w:tcPr>
          <w:p w:rsidR="00D44A86" w:rsidRDefault="009F310C">
            <w:pPr>
              <w:jc w:val="center"/>
              <w:rPr>
                <w:rFonts w:ascii="宋体" w:eastAsia="宋体" w:hAnsi="宋体" w:cs="宋体"/>
                <w:b/>
                <w:bCs/>
              </w:rPr>
            </w:pPr>
            <w:r>
              <w:rPr>
                <w:rFonts w:ascii="宋体" w:eastAsia="宋体" w:hAnsi="宋体" w:cs="宋体" w:hint="eastAsia"/>
                <w:b/>
                <w:bCs/>
              </w:rPr>
              <w:t>编列内容规定</w:t>
            </w:r>
          </w:p>
        </w:tc>
      </w:tr>
      <w:tr w:rsidR="00D44A86">
        <w:trPr>
          <w:trHeight w:val="283"/>
          <w:tblHeader/>
          <w:jc w:val="center"/>
        </w:trPr>
        <w:tc>
          <w:tcPr>
            <w:tcW w:w="9805" w:type="dxa"/>
            <w:gridSpan w:val="3"/>
            <w:tcBorders>
              <w:tl2br w:val="nil"/>
              <w:tr2bl w:val="nil"/>
            </w:tcBorders>
            <w:vAlign w:val="center"/>
          </w:tcPr>
          <w:p w:rsidR="00D44A86" w:rsidRDefault="009F310C">
            <w:pPr>
              <w:jc w:val="left"/>
              <w:rPr>
                <w:rFonts w:ascii="宋体" w:eastAsia="宋体" w:hAnsi="宋体" w:cs="宋体"/>
                <w:b/>
                <w:bCs/>
              </w:rPr>
            </w:pPr>
            <w:r>
              <w:rPr>
                <w:rFonts w:ascii="宋体" w:eastAsia="宋体" w:hAnsi="宋体" w:cs="宋体" w:hint="eastAsia"/>
                <w:b/>
                <w:bCs/>
              </w:rPr>
              <w:t>一、说明</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1.1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采购项目</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hAnsi="宋体" w:hint="eastAsia"/>
                <w:szCs w:val="21"/>
              </w:rPr>
              <w:t>岳阳市中心医院自身免疫性小脑炎谱</w:t>
            </w:r>
            <w:r>
              <w:rPr>
                <w:rFonts w:ascii="宋体" w:hAnsi="宋体" w:hint="eastAsia"/>
                <w:szCs w:val="21"/>
              </w:rPr>
              <w:t>6</w:t>
            </w:r>
            <w:r>
              <w:rPr>
                <w:rFonts w:ascii="宋体" w:hAnsi="宋体" w:hint="eastAsia"/>
                <w:szCs w:val="21"/>
              </w:rPr>
              <w:t>项等外送检验服务项目</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2.1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采购人</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采购人：岳阳市中心医院</w:t>
            </w:r>
          </w:p>
          <w:p w:rsidR="00D44A86" w:rsidRDefault="009F310C">
            <w:pPr>
              <w:jc w:val="left"/>
              <w:rPr>
                <w:rFonts w:ascii="宋体" w:eastAsia="宋体" w:hAnsi="宋体" w:cs="宋体"/>
              </w:rPr>
            </w:pPr>
            <w:r>
              <w:rPr>
                <w:rFonts w:ascii="宋体" w:eastAsia="宋体" w:hAnsi="宋体" w:cs="宋体" w:hint="eastAsia"/>
              </w:rPr>
              <w:t>地</w:t>
            </w:r>
            <w:r>
              <w:rPr>
                <w:rFonts w:ascii="宋体" w:eastAsia="宋体" w:hAnsi="宋体" w:cs="宋体" w:hint="eastAsia"/>
              </w:rPr>
              <w:t xml:space="preserve">  </w:t>
            </w:r>
            <w:r>
              <w:rPr>
                <w:rFonts w:ascii="宋体" w:eastAsia="宋体" w:hAnsi="宋体" w:cs="宋体" w:hint="eastAsia"/>
              </w:rPr>
              <w:t>址：岳阳市岳阳楼区东茅岭路</w:t>
            </w:r>
            <w:r>
              <w:rPr>
                <w:rFonts w:ascii="宋体" w:eastAsia="宋体" w:hAnsi="宋体" w:cs="宋体" w:hint="eastAsia"/>
              </w:rPr>
              <w:t>39</w:t>
            </w:r>
            <w:r>
              <w:rPr>
                <w:rFonts w:ascii="宋体" w:eastAsia="宋体" w:hAnsi="宋体" w:cs="宋体" w:hint="eastAsia"/>
              </w:rPr>
              <w:t>号</w:t>
            </w:r>
          </w:p>
          <w:p w:rsidR="00D44A86" w:rsidRDefault="009F310C">
            <w:pPr>
              <w:jc w:val="left"/>
              <w:rPr>
                <w:rFonts w:ascii="宋体" w:eastAsia="宋体" w:hAnsi="宋体" w:cs="宋体"/>
              </w:rPr>
            </w:pPr>
            <w:r>
              <w:rPr>
                <w:rFonts w:ascii="宋体" w:eastAsia="宋体" w:hAnsi="宋体" w:cs="宋体" w:hint="eastAsia"/>
              </w:rPr>
              <w:t>联系人：杨先生</w:t>
            </w:r>
          </w:p>
          <w:p w:rsidR="00D44A86" w:rsidRDefault="009F310C">
            <w:pPr>
              <w:jc w:val="left"/>
              <w:rPr>
                <w:rFonts w:ascii="宋体" w:eastAsia="宋体" w:hAnsi="宋体" w:cs="宋体"/>
              </w:rPr>
            </w:pPr>
            <w:r>
              <w:rPr>
                <w:rFonts w:ascii="宋体" w:eastAsia="宋体" w:hAnsi="宋体" w:cs="宋体" w:hint="eastAsia"/>
              </w:rPr>
              <w:t>电</w:t>
            </w:r>
            <w:r>
              <w:rPr>
                <w:rFonts w:ascii="宋体" w:eastAsia="宋体" w:hAnsi="宋体" w:cs="宋体" w:hint="eastAsia"/>
              </w:rPr>
              <w:t xml:space="preserve">  </w:t>
            </w:r>
            <w:r>
              <w:rPr>
                <w:rFonts w:ascii="宋体" w:eastAsia="宋体" w:hAnsi="宋体" w:cs="宋体" w:hint="eastAsia"/>
              </w:rPr>
              <w:t>话：</w:t>
            </w:r>
            <w:r>
              <w:rPr>
                <w:rFonts w:asciiTheme="minorEastAsia" w:hAnsiTheme="minorEastAsia" w:cs="宋体" w:hint="eastAsia"/>
                <w:szCs w:val="21"/>
              </w:rPr>
              <w:t>0730-8256318</w:t>
            </w:r>
          </w:p>
        </w:tc>
      </w:tr>
      <w:tr w:rsidR="00D44A86">
        <w:trPr>
          <w:trHeight w:val="376"/>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2.3</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供应商的邀请方式</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公告邀请</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3.1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供应商资格条件</w:t>
            </w:r>
          </w:p>
        </w:tc>
        <w:tc>
          <w:tcPr>
            <w:tcW w:w="5535" w:type="dxa"/>
            <w:tcBorders>
              <w:tl2br w:val="nil"/>
              <w:tr2bl w:val="nil"/>
            </w:tcBorders>
            <w:vAlign w:val="center"/>
          </w:tcPr>
          <w:p w:rsidR="00D44A86" w:rsidRDefault="009F310C">
            <w:pPr>
              <w:spacing w:line="276" w:lineRule="auto"/>
              <w:rPr>
                <w:rFonts w:ascii="宋体" w:hAnsi="宋体"/>
                <w:szCs w:val="21"/>
              </w:rPr>
            </w:pPr>
            <w:r>
              <w:rPr>
                <w:rFonts w:ascii="宋体" w:hAnsi="宋体" w:hint="eastAsia"/>
                <w:b/>
              </w:rPr>
              <w:t>1</w:t>
            </w:r>
            <w:r>
              <w:rPr>
                <w:rFonts w:ascii="宋体" w:hAnsi="宋体" w:hint="eastAsia"/>
                <w:b/>
              </w:rPr>
              <w:t>、供应商基本资格条件：</w:t>
            </w:r>
            <w:r>
              <w:rPr>
                <w:rFonts w:ascii="宋体" w:hAnsi="宋体" w:hint="eastAsia"/>
                <w:szCs w:val="21"/>
              </w:rPr>
              <w:t>供应商必须是在中华人民共和国境内注册登记的法人、其他组织或者自然人，且应当符合《政府采购法》第二十二条第一款的规定，即：</w:t>
            </w:r>
          </w:p>
          <w:p w:rsidR="00D44A86" w:rsidRDefault="009F310C">
            <w:pPr>
              <w:adjustRightInd w:val="0"/>
              <w:snapToGrid w:val="0"/>
              <w:spacing w:beforeLines="50" w:before="120" w:line="276"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）具有独立承担民事责任的能力；</w:t>
            </w:r>
          </w:p>
          <w:p w:rsidR="00D44A86" w:rsidRDefault="009F310C">
            <w:pPr>
              <w:adjustRightInd w:val="0"/>
              <w:snapToGrid w:val="0"/>
              <w:spacing w:beforeLines="50" w:before="120" w:line="276"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）具有良好的商业信誉和健全的财务会计制度；</w:t>
            </w:r>
          </w:p>
          <w:p w:rsidR="00D44A86" w:rsidRDefault="009F310C">
            <w:pPr>
              <w:adjustRightInd w:val="0"/>
              <w:snapToGrid w:val="0"/>
              <w:spacing w:beforeLines="50" w:before="120" w:line="276"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）具有履行合同所必需的设备和专业技术能力；</w:t>
            </w:r>
          </w:p>
          <w:p w:rsidR="00D44A86" w:rsidRDefault="009F310C">
            <w:pPr>
              <w:adjustRightInd w:val="0"/>
              <w:snapToGrid w:val="0"/>
              <w:spacing w:beforeLines="50" w:before="120" w:line="276" w:lineRule="auto"/>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）有依法缴纳税收和社会保障资金的良好记录；</w:t>
            </w:r>
          </w:p>
          <w:p w:rsidR="00D44A86" w:rsidRDefault="009F310C">
            <w:pPr>
              <w:adjustRightInd w:val="0"/>
              <w:snapToGrid w:val="0"/>
              <w:spacing w:beforeLines="50" w:before="120" w:line="276" w:lineRule="auto"/>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）参加政府采购活动前三年内，在经营活动中没有重大违法记录；</w:t>
            </w:r>
          </w:p>
          <w:p w:rsidR="00D44A86" w:rsidRDefault="009F310C">
            <w:pPr>
              <w:adjustRightInd w:val="0"/>
              <w:snapToGrid w:val="0"/>
              <w:spacing w:beforeLines="50" w:before="120" w:afterLines="50" w:after="120" w:line="276" w:lineRule="auto"/>
              <w:rPr>
                <w:rFonts w:ascii="宋体" w:hAnsi="宋体" w:cs="宋体"/>
                <w:kern w:val="0"/>
                <w:szCs w:val="21"/>
              </w:rPr>
            </w:pPr>
            <w:r>
              <w:rPr>
                <w:rFonts w:ascii="宋体" w:hAnsi="宋体" w:hint="eastAsia"/>
                <w:szCs w:val="21"/>
              </w:rPr>
              <w:t>（</w:t>
            </w:r>
            <w:r>
              <w:rPr>
                <w:rFonts w:ascii="宋体" w:hAnsi="宋体" w:hint="eastAsia"/>
                <w:szCs w:val="21"/>
              </w:rPr>
              <w:t>6</w:t>
            </w:r>
            <w:r>
              <w:rPr>
                <w:rFonts w:ascii="宋体" w:hAnsi="宋体" w:hint="eastAsia"/>
                <w:szCs w:val="21"/>
              </w:rPr>
              <w:t>）法律、行政法规规定的其他条件。</w:t>
            </w:r>
          </w:p>
          <w:p w:rsidR="00D44A86" w:rsidRDefault="009F310C">
            <w:pPr>
              <w:spacing w:line="276" w:lineRule="auto"/>
              <w:ind w:leftChars="-21" w:left="-44"/>
              <w:jc w:val="left"/>
              <w:rPr>
                <w:rFonts w:ascii="宋体" w:eastAsia="宋体" w:hAnsi="宋体" w:cs="宋体"/>
                <w:szCs w:val="21"/>
              </w:rPr>
            </w:pPr>
            <w:r>
              <w:rPr>
                <w:rFonts w:ascii="宋体" w:hAnsi="宋体" w:hint="eastAsia"/>
                <w:b/>
              </w:rPr>
              <w:t>2</w:t>
            </w:r>
            <w:r>
              <w:rPr>
                <w:rFonts w:ascii="宋体" w:hAnsi="宋体" w:hint="eastAsia"/>
                <w:b/>
              </w:rPr>
              <w:t>、</w:t>
            </w:r>
            <w:r>
              <w:rPr>
                <w:rFonts w:ascii="宋体" w:hAnsi="宋体" w:hint="eastAsia"/>
                <w:b/>
              </w:rPr>
              <w:t xml:space="preserve"> </w:t>
            </w:r>
            <w:r>
              <w:rPr>
                <w:rFonts w:ascii="宋体" w:hAnsi="宋体" w:hint="eastAsia"/>
                <w:b/>
              </w:rPr>
              <w:t>特定资格条件（适用于本项目所有分包）：</w:t>
            </w:r>
            <w:r>
              <w:rPr>
                <w:rFonts w:ascii="宋体" w:hAnsi="宋体" w:cs="宋体" w:hint="eastAsia"/>
                <w:sz w:val="20"/>
                <w:szCs w:val="20"/>
              </w:rPr>
              <w:t>服务</w:t>
            </w:r>
            <w:proofErr w:type="gramStart"/>
            <w:r>
              <w:rPr>
                <w:rFonts w:ascii="宋体" w:hAnsi="宋体" w:cs="宋体" w:hint="eastAsia"/>
                <w:sz w:val="20"/>
                <w:szCs w:val="20"/>
              </w:rPr>
              <w:t>承接商</w:t>
            </w:r>
            <w:proofErr w:type="gramEnd"/>
            <w:r>
              <w:rPr>
                <w:rFonts w:ascii="宋体" w:hAnsi="宋体" w:cs="宋体" w:hint="eastAsia"/>
                <w:sz w:val="20"/>
                <w:szCs w:val="20"/>
              </w:rPr>
              <w:t>具有有效的《医疗机构执业许可证》</w:t>
            </w:r>
            <w:r>
              <w:rPr>
                <w:rFonts w:ascii="宋体" w:eastAsia="宋体" w:hAnsi="宋体" w:cs="宋体" w:hint="eastAsia"/>
                <w:szCs w:val="21"/>
              </w:rPr>
              <w:t>。</w:t>
            </w:r>
          </w:p>
          <w:p w:rsidR="00D44A86" w:rsidRDefault="009F310C">
            <w:pPr>
              <w:spacing w:line="276" w:lineRule="auto"/>
              <w:ind w:leftChars="-21" w:left="-44"/>
              <w:jc w:val="left"/>
              <w:rPr>
                <w:rFonts w:ascii="宋体" w:hAnsi="宋体"/>
                <w:bCs/>
                <w:szCs w:val="21"/>
              </w:rPr>
            </w:pPr>
            <w:r>
              <w:rPr>
                <w:rFonts w:ascii="宋体" w:hAnsi="宋体" w:hint="eastAsia"/>
                <w:bCs/>
                <w:szCs w:val="21"/>
              </w:rPr>
              <w:t>3</w:t>
            </w:r>
            <w:r>
              <w:rPr>
                <w:rFonts w:ascii="宋体" w:hAnsi="宋体" w:hint="eastAsia"/>
                <w:bCs/>
                <w:szCs w:val="21"/>
              </w:rPr>
              <w:t>、单位负责人为同一人或者存在直接控股、管理关系的不同供应商，不得参加同一合同项下的政府采购活动。</w:t>
            </w:r>
          </w:p>
          <w:p w:rsidR="00D44A86" w:rsidRDefault="009F310C">
            <w:pPr>
              <w:spacing w:line="276" w:lineRule="auto"/>
              <w:ind w:leftChars="-21" w:left="-44"/>
              <w:jc w:val="left"/>
              <w:rPr>
                <w:rFonts w:ascii="宋体" w:hAnsi="宋体"/>
                <w:bCs/>
                <w:szCs w:val="21"/>
              </w:rPr>
            </w:pPr>
            <w:r>
              <w:rPr>
                <w:rFonts w:ascii="宋体" w:hAnsi="宋体" w:hint="eastAsia"/>
                <w:bCs/>
                <w:szCs w:val="21"/>
              </w:rPr>
              <w:t>4</w:t>
            </w:r>
            <w:r>
              <w:rPr>
                <w:rFonts w:ascii="宋体" w:hAnsi="宋体" w:hint="eastAsia"/>
                <w:bCs/>
                <w:szCs w:val="21"/>
              </w:rPr>
              <w:t>、为本采购项目提供整体设计、规范编制或者项目管理、监理、检测等服务的，不得再参加此项目的其他政府采购采购活动。</w:t>
            </w:r>
          </w:p>
          <w:p w:rsidR="00D44A86" w:rsidRDefault="009F310C">
            <w:pPr>
              <w:spacing w:line="276" w:lineRule="auto"/>
              <w:ind w:leftChars="-21" w:left="-44"/>
              <w:jc w:val="left"/>
              <w:rPr>
                <w:rFonts w:ascii="宋体" w:hAnsi="宋体"/>
                <w:bCs/>
                <w:szCs w:val="21"/>
              </w:rPr>
            </w:pPr>
            <w:r>
              <w:rPr>
                <w:rFonts w:ascii="宋体" w:hAnsi="宋体" w:hint="eastAsia"/>
                <w:bCs/>
                <w:szCs w:val="21"/>
              </w:rPr>
              <w:t>5</w:t>
            </w:r>
            <w:r>
              <w:rPr>
                <w:rFonts w:ascii="宋体" w:hAnsi="宋体" w:hint="eastAsia"/>
                <w:bCs/>
                <w:szCs w:val="21"/>
              </w:rPr>
              <w:t>、列入</w:t>
            </w:r>
            <w:r>
              <w:rPr>
                <w:rFonts w:ascii="宋体" w:hAnsi="宋体" w:hint="eastAsia"/>
                <w:bCs/>
                <w:szCs w:val="21"/>
              </w:rPr>
              <w:t>失信被执行人、重大税收违法案件当事人名单，列入政府采购严重违法失信行为记录名单的，拒绝其参与政府采购活动。</w:t>
            </w:r>
          </w:p>
          <w:p w:rsidR="00D44A86" w:rsidRDefault="009F310C">
            <w:pPr>
              <w:jc w:val="left"/>
              <w:rPr>
                <w:rFonts w:ascii="宋体" w:hAnsi="宋体"/>
                <w:bCs/>
                <w:szCs w:val="21"/>
              </w:rPr>
            </w:pPr>
            <w:r>
              <w:rPr>
                <w:rFonts w:ascii="宋体" w:hAnsi="宋体" w:hint="eastAsia"/>
                <w:bCs/>
                <w:szCs w:val="21"/>
              </w:rPr>
              <w:t>6</w:t>
            </w:r>
            <w:r>
              <w:rPr>
                <w:rFonts w:ascii="宋体" w:hAnsi="宋体" w:hint="eastAsia"/>
                <w:bCs/>
                <w:szCs w:val="21"/>
              </w:rPr>
              <w:t>、联合体。本次采购</w:t>
            </w:r>
            <w:r>
              <w:rPr>
                <w:rFonts w:ascii="宋体" w:hAnsi="宋体" w:hint="eastAsia"/>
                <w:bCs/>
                <w:szCs w:val="21"/>
                <w:u w:val="single"/>
              </w:rPr>
              <w:t xml:space="preserve"> </w:t>
            </w:r>
            <w:r>
              <w:rPr>
                <w:rFonts w:ascii="宋体" w:hAnsi="宋体" w:hint="eastAsia"/>
                <w:bCs/>
                <w:szCs w:val="21"/>
                <w:u w:val="single"/>
              </w:rPr>
              <w:t>不接受</w:t>
            </w:r>
            <w:r>
              <w:rPr>
                <w:rFonts w:ascii="宋体" w:hAnsi="宋体" w:hint="eastAsia"/>
                <w:bCs/>
                <w:szCs w:val="21"/>
                <w:u w:val="single"/>
              </w:rPr>
              <w:t xml:space="preserve"> </w:t>
            </w:r>
            <w:r>
              <w:rPr>
                <w:rFonts w:ascii="宋体" w:hAnsi="宋体" w:hint="eastAsia"/>
                <w:bCs/>
                <w:szCs w:val="21"/>
              </w:rPr>
              <w:t>联合体形式。</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6.1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联合体形式</w:t>
            </w:r>
          </w:p>
        </w:tc>
        <w:tc>
          <w:tcPr>
            <w:tcW w:w="5535" w:type="dxa"/>
            <w:tcBorders>
              <w:tl2br w:val="nil"/>
              <w:tr2bl w:val="nil"/>
            </w:tcBorders>
            <w:vAlign w:val="center"/>
          </w:tcPr>
          <w:p w:rsidR="00D44A86" w:rsidRDefault="009F310C">
            <w:pPr>
              <w:widowControl/>
              <w:adjustRightInd w:val="0"/>
              <w:snapToGrid w:val="0"/>
              <w:spacing w:line="400" w:lineRule="exact"/>
              <w:rPr>
                <w:rFonts w:ascii="宋体" w:eastAsia="宋体" w:hAnsi="宋体" w:cs="宋体"/>
                <w:szCs w:val="21"/>
              </w:rPr>
            </w:pPr>
            <w:r>
              <w:rPr>
                <w:rFonts w:ascii="宋体" w:eastAsia="宋体" w:hAnsi="宋体" w:cs="宋体" w:hint="eastAsia"/>
                <w:szCs w:val="21"/>
              </w:rPr>
              <w:t>不接受</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7.1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现场勘察</w:t>
            </w:r>
          </w:p>
        </w:tc>
        <w:tc>
          <w:tcPr>
            <w:tcW w:w="5535" w:type="dxa"/>
            <w:tcBorders>
              <w:tl2br w:val="nil"/>
              <w:tr2bl w:val="nil"/>
            </w:tcBorders>
            <w:vAlign w:val="bottom"/>
          </w:tcPr>
          <w:p w:rsidR="00D44A86" w:rsidRDefault="009F310C">
            <w:pPr>
              <w:jc w:val="left"/>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采购人不统一组织</w:t>
            </w:r>
            <w:r>
              <w:rPr>
                <w:rFonts w:ascii="宋体" w:eastAsia="宋体" w:hAnsi="宋体" w:cs="宋体" w:hint="eastAsia"/>
              </w:rPr>
              <w:t>(</w:t>
            </w:r>
            <w:r>
              <w:rPr>
                <w:rFonts w:ascii="宋体" w:eastAsia="宋体" w:hAnsi="宋体" w:cs="宋体" w:hint="eastAsia"/>
              </w:rPr>
              <w:t>供应商需在提交首次响应文件截止时间前自行联系采购人进行现场勘察，有关费用由供应商自理，踏勘期间发生的意外后果自负）。</w:t>
            </w:r>
          </w:p>
          <w:p w:rsidR="00D44A86" w:rsidRDefault="009F310C">
            <w:pPr>
              <w:jc w:val="left"/>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采购人组织，时间：</w:t>
            </w:r>
            <w:r>
              <w:rPr>
                <w:rFonts w:ascii="宋体" w:eastAsia="宋体" w:hAnsi="宋体" w:cs="宋体" w:hint="eastAsia"/>
                <w:u w:val="single"/>
              </w:rPr>
              <w:t>/</w:t>
            </w:r>
            <w:r>
              <w:rPr>
                <w:rFonts w:ascii="宋体" w:eastAsia="宋体" w:hAnsi="宋体" w:cs="宋体" w:hint="eastAsia"/>
              </w:rPr>
              <w:t>地点：</w:t>
            </w:r>
            <w:r>
              <w:rPr>
                <w:rFonts w:ascii="宋体" w:eastAsia="宋体" w:hAnsi="宋体" w:cs="宋体" w:hint="eastAsia"/>
                <w:u w:val="single"/>
              </w:rPr>
              <w:t>/</w:t>
            </w:r>
            <w:r>
              <w:rPr>
                <w:rFonts w:ascii="宋体" w:eastAsia="宋体" w:hAnsi="宋体" w:cs="宋体" w:hint="eastAsia"/>
              </w:rPr>
              <w:t xml:space="preserve"> </w:t>
            </w:r>
            <w:r>
              <w:rPr>
                <w:rFonts w:ascii="宋体" w:eastAsia="宋体" w:hAnsi="宋体" w:cs="宋体" w:hint="eastAsia"/>
              </w:rPr>
              <w:t>联系人：</w:t>
            </w:r>
            <w:r>
              <w:rPr>
                <w:rFonts w:ascii="宋体" w:eastAsia="宋体" w:hAnsi="宋体" w:cs="宋体" w:hint="eastAsia"/>
                <w:u w:val="single"/>
              </w:rPr>
              <w:t>/</w:t>
            </w:r>
            <w:r>
              <w:rPr>
                <w:rFonts w:ascii="宋体" w:eastAsia="宋体" w:hAnsi="宋体" w:cs="宋体" w:hint="eastAsia"/>
              </w:rPr>
              <w:t xml:space="preserve"> </w:t>
            </w:r>
          </w:p>
        </w:tc>
      </w:tr>
      <w:tr w:rsidR="00D44A86">
        <w:trPr>
          <w:trHeight w:val="283"/>
          <w:tblHeader/>
          <w:jc w:val="center"/>
        </w:trPr>
        <w:tc>
          <w:tcPr>
            <w:tcW w:w="9805" w:type="dxa"/>
            <w:gridSpan w:val="3"/>
            <w:tcBorders>
              <w:tl2br w:val="nil"/>
              <w:tr2bl w:val="nil"/>
            </w:tcBorders>
            <w:vAlign w:val="center"/>
          </w:tcPr>
          <w:p w:rsidR="00D44A86" w:rsidRDefault="009F310C">
            <w:pPr>
              <w:jc w:val="left"/>
              <w:rPr>
                <w:rFonts w:ascii="宋体" w:eastAsia="宋体" w:hAnsi="宋体" w:cs="宋体"/>
                <w:b/>
                <w:bCs/>
              </w:rPr>
            </w:pPr>
            <w:r>
              <w:rPr>
                <w:rFonts w:ascii="宋体" w:eastAsia="宋体" w:hAnsi="宋体" w:cs="宋体" w:hint="eastAsia"/>
                <w:b/>
                <w:bCs/>
              </w:rPr>
              <w:t>二、磋商文件</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8.2</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磋商文件的可能实质性变动内容</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无</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9.1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proofErr w:type="gramStart"/>
            <w:r>
              <w:rPr>
                <w:rFonts w:ascii="宋体" w:eastAsia="宋体" w:hAnsi="宋体" w:cs="宋体" w:hint="eastAsia"/>
              </w:rPr>
              <w:t>提供磋商</w:t>
            </w:r>
            <w:proofErr w:type="gramEnd"/>
            <w:r>
              <w:rPr>
                <w:rFonts w:ascii="宋体" w:eastAsia="宋体" w:hAnsi="宋体" w:cs="宋体" w:hint="eastAsia"/>
              </w:rPr>
              <w:t>文件期限</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见“第一章</w:t>
            </w:r>
            <w:r>
              <w:rPr>
                <w:rFonts w:ascii="宋体" w:eastAsia="宋体" w:hAnsi="宋体" w:cs="宋体" w:hint="eastAsia"/>
              </w:rPr>
              <w:t xml:space="preserve"> </w:t>
            </w:r>
            <w:r>
              <w:rPr>
                <w:rFonts w:ascii="宋体" w:eastAsia="宋体" w:hAnsi="宋体" w:cs="宋体" w:hint="eastAsia"/>
              </w:rPr>
              <w:t>磋商邀请”</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9.2</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proofErr w:type="gramStart"/>
            <w:r>
              <w:rPr>
                <w:rFonts w:ascii="宋体" w:eastAsia="宋体" w:hAnsi="宋体" w:cs="宋体" w:hint="eastAsia"/>
              </w:rPr>
              <w:t>领取磋商</w:t>
            </w:r>
            <w:proofErr w:type="gramEnd"/>
            <w:r>
              <w:rPr>
                <w:rFonts w:ascii="宋体" w:eastAsia="宋体" w:hAnsi="宋体" w:cs="宋体" w:hint="eastAsia"/>
              </w:rPr>
              <w:t>文件时应提供的资料</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见“第一章</w:t>
            </w:r>
            <w:r>
              <w:rPr>
                <w:rFonts w:ascii="宋体" w:eastAsia="宋体" w:hAnsi="宋体" w:cs="宋体" w:hint="eastAsia"/>
              </w:rPr>
              <w:t xml:space="preserve"> </w:t>
            </w:r>
            <w:r>
              <w:rPr>
                <w:rFonts w:ascii="宋体" w:eastAsia="宋体" w:hAnsi="宋体" w:cs="宋体" w:hint="eastAsia"/>
              </w:rPr>
              <w:t>磋商邀请”</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lastRenderedPageBreak/>
              <w:t>第二章第</w:t>
            </w:r>
            <w:r>
              <w:rPr>
                <w:rFonts w:ascii="宋体" w:eastAsia="宋体" w:hAnsi="宋体" w:cs="宋体" w:hint="eastAsia"/>
              </w:rPr>
              <w:t>10.1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提交首次响应文件的截止时间</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见“第一章</w:t>
            </w:r>
            <w:r>
              <w:rPr>
                <w:rFonts w:ascii="宋体" w:eastAsia="宋体" w:hAnsi="宋体" w:cs="宋体" w:hint="eastAsia"/>
              </w:rPr>
              <w:t xml:space="preserve"> </w:t>
            </w:r>
            <w:r>
              <w:rPr>
                <w:rFonts w:ascii="宋体" w:eastAsia="宋体" w:hAnsi="宋体" w:cs="宋体" w:hint="eastAsia"/>
              </w:rPr>
              <w:t>磋商邀请”</w:t>
            </w:r>
          </w:p>
        </w:tc>
      </w:tr>
      <w:tr w:rsidR="00D44A86">
        <w:trPr>
          <w:trHeight w:val="283"/>
          <w:tblHeader/>
          <w:jc w:val="center"/>
        </w:trPr>
        <w:tc>
          <w:tcPr>
            <w:tcW w:w="9805" w:type="dxa"/>
            <w:gridSpan w:val="3"/>
            <w:tcBorders>
              <w:tl2br w:val="nil"/>
              <w:tr2bl w:val="nil"/>
            </w:tcBorders>
            <w:vAlign w:val="center"/>
          </w:tcPr>
          <w:p w:rsidR="00D44A86" w:rsidRDefault="009F310C">
            <w:pPr>
              <w:jc w:val="left"/>
              <w:rPr>
                <w:rFonts w:ascii="宋体" w:eastAsia="宋体" w:hAnsi="宋体" w:cs="宋体"/>
                <w:b/>
                <w:bCs/>
              </w:rPr>
            </w:pPr>
            <w:r>
              <w:rPr>
                <w:rFonts w:ascii="宋体" w:eastAsia="宋体" w:hAnsi="宋体" w:cs="宋体" w:hint="eastAsia"/>
                <w:b/>
                <w:bCs/>
              </w:rPr>
              <w:t>三、响应文件</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14.4</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rPr>
              <w:t>采购预算及最高限价</w:t>
            </w:r>
          </w:p>
        </w:tc>
        <w:tc>
          <w:tcPr>
            <w:tcW w:w="5535" w:type="dxa"/>
            <w:tcBorders>
              <w:tl2br w:val="nil"/>
              <w:tr2bl w:val="nil"/>
            </w:tcBorders>
            <w:vAlign w:val="center"/>
          </w:tcPr>
          <w:p w:rsidR="00D44A86" w:rsidRDefault="009F310C">
            <w:pPr>
              <w:adjustRightInd w:val="0"/>
              <w:snapToGrid w:val="0"/>
              <w:spacing w:beforeLines="50" w:before="120" w:line="360" w:lineRule="auto"/>
              <w:rPr>
                <w:rFonts w:ascii="宋体" w:hAnsi="宋体" w:cs="宋体"/>
              </w:rPr>
            </w:pPr>
            <w:r>
              <w:rPr>
                <w:rFonts w:ascii="宋体" w:hAnsi="宋体" w:cs="宋体" w:hint="eastAsia"/>
              </w:rPr>
              <w:t>包</w:t>
            </w:r>
            <w:r>
              <w:rPr>
                <w:rFonts w:ascii="宋体" w:hAnsi="宋体" w:cs="宋体" w:hint="eastAsia"/>
              </w:rPr>
              <w:t>1</w:t>
            </w:r>
            <w:r>
              <w:rPr>
                <w:rFonts w:ascii="宋体" w:hAnsi="宋体" w:cs="宋体" w:hint="eastAsia"/>
              </w:rPr>
              <w:t>：采购预算</w:t>
            </w:r>
            <w:r>
              <w:rPr>
                <w:rFonts w:ascii="宋体" w:hAnsi="宋体" w:cs="宋体" w:hint="eastAsia"/>
              </w:rPr>
              <w:t>:290000.00</w:t>
            </w:r>
            <w:r>
              <w:rPr>
                <w:rFonts w:ascii="宋体" w:hAnsi="宋体" w:cs="宋体" w:hint="eastAsia"/>
              </w:rPr>
              <w:t>元；最高限价：</w:t>
            </w:r>
            <w:r>
              <w:rPr>
                <w:rFonts w:ascii="宋体" w:hAnsi="宋体" w:cs="宋体" w:hint="eastAsia"/>
                <w:szCs w:val="21"/>
              </w:rPr>
              <w:t>290000.00</w:t>
            </w:r>
            <w:r>
              <w:rPr>
                <w:rFonts w:ascii="宋体" w:hAnsi="宋体" w:cs="宋体" w:hint="eastAsia"/>
              </w:rPr>
              <w:t>元。</w:t>
            </w:r>
          </w:p>
          <w:p w:rsidR="00D44A86" w:rsidRDefault="009F310C">
            <w:pPr>
              <w:adjustRightInd w:val="0"/>
              <w:snapToGrid w:val="0"/>
              <w:spacing w:line="360" w:lineRule="auto"/>
              <w:rPr>
                <w:rFonts w:ascii="宋体" w:hAnsi="宋体" w:cs="宋体"/>
                <w:b/>
                <w:szCs w:val="21"/>
              </w:rPr>
            </w:pPr>
            <w:r>
              <w:rPr>
                <w:rFonts w:ascii="宋体" w:hAnsi="宋体" w:cs="宋体" w:hint="eastAsia"/>
                <w:szCs w:val="21"/>
              </w:rPr>
              <w:t>包</w:t>
            </w:r>
            <w:r>
              <w:rPr>
                <w:rFonts w:ascii="宋体" w:hAnsi="宋体" w:cs="宋体" w:hint="eastAsia"/>
                <w:szCs w:val="21"/>
              </w:rPr>
              <w:t>2</w:t>
            </w:r>
            <w:r>
              <w:rPr>
                <w:rFonts w:ascii="宋体" w:hAnsi="宋体" w:cs="宋体" w:hint="eastAsia"/>
                <w:szCs w:val="21"/>
              </w:rPr>
              <w:t>：</w:t>
            </w:r>
            <w:r>
              <w:rPr>
                <w:rFonts w:ascii="宋体" w:hAnsi="宋体" w:cs="宋体" w:hint="eastAsia"/>
              </w:rPr>
              <w:t>采购预算</w:t>
            </w:r>
            <w:r>
              <w:rPr>
                <w:rFonts w:ascii="宋体" w:hAnsi="宋体" w:cs="宋体" w:hint="eastAsia"/>
              </w:rPr>
              <w:t>:290000.00</w:t>
            </w:r>
            <w:r>
              <w:rPr>
                <w:rFonts w:ascii="宋体" w:hAnsi="宋体" w:cs="宋体" w:hint="eastAsia"/>
              </w:rPr>
              <w:t>元；最高限价：</w:t>
            </w:r>
            <w:r>
              <w:rPr>
                <w:rFonts w:ascii="宋体" w:hAnsi="宋体" w:cs="宋体" w:hint="eastAsia"/>
                <w:szCs w:val="21"/>
              </w:rPr>
              <w:t>290000.00</w:t>
            </w:r>
            <w:r>
              <w:rPr>
                <w:rFonts w:ascii="宋体" w:hAnsi="宋体" w:cs="宋体" w:hint="eastAsia"/>
              </w:rPr>
              <w:t>元。</w:t>
            </w:r>
            <w:bookmarkStart w:id="1" w:name="EB938ce65ca8334e30b210fd8553c74d79"/>
            <w:r>
              <w:rPr>
                <w:rFonts w:ascii="宋体" w:hAnsi="宋体" w:cs="宋体" w:hint="eastAsia"/>
                <w:b/>
                <w:szCs w:val="21"/>
              </w:rPr>
              <w:t>备注：</w:t>
            </w:r>
            <w:r>
              <w:rPr>
                <w:rFonts w:ascii="宋体" w:hAnsi="宋体" w:cs="宋体" w:hint="eastAsia"/>
                <w:b/>
                <w:szCs w:val="21"/>
              </w:rPr>
              <w:t>1</w:t>
            </w:r>
            <w:r>
              <w:rPr>
                <w:rFonts w:ascii="宋体" w:hAnsi="宋体" w:cs="宋体" w:hint="eastAsia"/>
                <w:b/>
                <w:szCs w:val="21"/>
              </w:rPr>
              <w:t>、本项目按折扣率报价，具体见报价的规定。</w:t>
            </w:r>
            <w:bookmarkEnd w:id="1"/>
          </w:p>
          <w:p w:rsidR="00D44A86" w:rsidRDefault="009F310C">
            <w:pPr>
              <w:jc w:val="left"/>
              <w:rPr>
                <w:rFonts w:ascii="宋体" w:eastAsia="宋体" w:hAnsi="宋体" w:cs="宋体"/>
              </w:rPr>
            </w:pPr>
            <w:r>
              <w:rPr>
                <w:rFonts w:ascii="宋体" w:hAnsi="宋体" w:cs="宋体" w:hint="eastAsia"/>
                <w:bCs/>
                <w:szCs w:val="21"/>
              </w:rPr>
              <w:t xml:space="preserve">      2</w:t>
            </w:r>
            <w:r>
              <w:rPr>
                <w:rFonts w:ascii="宋体" w:hAnsi="宋体" w:cs="宋体" w:hint="eastAsia"/>
                <w:bCs/>
                <w:szCs w:val="21"/>
              </w:rPr>
              <w:t>、上述金额是根据近期历史标本量进行预估后的</w:t>
            </w:r>
            <w:r>
              <w:rPr>
                <w:rFonts w:ascii="宋体" w:hAnsi="宋体" w:cs="宋体" w:hint="eastAsia"/>
                <w:bCs/>
                <w:szCs w:val="21"/>
              </w:rPr>
              <w:t>1</w:t>
            </w:r>
            <w:r>
              <w:rPr>
                <w:rFonts w:ascii="宋体" w:hAnsi="宋体" w:cs="宋体" w:hint="eastAsia"/>
                <w:bCs/>
                <w:szCs w:val="21"/>
              </w:rPr>
              <w:t>年支付金额，服务期内出现标本量上升或下降的情况时，按实际结算，成交供应商不得因最终结算金额与预算不一致而影响履约。</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16.1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磋商保证金</w:t>
            </w:r>
          </w:p>
        </w:tc>
        <w:tc>
          <w:tcPr>
            <w:tcW w:w="5535" w:type="dxa"/>
            <w:tcBorders>
              <w:tl2br w:val="nil"/>
              <w:tr2bl w:val="nil"/>
            </w:tcBorders>
            <w:vAlign w:val="center"/>
          </w:tcPr>
          <w:p w:rsidR="00D44A86" w:rsidRDefault="009F310C">
            <w:pPr>
              <w:jc w:val="left"/>
              <w:rPr>
                <w:rFonts w:ascii="宋体" w:eastAsia="宋体" w:hAnsi="宋体" w:cs="宋体"/>
              </w:rPr>
            </w:pPr>
            <w:r>
              <w:rPr>
                <w:rFonts w:ascii="宋体" w:hAnsi="宋体" w:hint="eastAsia"/>
                <w:szCs w:val="21"/>
              </w:rPr>
              <w:t>根据</w:t>
            </w:r>
            <w:proofErr w:type="gramStart"/>
            <w:r>
              <w:rPr>
                <w:rFonts w:ascii="宋体" w:hAnsi="宋体" w:hint="eastAsia"/>
                <w:szCs w:val="21"/>
              </w:rPr>
              <w:t>岳财函</w:t>
            </w:r>
            <w:proofErr w:type="gramEnd"/>
            <w:r>
              <w:rPr>
                <w:rFonts w:ascii="宋体" w:hAnsi="宋体" w:hint="eastAsia"/>
                <w:szCs w:val="21"/>
              </w:rPr>
              <w:t>【</w:t>
            </w:r>
            <w:r>
              <w:rPr>
                <w:rFonts w:ascii="宋体" w:hAnsi="宋体" w:hint="eastAsia"/>
                <w:szCs w:val="21"/>
              </w:rPr>
              <w:t>2020</w:t>
            </w:r>
            <w:r>
              <w:rPr>
                <w:rFonts w:ascii="宋体" w:hAnsi="宋体" w:hint="eastAsia"/>
                <w:szCs w:val="21"/>
              </w:rPr>
              <w:t>】</w:t>
            </w:r>
            <w:r>
              <w:rPr>
                <w:rFonts w:ascii="宋体" w:hAnsi="宋体" w:hint="eastAsia"/>
                <w:szCs w:val="21"/>
              </w:rPr>
              <w:t>46</w:t>
            </w:r>
            <w:r>
              <w:rPr>
                <w:rFonts w:ascii="宋体" w:hAnsi="宋体" w:hint="eastAsia"/>
                <w:szCs w:val="21"/>
              </w:rPr>
              <w:t>号文规定，本项目不缴纳投标（响应）保证金。</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17.1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响应文件有效期</w:t>
            </w:r>
          </w:p>
        </w:tc>
        <w:tc>
          <w:tcPr>
            <w:tcW w:w="5535" w:type="dxa"/>
            <w:tcBorders>
              <w:tl2br w:val="nil"/>
              <w:tr2bl w:val="nil"/>
            </w:tcBorders>
            <w:vAlign w:val="center"/>
          </w:tcPr>
          <w:p w:rsidR="00D44A86" w:rsidRDefault="009F310C">
            <w:pPr>
              <w:widowControl/>
              <w:adjustRightInd w:val="0"/>
              <w:snapToGrid w:val="0"/>
              <w:spacing w:line="400" w:lineRule="exact"/>
              <w:rPr>
                <w:rFonts w:ascii="宋体" w:eastAsia="宋体" w:hAnsi="宋体" w:cs="宋体"/>
                <w:bCs/>
                <w:szCs w:val="21"/>
              </w:rPr>
            </w:pPr>
            <w:r>
              <w:rPr>
                <w:rFonts w:ascii="宋体" w:eastAsia="宋体" w:hAnsi="宋体" w:cs="宋体" w:hint="eastAsia"/>
                <w:szCs w:val="21"/>
                <w:u w:val="single"/>
              </w:rPr>
              <w:t>90</w:t>
            </w:r>
            <w:r>
              <w:rPr>
                <w:rFonts w:ascii="宋体" w:eastAsia="宋体" w:hAnsi="宋体" w:cs="宋体" w:hint="eastAsia"/>
                <w:szCs w:val="21"/>
              </w:rPr>
              <w:t>日（日历日）</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18.1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响应文件份数</w:t>
            </w:r>
          </w:p>
        </w:tc>
        <w:tc>
          <w:tcPr>
            <w:tcW w:w="5535" w:type="dxa"/>
            <w:tcBorders>
              <w:tl2br w:val="nil"/>
              <w:tr2bl w:val="nil"/>
            </w:tcBorders>
            <w:vAlign w:val="center"/>
          </w:tcPr>
          <w:p w:rsidR="00D44A86" w:rsidRDefault="009F310C">
            <w:pPr>
              <w:widowControl/>
              <w:adjustRightInd w:val="0"/>
              <w:snapToGrid w:val="0"/>
              <w:spacing w:line="400" w:lineRule="exact"/>
              <w:rPr>
                <w:rFonts w:ascii="宋体" w:eastAsia="宋体" w:hAnsi="宋体" w:cs="宋体"/>
                <w:szCs w:val="21"/>
                <w:u w:val="single"/>
              </w:rPr>
            </w:pPr>
            <w:r>
              <w:rPr>
                <w:rFonts w:ascii="宋体" w:hAnsi="宋体" w:cs="宋体" w:hint="eastAsia"/>
                <w:szCs w:val="21"/>
                <w:u w:val="single"/>
              </w:rPr>
              <w:t>正本</w:t>
            </w:r>
            <w:r>
              <w:rPr>
                <w:rFonts w:ascii="宋体" w:hAnsi="宋体" w:cs="宋体" w:hint="eastAsia"/>
                <w:szCs w:val="21"/>
                <w:u w:val="single"/>
              </w:rPr>
              <w:t>1</w:t>
            </w:r>
            <w:r>
              <w:rPr>
                <w:rFonts w:ascii="宋体" w:hAnsi="宋体" w:cs="宋体" w:hint="eastAsia"/>
                <w:szCs w:val="21"/>
                <w:u w:val="single"/>
              </w:rPr>
              <w:t>份，副本</w:t>
            </w:r>
            <w:r>
              <w:rPr>
                <w:rFonts w:ascii="宋体" w:hAnsi="宋体" w:cs="宋体" w:hint="eastAsia"/>
                <w:szCs w:val="21"/>
                <w:u w:val="single"/>
              </w:rPr>
              <w:t xml:space="preserve">2 </w:t>
            </w:r>
            <w:r>
              <w:rPr>
                <w:rFonts w:ascii="宋体" w:hAnsi="宋体" w:cs="宋体" w:hint="eastAsia"/>
                <w:szCs w:val="21"/>
                <w:u w:val="single"/>
              </w:rPr>
              <w:t>份，</w:t>
            </w:r>
            <w:r>
              <w:rPr>
                <w:rFonts w:ascii="宋体" w:hAnsi="宋体" w:cs="宋体" w:hint="eastAsia"/>
                <w:b/>
                <w:szCs w:val="21"/>
                <w:u w:val="single"/>
              </w:rPr>
              <w:t>电子版文档</w:t>
            </w:r>
            <w:r>
              <w:rPr>
                <w:rFonts w:ascii="宋体" w:hAnsi="宋体" w:cs="宋体" w:hint="eastAsia"/>
                <w:b/>
                <w:szCs w:val="21"/>
                <w:u w:val="single"/>
              </w:rPr>
              <w:t>1</w:t>
            </w:r>
            <w:r>
              <w:rPr>
                <w:rFonts w:ascii="宋体" w:hAnsi="宋体" w:cs="宋体" w:hint="eastAsia"/>
                <w:b/>
                <w:szCs w:val="21"/>
                <w:u w:val="single"/>
              </w:rPr>
              <w:t>份（纸质版文件扫描件）</w:t>
            </w:r>
            <w:r>
              <w:rPr>
                <w:rFonts w:ascii="宋体" w:hAnsi="宋体" w:cs="宋体" w:hint="eastAsia"/>
                <w:szCs w:val="21"/>
                <w:u w:val="single"/>
              </w:rPr>
              <w:t>，并在响应文件封面上明确写明“正本”或“副本”，正本和副本内容如不一致，以正本为准。响应文件的正本与副本均应装订成册（胶装），不得采用活页夹。</w:t>
            </w:r>
          </w:p>
        </w:tc>
      </w:tr>
      <w:tr w:rsidR="00D44A86">
        <w:trPr>
          <w:trHeight w:val="283"/>
          <w:tblHeader/>
          <w:jc w:val="center"/>
        </w:trPr>
        <w:tc>
          <w:tcPr>
            <w:tcW w:w="9805" w:type="dxa"/>
            <w:gridSpan w:val="3"/>
            <w:tcBorders>
              <w:tl2br w:val="nil"/>
              <w:tr2bl w:val="nil"/>
            </w:tcBorders>
            <w:vAlign w:val="center"/>
          </w:tcPr>
          <w:p w:rsidR="00D44A86" w:rsidRDefault="009F310C">
            <w:pPr>
              <w:jc w:val="left"/>
              <w:rPr>
                <w:rFonts w:ascii="宋体" w:eastAsia="宋体" w:hAnsi="宋体" w:cs="宋体"/>
                <w:b/>
                <w:bCs/>
              </w:rPr>
            </w:pPr>
            <w:r>
              <w:rPr>
                <w:rFonts w:ascii="宋体" w:eastAsia="宋体" w:hAnsi="宋体" w:cs="宋体" w:hint="eastAsia"/>
                <w:b/>
                <w:bCs/>
              </w:rPr>
              <w:t>四、响应文件的递交</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19.2</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封套上应载明的</w:t>
            </w:r>
          </w:p>
          <w:p w:rsidR="00D44A86" w:rsidRDefault="009F310C">
            <w:pPr>
              <w:jc w:val="left"/>
              <w:rPr>
                <w:rFonts w:ascii="宋体" w:eastAsia="宋体" w:hAnsi="宋体" w:cs="宋体"/>
              </w:rPr>
            </w:pPr>
            <w:r>
              <w:rPr>
                <w:rFonts w:ascii="宋体" w:eastAsia="宋体" w:hAnsi="宋体" w:cs="宋体" w:hint="eastAsia"/>
              </w:rPr>
              <w:t>信息</w:t>
            </w:r>
          </w:p>
        </w:tc>
        <w:tc>
          <w:tcPr>
            <w:tcW w:w="5535" w:type="dxa"/>
            <w:tcBorders>
              <w:tl2br w:val="nil"/>
              <w:tr2bl w:val="nil"/>
            </w:tcBorders>
            <w:vAlign w:val="center"/>
          </w:tcPr>
          <w:p w:rsidR="00D44A86" w:rsidRDefault="009F310C">
            <w:pPr>
              <w:adjustRightInd w:val="0"/>
              <w:snapToGrid w:val="0"/>
              <w:spacing w:beforeLines="50" w:before="120" w:line="276" w:lineRule="auto"/>
              <w:ind w:rightChars="11" w:right="23"/>
              <w:rPr>
                <w:rFonts w:ascii="宋体" w:hAnsi="宋体"/>
                <w:szCs w:val="21"/>
              </w:rPr>
            </w:pP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rPr>
              <w:t xml:space="preserve">) </w:t>
            </w:r>
            <w:r>
              <w:rPr>
                <w:rFonts w:ascii="宋体" w:hAnsi="宋体" w:hint="eastAsia"/>
                <w:szCs w:val="21"/>
              </w:rPr>
              <w:t>响应文件</w:t>
            </w:r>
            <w:r>
              <w:rPr>
                <w:rFonts w:ascii="宋体" w:hAnsi="宋体" w:hint="eastAsia"/>
                <w:szCs w:val="21"/>
              </w:rPr>
              <w:t xml:space="preserve">  </w:t>
            </w:r>
          </w:p>
          <w:p w:rsidR="00D44A86" w:rsidRDefault="009F310C">
            <w:pPr>
              <w:adjustRightInd w:val="0"/>
              <w:snapToGrid w:val="0"/>
              <w:spacing w:beforeLines="50" w:before="120" w:line="276" w:lineRule="auto"/>
              <w:ind w:rightChars="11" w:right="23"/>
              <w:rPr>
                <w:rFonts w:ascii="宋体" w:hAnsi="宋体"/>
                <w:szCs w:val="21"/>
              </w:rPr>
            </w:pPr>
            <w:r>
              <w:rPr>
                <w:rFonts w:ascii="宋体" w:hAnsi="宋体" w:hint="eastAsia"/>
                <w:szCs w:val="21"/>
              </w:rPr>
              <w:t>采购代理机构编号：</w:t>
            </w:r>
            <w:r>
              <w:rPr>
                <w:rFonts w:ascii="宋体" w:hAnsi="宋体" w:hint="eastAsia"/>
                <w:szCs w:val="21"/>
                <w:u w:val="single"/>
              </w:rPr>
              <w:t xml:space="preserve">              </w:t>
            </w:r>
            <w:r>
              <w:rPr>
                <w:rFonts w:ascii="宋体" w:hAnsi="宋体" w:hint="eastAsia"/>
                <w:szCs w:val="21"/>
              </w:rPr>
              <w:t xml:space="preserve">  </w:t>
            </w:r>
          </w:p>
          <w:p w:rsidR="00D44A86" w:rsidRDefault="009F310C">
            <w:pPr>
              <w:adjustRightInd w:val="0"/>
              <w:snapToGrid w:val="0"/>
              <w:spacing w:beforeLines="50" w:before="120" w:line="276" w:lineRule="auto"/>
              <w:ind w:rightChars="11" w:right="23"/>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D44A86" w:rsidRDefault="009F310C">
            <w:pPr>
              <w:jc w:val="left"/>
              <w:rPr>
                <w:rFonts w:ascii="宋体" w:eastAsia="宋体" w:hAnsi="宋体" w:cs="宋体"/>
              </w:rPr>
            </w:pPr>
            <w:r>
              <w:rPr>
                <w:rFonts w:ascii="宋体" w:hAnsi="宋体" w:hint="eastAsia"/>
                <w:szCs w:val="21"/>
              </w:rPr>
              <w:t>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分之前不得启封</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21.1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响应文件的递交</w:t>
            </w:r>
          </w:p>
          <w:p w:rsidR="00D44A86" w:rsidRDefault="009F310C">
            <w:pPr>
              <w:jc w:val="left"/>
              <w:rPr>
                <w:rFonts w:ascii="宋体" w:eastAsia="宋体" w:hAnsi="宋体" w:cs="宋体"/>
              </w:rPr>
            </w:pPr>
            <w:r>
              <w:rPr>
                <w:rFonts w:ascii="宋体" w:eastAsia="宋体" w:hAnsi="宋体" w:cs="宋体" w:hint="eastAsia"/>
              </w:rPr>
              <w:t>地点</w:t>
            </w:r>
          </w:p>
        </w:tc>
        <w:tc>
          <w:tcPr>
            <w:tcW w:w="5535" w:type="dxa"/>
            <w:tcBorders>
              <w:tl2br w:val="nil"/>
              <w:tr2bl w:val="nil"/>
            </w:tcBorders>
            <w:vAlign w:val="center"/>
          </w:tcPr>
          <w:p w:rsidR="00D44A86" w:rsidRDefault="009F310C">
            <w:pPr>
              <w:adjustRightInd w:val="0"/>
              <w:snapToGrid w:val="0"/>
              <w:spacing w:before="50" w:line="276" w:lineRule="auto"/>
              <w:rPr>
                <w:rFonts w:ascii="宋体" w:hAnsi="宋体" w:cs="宋体"/>
                <w:bCs/>
                <w:kern w:val="0"/>
                <w:szCs w:val="21"/>
              </w:rPr>
            </w:pPr>
            <w:r>
              <w:rPr>
                <w:rFonts w:ascii="宋体" w:hAnsi="宋体" w:cs="宋体" w:hint="eastAsia"/>
                <w:bCs/>
                <w:kern w:val="0"/>
                <w:szCs w:val="21"/>
              </w:rPr>
              <w:t>地点：岳阳市中心医院医学装备部</w:t>
            </w:r>
          </w:p>
        </w:tc>
      </w:tr>
      <w:tr w:rsidR="00D44A86">
        <w:trPr>
          <w:trHeight w:val="283"/>
          <w:tblHeader/>
          <w:jc w:val="center"/>
        </w:trPr>
        <w:tc>
          <w:tcPr>
            <w:tcW w:w="9805" w:type="dxa"/>
            <w:gridSpan w:val="3"/>
            <w:tcBorders>
              <w:tl2br w:val="nil"/>
              <w:tr2bl w:val="nil"/>
            </w:tcBorders>
            <w:vAlign w:val="center"/>
          </w:tcPr>
          <w:p w:rsidR="00D44A86" w:rsidRDefault="009F310C">
            <w:pPr>
              <w:jc w:val="left"/>
              <w:rPr>
                <w:rFonts w:ascii="宋体" w:eastAsia="宋体" w:hAnsi="宋体" w:cs="宋体"/>
                <w:b/>
                <w:bCs/>
              </w:rPr>
            </w:pPr>
            <w:r>
              <w:rPr>
                <w:rFonts w:ascii="宋体" w:eastAsia="宋体" w:hAnsi="宋体" w:cs="宋体" w:hint="eastAsia"/>
                <w:b/>
                <w:bCs/>
              </w:rPr>
              <w:t>五、响应文件的磋商与评审</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24.5</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rPr>
              <w:t>偏离项数要求</w:t>
            </w:r>
          </w:p>
        </w:tc>
        <w:tc>
          <w:tcPr>
            <w:tcW w:w="5535" w:type="dxa"/>
            <w:tcBorders>
              <w:tl2br w:val="nil"/>
              <w:tr2bl w:val="nil"/>
            </w:tcBorders>
            <w:vAlign w:val="center"/>
          </w:tcPr>
          <w:p w:rsidR="00D44A86" w:rsidRDefault="009F310C">
            <w:pPr>
              <w:widowControl/>
              <w:adjustRightInd w:val="0"/>
              <w:snapToGrid w:val="0"/>
              <w:spacing w:line="400" w:lineRule="exact"/>
              <w:rPr>
                <w:rFonts w:ascii="宋体" w:eastAsia="宋体" w:hAnsi="宋体" w:cs="宋体"/>
                <w:bCs/>
                <w:szCs w:val="21"/>
              </w:rPr>
            </w:pPr>
            <w:r>
              <w:rPr>
                <w:rFonts w:ascii="宋体" w:eastAsia="宋体" w:hAnsi="宋体" w:cs="宋体" w:hint="eastAsia"/>
                <w:bCs/>
                <w:szCs w:val="21"/>
              </w:rPr>
              <w:t>无。</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28.2</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评审因素和标准</w:t>
            </w:r>
          </w:p>
        </w:tc>
        <w:tc>
          <w:tcPr>
            <w:tcW w:w="5535" w:type="dxa"/>
            <w:tcBorders>
              <w:tl2br w:val="nil"/>
              <w:tr2bl w:val="nil"/>
            </w:tcBorders>
            <w:vAlign w:val="center"/>
          </w:tcPr>
          <w:p w:rsidR="00D44A86" w:rsidRDefault="009F310C">
            <w:pPr>
              <w:widowControl/>
              <w:adjustRightInd w:val="0"/>
              <w:snapToGrid w:val="0"/>
              <w:spacing w:line="400" w:lineRule="exact"/>
              <w:rPr>
                <w:rFonts w:ascii="宋体" w:eastAsia="宋体" w:hAnsi="宋体" w:cs="宋体"/>
                <w:bCs/>
                <w:szCs w:val="21"/>
              </w:rPr>
            </w:pPr>
            <w:r>
              <w:rPr>
                <w:rFonts w:ascii="宋体" w:eastAsia="宋体" w:hAnsi="宋体" w:cs="宋体" w:hint="eastAsia"/>
                <w:bCs/>
                <w:szCs w:val="21"/>
              </w:rPr>
              <w:t>见磋商文件“第五章”</w:t>
            </w:r>
          </w:p>
        </w:tc>
      </w:tr>
      <w:tr w:rsidR="00D44A86">
        <w:trPr>
          <w:trHeight w:val="283"/>
          <w:tblHeader/>
          <w:jc w:val="center"/>
        </w:trPr>
        <w:tc>
          <w:tcPr>
            <w:tcW w:w="9805" w:type="dxa"/>
            <w:gridSpan w:val="3"/>
            <w:tcBorders>
              <w:tl2br w:val="nil"/>
              <w:tr2bl w:val="nil"/>
            </w:tcBorders>
            <w:vAlign w:val="center"/>
          </w:tcPr>
          <w:p w:rsidR="00D44A86" w:rsidRDefault="009F310C">
            <w:pPr>
              <w:widowControl/>
              <w:adjustRightInd w:val="0"/>
              <w:snapToGrid w:val="0"/>
              <w:spacing w:line="400" w:lineRule="exact"/>
              <w:rPr>
                <w:rFonts w:ascii="宋体" w:eastAsia="宋体" w:hAnsi="宋体" w:cs="宋体"/>
                <w:b/>
                <w:szCs w:val="21"/>
              </w:rPr>
            </w:pPr>
            <w:r>
              <w:rPr>
                <w:rFonts w:ascii="宋体" w:eastAsia="宋体" w:hAnsi="宋体" w:cs="宋体" w:hint="eastAsia"/>
                <w:b/>
                <w:szCs w:val="21"/>
              </w:rPr>
              <w:t>六、成交结果信息公布与授予合同</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34.1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指定的媒体</w:t>
            </w:r>
          </w:p>
        </w:tc>
        <w:tc>
          <w:tcPr>
            <w:tcW w:w="5535" w:type="dxa"/>
            <w:tcBorders>
              <w:tl2br w:val="nil"/>
              <w:tr2bl w:val="nil"/>
            </w:tcBorders>
            <w:vAlign w:val="center"/>
          </w:tcPr>
          <w:p w:rsidR="00D44A86" w:rsidRDefault="009F310C">
            <w:pPr>
              <w:jc w:val="left"/>
              <w:rPr>
                <w:rFonts w:ascii="宋体" w:eastAsia="宋体" w:hAnsi="宋体" w:cs="宋体"/>
                <w:szCs w:val="21"/>
              </w:rPr>
            </w:pPr>
            <w:r>
              <w:rPr>
                <w:rFonts w:hint="eastAsia"/>
                <w:szCs w:val="21"/>
              </w:rPr>
              <w:t>岳阳市中心医院网站</w:t>
            </w:r>
            <w:r>
              <w:rPr>
                <w:rFonts w:cs="Times New Roman" w:hint="eastAsia"/>
                <w:szCs w:val="21"/>
              </w:rPr>
              <w:t>（</w:t>
            </w:r>
            <w:r>
              <w:rPr>
                <w:rFonts w:cs="Times New Roman"/>
                <w:szCs w:val="21"/>
              </w:rPr>
              <w:t>http://www.yueyang.gov.cn/wsj/54964/55748/55750/55762/</w:t>
            </w:r>
            <w:r>
              <w:rPr>
                <w:rFonts w:cs="Times New Roman" w:hint="eastAsia"/>
                <w:szCs w:val="21"/>
              </w:rPr>
              <w:t>）</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36.3</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履约担保</w:t>
            </w:r>
          </w:p>
        </w:tc>
        <w:tc>
          <w:tcPr>
            <w:tcW w:w="5535" w:type="dxa"/>
            <w:tcBorders>
              <w:tl2br w:val="nil"/>
              <w:tr2bl w:val="nil"/>
            </w:tcBorders>
            <w:vAlign w:val="center"/>
          </w:tcPr>
          <w:p w:rsidR="00D44A86" w:rsidRDefault="009F310C">
            <w:pPr>
              <w:jc w:val="left"/>
              <w:rPr>
                <w:rFonts w:ascii="宋体" w:eastAsia="宋体" w:hAnsi="宋体" w:cs="宋体"/>
                <w:szCs w:val="21"/>
              </w:rPr>
            </w:pPr>
            <w:r>
              <w:rPr>
                <w:rFonts w:ascii="宋体" w:eastAsia="宋体" w:hAnsi="宋体" w:cs="宋体" w:hint="eastAsia"/>
                <w:szCs w:val="21"/>
              </w:rPr>
              <w:t>不要求提供</w:t>
            </w:r>
          </w:p>
        </w:tc>
      </w:tr>
      <w:tr w:rsidR="00D44A86">
        <w:trPr>
          <w:trHeight w:val="332"/>
          <w:tblHeader/>
          <w:jc w:val="center"/>
        </w:trPr>
        <w:tc>
          <w:tcPr>
            <w:tcW w:w="9805" w:type="dxa"/>
            <w:gridSpan w:val="3"/>
            <w:tcBorders>
              <w:tl2br w:val="nil"/>
              <w:tr2bl w:val="nil"/>
            </w:tcBorders>
            <w:vAlign w:val="center"/>
          </w:tcPr>
          <w:p w:rsidR="00D44A86" w:rsidRDefault="009F310C">
            <w:pPr>
              <w:jc w:val="left"/>
              <w:rPr>
                <w:rFonts w:ascii="宋体" w:eastAsia="宋体" w:hAnsi="宋体" w:cs="宋体"/>
                <w:b/>
                <w:bCs/>
              </w:rPr>
            </w:pPr>
            <w:r>
              <w:rPr>
                <w:rFonts w:ascii="宋体" w:eastAsia="宋体" w:hAnsi="宋体" w:cs="宋体" w:hint="eastAsia"/>
                <w:b/>
                <w:bCs/>
              </w:rPr>
              <w:t>七、其他规定</w:t>
            </w:r>
          </w:p>
        </w:tc>
      </w:tr>
      <w:tr w:rsidR="00D44A86">
        <w:trPr>
          <w:trHeight w:val="283"/>
          <w:tblHeader/>
          <w:jc w:val="center"/>
        </w:trPr>
        <w:tc>
          <w:tcPr>
            <w:tcW w:w="192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第二章第</w:t>
            </w:r>
            <w:r>
              <w:rPr>
                <w:rFonts w:ascii="宋体" w:eastAsia="宋体" w:hAnsi="宋体" w:cs="宋体" w:hint="eastAsia"/>
              </w:rPr>
              <w:t>38.1</w:t>
            </w:r>
            <w:r>
              <w:rPr>
                <w:rFonts w:ascii="宋体" w:eastAsia="宋体" w:hAnsi="宋体" w:cs="宋体" w:hint="eastAsia"/>
              </w:rPr>
              <w:t>款</w:t>
            </w:r>
          </w:p>
        </w:tc>
        <w:tc>
          <w:tcPr>
            <w:tcW w:w="2350" w:type="dxa"/>
            <w:tcBorders>
              <w:tl2br w:val="nil"/>
              <w:tr2bl w:val="nil"/>
            </w:tcBorders>
            <w:vAlign w:val="center"/>
          </w:tcPr>
          <w:p w:rsidR="00D44A86" w:rsidRDefault="009F310C">
            <w:pPr>
              <w:jc w:val="left"/>
              <w:rPr>
                <w:rFonts w:ascii="宋体" w:eastAsia="宋体" w:hAnsi="宋体" w:cs="宋体"/>
              </w:rPr>
            </w:pPr>
            <w:r>
              <w:rPr>
                <w:rFonts w:ascii="宋体" w:eastAsia="宋体" w:hAnsi="宋体" w:cs="宋体" w:hint="eastAsia"/>
              </w:rPr>
              <w:t>其他规定</w:t>
            </w:r>
          </w:p>
        </w:tc>
        <w:tc>
          <w:tcPr>
            <w:tcW w:w="5535" w:type="dxa"/>
            <w:tcBorders>
              <w:tl2br w:val="nil"/>
              <w:tr2bl w:val="nil"/>
            </w:tcBorders>
            <w:vAlign w:val="center"/>
          </w:tcPr>
          <w:p w:rsidR="00D44A86" w:rsidRDefault="009F310C">
            <w:pPr>
              <w:jc w:val="left"/>
              <w:rPr>
                <w:rFonts w:ascii="宋体" w:eastAsia="宋体" w:hAnsi="宋体" w:cs="宋体"/>
                <w:szCs w:val="21"/>
              </w:rPr>
            </w:pPr>
            <w:r>
              <w:rPr>
                <w:rFonts w:ascii="宋体" w:eastAsia="宋体" w:hAnsi="宋体" w:cs="宋体" w:hint="eastAsia"/>
                <w:szCs w:val="21"/>
              </w:rPr>
              <w:t>无</w:t>
            </w:r>
          </w:p>
        </w:tc>
      </w:tr>
    </w:tbl>
    <w:p w:rsidR="00D44A86" w:rsidRDefault="009F310C">
      <w:pPr>
        <w:rPr>
          <w:rFonts w:ascii="宋体" w:eastAsia="宋体" w:hAnsi="宋体" w:cs="宋体"/>
          <w:b/>
        </w:rPr>
      </w:pPr>
      <w:r>
        <w:rPr>
          <w:rFonts w:ascii="宋体" w:eastAsia="宋体" w:hAnsi="宋体" w:cs="宋体" w:hint="eastAsia"/>
          <w:b/>
          <w:bCs/>
          <w:szCs w:val="21"/>
        </w:rPr>
        <w:br w:type="page"/>
      </w:r>
    </w:p>
    <w:p w:rsidR="00D44A86" w:rsidRDefault="009F310C">
      <w:pPr>
        <w:pStyle w:val="ad"/>
        <w:shd w:val="clear" w:color="auto" w:fill="FFFFFF"/>
        <w:spacing w:before="0" w:beforeAutospacing="0" w:after="0" w:afterAutospacing="0"/>
        <w:jc w:val="center"/>
        <w:rPr>
          <w:rFonts w:eastAsia="宋体"/>
          <w:b/>
        </w:rPr>
      </w:pPr>
      <w:r>
        <w:rPr>
          <w:rFonts w:eastAsia="宋体" w:hint="eastAsia"/>
          <w:b/>
        </w:rPr>
        <w:lastRenderedPageBreak/>
        <w:t>磋商须知正文</w:t>
      </w:r>
    </w:p>
    <w:p w:rsidR="00D44A86" w:rsidRDefault="00D44A86">
      <w:pPr>
        <w:adjustRightInd w:val="0"/>
        <w:snapToGrid w:val="0"/>
        <w:spacing w:line="360" w:lineRule="auto"/>
        <w:jc w:val="center"/>
        <w:rPr>
          <w:rFonts w:ascii="宋体" w:eastAsia="宋体" w:hAnsi="宋体" w:cs="宋体"/>
          <w:b/>
          <w:bCs/>
          <w:sz w:val="24"/>
        </w:rPr>
      </w:pPr>
    </w:p>
    <w:p w:rsidR="00D44A86" w:rsidRDefault="009F310C">
      <w:pPr>
        <w:adjustRightInd w:val="0"/>
        <w:snapToGrid w:val="0"/>
        <w:spacing w:line="360" w:lineRule="auto"/>
        <w:rPr>
          <w:rFonts w:ascii="宋体" w:eastAsia="宋体" w:hAnsi="宋体" w:cs="宋体"/>
          <w:b/>
          <w:bCs/>
          <w:sz w:val="24"/>
        </w:rPr>
      </w:pPr>
      <w:r>
        <w:rPr>
          <w:rFonts w:ascii="宋体" w:eastAsia="宋体" w:hAnsi="宋体" w:cs="宋体" w:hint="eastAsia"/>
          <w:b/>
          <w:bCs/>
          <w:sz w:val="24"/>
        </w:rPr>
        <w:t>一、说明</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hint="eastAsia"/>
          <w:b/>
          <w:bCs/>
          <w:szCs w:val="21"/>
        </w:rPr>
        <w:t>适用范围</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 </w:t>
      </w:r>
      <w:r>
        <w:rPr>
          <w:rFonts w:ascii="宋体" w:eastAsia="宋体" w:hAnsi="宋体" w:cs="宋体" w:hint="eastAsia"/>
          <w:szCs w:val="21"/>
        </w:rPr>
        <w:t>本磋商文件仅适用于磋商须知前附表</w:t>
      </w:r>
      <w:r>
        <w:rPr>
          <w:rFonts w:ascii="宋体" w:eastAsia="宋体" w:hAnsi="宋体" w:cs="宋体" w:hint="eastAsia"/>
          <w:szCs w:val="21"/>
        </w:rPr>
        <w:t>(</w:t>
      </w:r>
      <w:r>
        <w:rPr>
          <w:rFonts w:ascii="宋体" w:eastAsia="宋体" w:hAnsi="宋体" w:cs="宋体" w:hint="eastAsia"/>
          <w:szCs w:val="21"/>
        </w:rPr>
        <w:t>以下简称</w:t>
      </w:r>
      <w:r>
        <w:rPr>
          <w:rFonts w:ascii="宋体" w:eastAsia="宋体" w:hAnsi="宋体" w:cs="宋体" w:hint="eastAsia"/>
          <w:b/>
          <w:szCs w:val="21"/>
        </w:rPr>
        <w:t>磋商须知前附表</w:t>
      </w:r>
      <w:r>
        <w:rPr>
          <w:rFonts w:ascii="宋体" w:eastAsia="宋体" w:hAnsi="宋体" w:cs="宋体" w:hint="eastAsia"/>
          <w:b/>
          <w:szCs w:val="21"/>
        </w:rPr>
        <w:t>)</w:t>
      </w:r>
      <w:r>
        <w:rPr>
          <w:rFonts w:ascii="宋体" w:eastAsia="宋体" w:hAnsi="宋体" w:cs="宋体" w:hint="eastAsia"/>
          <w:szCs w:val="21"/>
        </w:rPr>
        <w:t>中所叙述的采购项目。</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定义</w:t>
      </w:r>
    </w:p>
    <w:p w:rsidR="00D44A86" w:rsidRDefault="009F310C">
      <w:pPr>
        <w:adjustRightInd w:val="0"/>
        <w:snapToGrid w:val="0"/>
        <w:spacing w:line="360" w:lineRule="auto"/>
        <w:ind w:firstLineChars="200" w:firstLine="420"/>
        <w:rPr>
          <w:rFonts w:ascii="宋体" w:eastAsia="宋体" w:hAnsi="宋体" w:cs="宋体"/>
          <w:b/>
          <w:szCs w:val="21"/>
        </w:rPr>
      </w:pPr>
      <w:r>
        <w:rPr>
          <w:rFonts w:ascii="宋体" w:eastAsia="宋体" w:hAnsi="宋体" w:cs="宋体" w:hint="eastAsia"/>
          <w:szCs w:val="21"/>
        </w:rPr>
        <w:t xml:space="preserve">2.1 </w:t>
      </w:r>
      <w:r>
        <w:rPr>
          <w:rFonts w:ascii="宋体" w:eastAsia="宋体" w:hAnsi="宋体" w:cs="宋体" w:hint="eastAsia"/>
          <w:szCs w:val="21"/>
        </w:rPr>
        <w:t>“采购人”是指依法进行政府采购的国家机关、事业单位、团体组织。本次政府采购的采购人名称、地址、电话、联系人见</w:t>
      </w:r>
      <w:r>
        <w:rPr>
          <w:rFonts w:ascii="宋体" w:eastAsia="宋体" w:hAnsi="宋体" w:cs="宋体" w:hint="eastAsia"/>
          <w:b/>
          <w:szCs w:val="21"/>
        </w:rPr>
        <w:t>磋商须知前附表</w:t>
      </w:r>
      <w:r>
        <w:rPr>
          <w:rFonts w:ascii="宋体" w:eastAsia="宋体" w:hAnsi="宋体" w:cs="宋体" w:hint="eastAsia"/>
          <w:szCs w:val="21"/>
        </w:rPr>
        <w:t>。</w:t>
      </w:r>
    </w:p>
    <w:p w:rsidR="00D44A86" w:rsidRDefault="009F310C">
      <w:pPr>
        <w:adjustRightInd w:val="0"/>
        <w:snapToGrid w:val="0"/>
        <w:spacing w:line="360" w:lineRule="auto"/>
        <w:ind w:firstLineChars="200" w:firstLine="420"/>
        <w:rPr>
          <w:rFonts w:ascii="宋体" w:eastAsia="宋体" w:hAnsi="宋体" w:cs="宋体"/>
          <w:bCs/>
          <w:kern w:val="36"/>
          <w:szCs w:val="21"/>
        </w:rPr>
      </w:pPr>
      <w:r>
        <w:rPr>
          <w:rFonts w:ascii="宋体" w:eastAsia="宋体" w:hAnsi="宋体" w:cs="宋体" w:hint="eastAsia"/>
          <w:szCs w:val="21"/>
        </w:rPr>
        <w:t xml:space="preserve">2.2 </w:t>
      </w:r>
      <w:r>
        <w:rPr>
          <w:rFonts w:ascii="宋体" w:eastAsia="宋体" w:hAnsi="宋体" w:cs="宋体" w:hint="eastAsia"/>
          <w:szCs w:val="21"/>
        </w:rPr>
        <w:t>“供应商”是指响应磋商文件要求、参加竞争性磋商采购的法人、其他组织或者自然人。本次政府采购项目</w:t>
      </w:r>
      <w:r>
        <w:rPr>
          <w:rFonts w:ascii="宋体" w:eastAsia="宋体" w:hAnsi="宋体" w:cs="宋体" w:hint="eastAsia"/>
          <w:kern w:val="0"/>
          <w:szCs w:val="21"/>
        </w:rPr>
        <w:t>邀请</w:t>
      </w:r>
      <w:r>
        <w:rPr>
          <w:rFonts w:ascii="宋体" w:eastAsia="宋体" w:hAnsi="宋体" w:cs="宋体" w:hint="eastAsia"/>
          <w:szCs w:val="21"/>
        </w:rPr>
        <w:t>的</w:t>
      </w:r>
      <w:r>
        <w:rPr>
          <w:rFonts w:ascii="宋体" w:eastAsia="宋体" w:hAnsi="宋体" w:cs="宋体" w:hint="eastAsia"/>
          <w:kern w:val="0"/>
          <w:szCs w:val="21"/>
        </w:rPr>
        <w:t>供应商通过</w:t>
      </w:r>
      <w:r>
        <w:rPr>
          <w:rFonts w:ascii="宋体" w:eastAsia="宋体" w:hAnsi="宋体" w:cs="宋体" w:hint="eastAsia"/>
          <w:b/>
          <w:szCs w:val="21"/>
        </w:rPr>
        <w:t>磋商须知前附表</w:t>
      </w:r>
      <w:r>
        <w:rPr>
          <w:rFonts w:ascii="宋体" w:eastAsia="宋体" w:hAnsi="宋体" w:cs="宋体" w:hint="eastAsia"/>
          <w:szCs w:val="21"/>
        </w:rPr>
        <w:t>所述方式</w:t>
      </w:r>
      <w:r>
        <w:rPr>
          <w:rFonts w:ascii="宋体" w:eastAsia="宋体" w:hAnsi="宋体" w:cs="宋体" w:hint="eastAsia"/>
          <w:kern w:val="0"/>
          <w:szCs w:val="21"/>
        </w:rPr>
        <w:t>，邀请符合资格条件的供应商提交响应文件（</w:t>
      </w:r>
      <w:proofErr w:type="gramStart"/>
      <w:r>
        <w:rPr>
          <w:rFonts w:ascii="宋体" w:eastAsia="宋体" w:hAnsi="宋体" w:cs="宋体" w:hint="eastAsia"/>
          <w:kern w:val="0"/>
          <w:szCs w:val="21"/>
        </w:rPr>
        <w:t>含资格</w:t>
      </w:r>
      <w:proofErr w:type="gramEnd"/>
      <w:r>
        <w:rPr>
          <w:rFonts w:ascii="宋体" w:eastAsia="宋体" w:hAnsi="宋体" w:cs="宋体" w:hint="eastAsia"/>
          <w:kern w:val="0"/>
          <w:szCs w:val="21"/>
        </w:rPr>
        <w:t>证明资料），参与竞争性磋商采购活动。</w:t>
      </w:r>
    </w:p>
    <w:p w:rsidR="00D44A86" w:rsidRDefault="009F310C">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szCs w:val="21"/>
        </w:rPr>
        <w:t xml:space="preserve">2.3 </w:t>
      </w:r>
      <w:r>
        <w:rPr>
          <w:rFonts w:ascii="宋体" w:eastAsia="宋体" w:hAnsi="宋体" w:cs="宋体" w:hint="eastAsia"/>
          <w:szCs w:val="21"/>
        </w:rPr>
        <w:t>“磋商小组”是指</w:t>
      </w:r>
      <w:r>
        <w:rPr>
          <w:rFonts w:ascii="宋体" w:eastAsia="宋体" w:hAnsi="宋体" w:cs="宋体" w:hint="eastAsia"/>
          <w:kern w:val="0"/>
          <w:szCs w:val="21"/>
        </w:rPr>
        <w:t>依据财政部</w:t>
      </w:r>
      <w:r>
        <w:rPr>
          <w:rFonts w:ascii="宋体" w:eastAsia="宋体" w:hAnsi="宋体" w:cs="宋体" w:hint="eastAsia"/>
          <w:bCs/>
          <w:kern w:val="36"/>
          <w:szCs w:val="21"/>
        </w:rPr>
        <w:t>《政府采购竞争性磋商采购方式管理暂行办法》有关规定组建，依法依规</w:t>
      </w:r>
      <w:r>
        <w:rPr>
          <w:rFonts w:ascii="宋体" w:eastAsia="宋体" w:hAnsi="宋体" w:cs="宋体" w:hint="eastAsia"/>
          <w:kern w:val="0"/>
          <w:szCs w:val="21"/>
        </w:rPr>
        <w:t>履行其职责和义务的机构。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2.4 </w:t>
      </w:r>
      <w:r>
        <w:rPr>
          <w:rFonts w:ascii="宋体" w:eastAsia="宋体" w:hAnsi="宋体" w:cs="宋体" w:hint="eastAsia"/>
          <w:szCs w:val="21"/>
        </w:rPr>
        <w:t>“服务”是指除货物和工程以外的其他政府采购对象，详见《政府采购品目分类目录》</w:t>
      </w:r>
      <w:r>
        <w:rPr>
          <w:rFonts w:ascii="宋体" w:eastAsia="宋体" w:hAnsi="宋体" w:cs="宋体" w:hint="eastAsia"/>
          <w:szCs w:val="21"/>
        </w:rPr>
        <w:t>(</w:t>
      </w:r>
      <w:r>
        <w:rPr>
          <w:rStyle w:val="af0"/>
          <w:rFonts w:ascii="宋体" w:eastAsia="宋体" w:hAnsi="宋体" w:cs="宋体" w:hint="eastAsia"/>
          <w:b w:val="0"/>
        </w:rPr>
        <w:t>财库</w:t>
      </w:r>
      <w:r>
        <w:rPr>
          <w:rStyle w:val="af0"/>
          <w:rFonts w:ascii="宋体" w:eastAsia="宋体" w:hAnsi="宋体" w:cs="宋体" w:hint="eastAsia"/>
          <w:b w:val="0"/>
        </w:rPr>
        <w:t>[2013]189</w:t>
      </w:r>
      <w:r>
        <w:rPr>
          <w:rStyle w:val="af0"/>
          <w:rFonts w:ascii="宋体" w:eastAsia="宋体" w:hAnsi="宋体" w:cs="宋体" w:hint="eastAsia"/>
          <w:b w:val="0"/>
        </w:rPr>
        <w:t>号</w:t>
      </w:r>
      <w:r>
        <w:rPr>
          <w:rFonts w:ascii="宋体" w:eastAsia="宋体" w:hAnsi="宋体" w:cs="宋体" w:hint="eastAsia"/>
          <w:szCs w:val="21"/>
        </w:rPr>
        <w:t>)</w:t>
      </w:r>
      <w:r>
        <w:rPr>
          <w:rFonts w:ascii="宋体" w:eastAsia="宋体" w:hAnsi="宋体" w:cs="宋体" w:hint="eastAsia"/>
          <w:szCs w:val="21"/>
        </w:rPr>
        <w:t>。</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rPr>
        <w:t>供应商的资格要求</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供应商应当</w:t>
      </w:r>
      <w:proofErr w:type="gramStart"/>
      <w:r>
        <w:rPr>
          <w:rFonts w:ascii="宋体" w:eastAsia="宋体" w:hAnsi="宋体" w:cs="宋体" w:hint="eastAsia"/>
          <w:szCs w:val="21"/>
        </w:rPr>
        <w:t>符合</w:t>
      </w:r>
      <w:r>
        <w:rPr>
          <w:rFonts w:ascii="宋体" w:eastAsia="宋体" w:hAnsi="宋体" w:cs="宋体" w:hint="eastAsia"/>
          <w:b/>
          <w:szCs w:val="21"/>
        </w:rPr>
        <w:t>磋商</w:t>
      </w:r>
      <w:proofErr w:type="gramEnd"/>
      <w:r>
        <w:rPr>
          <w:rFonts w:ascii="宋体" w:eastAsia="宋体" w:hAnsi="宋体" w:cs="宋体" w:hint="eastAsia"/>
          <w:b/>
          <w:szCs w:val="21"/>
        </w:rPr>
        <w:t>须知前附表</w:t>
      </w:r>
      <w:r>
        <w:rPr>
          <w:rFonts w:ascii="宋体" w:eastAsia="宋体" w:hAnsi="宋体" w:cs="宋体" w:hint="eastAsia"/>
          <w:szCs w:val="21"/>
        </w:rPr>
        <w:t>中规定的资格条件要求。</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允许联合体响应的，供应商</w:t>
      </w:r>
      <w:r>
        <w:rPr>
          <w:rFonts w:ascii="宋体" w:eastAsia="宋体" w:hAnsi="宋体" w:cs="宋体" w:hint="eastAsia"/>
        </w:rPr>
        <w:t>为联合体形式的</w:t>
      </w:r>
      <w:r>
        <w:rPr>
          <w:rFonts w:ascii="宋体" w:eastAsia="宋体" w:hAnsi="宋体" w:cs="宋体" w:hint="eastAsia"/>
          <w:szCs w:val="21"/>
        </w:rPr>
        <w:t>，除应满足本章第</w:t>
      </w:r>
      <w:r>
        <w:rPr>
          <w:rFonts w:ascii="宋体" w:eastAsia="宋体" w:hAnsi="宋体" w:cs="宋体" w:hint="eastAsia"/>
          <w:szCs w:val="21"/>
        </w:rPr>
        <w:t>3.1</w:t>
      </w:r>
      <w:r>
        <w:rPr>
          <w:rFonts w:ascii="宋体" w:eastAsia="宋体" w:hAnsi="宋体" w:cs="宋体" w:hint="eastAsia"/>
          <w:szCs w:val="21"/>
        </w:rPr>
        <w:t>款资格条件要求及第</w:t>
      </w:r>
      <w:r>
        <w:rPr>
          <w:rFonts w:ascii="宋体" w:eastAsia="宋体" w:hAnsi="宋体" w:cs="宋体" w:hint="eastAsia"/>
          <w:szCs w:val="21"/>
        </w:rPr>
        <w:t>3.3</w:t>
      </w:r>
      <w:r>
        <w:rPr>
          <w:rFonts w:ascii="宋体" w:eastAsia="宋体" w:hAnsi="宋体" w:cs="宋体" w:hint="eastAsia"/>
          <w:szCs w:val="21"/>
        </w:rPr>
        <w:t>款规定外，还应遵守以下规定：</w:t>
      </w:r>
    </w:p>
    <w:p w:rsidR="00D44A86" w:rsidRDefault="009F310C">
      <w:pPr>
        <w:adjustRightInd w:val="0"/>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1</w:t>
      </w:r>
      <w:r>
        <w:rPr>
          <w:rFonts w:ascii="宋体" w:eastAsia="宋体" w:hAnsi="宋体" w:cs="宋体" w:hint="eastAsia"/>
          <w:kern w:val="0"/>
          <w:szCs w:val="21"/>
          <w:lang w:val="zh-CN"/>
        </w:rPr>
        <w:t>）联合体各方应按磋商文件提供的格式签订联合体协议书，明确联合体牵头人和各方权利义务</w:t>
      </w:r>
      <w:r>
        <w:rPr>
          <w:rFonts w:ascii="宋体" w:eastAsia="宋体" w:hAnsi="宋体" w:cs="宋体" w:hint="eastAsia"/>
          <w:kern w:val="0"/>
          <w:szCs w:val="21"/>
          <w:lang w:val="zh-CN"/>
        </w:rPr>
        <w:t>(</w:t>
      </w:r>
      <w:proofErr w:type="gramStart"/>
      <w:r>
        <w:rPr>
          <w:rFonts w:ascii="宋体" w:eastAsia="宋体" w:hAnsi="宋体" w:cs="宋体" w:hint="eastAsia"/>
          <w:kern w:val="0"/>
          <w:szCs w:val="21"/>
          <w:lang w:val="zh-CN"/>
        </w:rPr>
        <w:t>含承担</w:t>
      </w:r>
      <w:proofErr w:type="gramEnd"/>
      <w:r>
        <w:rPr>
          <w:rFonts w:ascii="宋体" w:eastAsia="宋体" w:hAnsi="宋体" w:cs="宋体" w:hint="eastAsia"/>
          <w:kern w:val="0"/>
          <w:szCs w:val="21"/>
          <w:lang w:val="zh-CN"/>
        </w:rPr>
        <w:t>工作及工作量比例</w:t>
      </w:r>
      <w:r>
        <w:rPr>
          <w:rFonts w:ascii="宋体" w:eastAsia="宋体" w:hAnsi="宋体" w:cs="宋体" w:hint="eastAsia"/>
          <w:kern w:val="0"/>
          <w:szCs w:val="21"/>
          <w:lang w:val="zh-CN"/>
        </w:rPr>
        <w:t>)</w:t>
      </w:r>
      <w:r>
        <w:rPr>
          <w:rFonts w:ascii="宋体" w:eastAsia="宋体" w:hAnsi="宋体" w:cs="宋体" w:hint="eastAsia"/>
          <w:kern w:val="0"/>
          <w:szCs w:val="21"/>
          <w:lang w:val="zh-CN"/>
        </w:rPr>
        <w:t>；</w:t>
      </w:r>
    </w:p>
    <w:p w:rsidR="00D44A86" w:rsidRDefault="009F310C">
      <w:pPr>
        <w:adjustRightInd w:val="0"/>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）联合体中有同类资质的供应</w:t>
      </w:r>
      <w:proofErr w:type="gramStart"/>
      <w:r>
        <w:rPr>
          <w:rFonts w:ascii="宋体" w:eastAsia="宋体" w:hAnsi="宋体" w:cs="宋体" w:hint="eastAsia"/>
          <w:kern w:val="0"/>
          <w:szCs w:val="21"/>
          <w:lang w:val="zh-CN"/>
        </w:rPr>
        <w:t>商按照</w:t>
      </w:r>
      <w:proofErr w:type="gramEnd"/>
      <w:r>
        <w:rPr>
          <w:rFonts w:ascii="宋体" w:eastAsia="宋体" w:hAnsi="宋体" w:cs="宋体" w:hint="eastAsia"/>
          <w:kern w:val="0"/>
          <w:szCs w:val="21"/>
          <w:lang w:val="zh-CN"/>
        </w:rPr>
        <w:t>联合体分工承担相同工作的，应当按照资质等级较低的供应商确定资质等级；</w:t>
      </w:r>
    </w:p>
    <w:p w:rsidR="00D44A86" w:rsidRDefault="009F310C">
      <w:pPr>
        <w:adjustRightInd w:val="0"/>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3</w:t>
      </w:r>
      <w:r>
        <w:rPr>
          <w:rFonts w:ascii="宋体" w:eastAsia="宋体" w:hAnsi="宋体" w:cs="宋体" w:hint="eastAsia"/>
          <w:kern w:val="0"/>
          <w:szCs w:val="21"/>
          <w:lang w:val="zh-CN"/>
        </w:rPr>
        <w:t>）以联合体形</w:t>
      </w:r>
      <w:proofErr w:type="gramStart"/>
      <w:r>
        <w:rPr>
          <w:rFonts w:ascii="宋体" w:eastAsia="宋体" w:hAnsi="宋体" w:cs="宋体" w:hint="eastAsia"/>
          <w:kern w:val="0"/>
          <w:szCs w:val="21"/>
          <w:lang w:val="zh-CN"/>
        </w:rPr>
        <w:t>式参加</w:t>
      </w:r>
      <w:proofErr w:type="gramEnd"/>
      <w:r>
        <w:rPr>
          <w:rFonts w:ascii="宋体" w:eastAsia="宋体" w:hAnsi="宋体" w:cs="宋体" w:hint="eastAsia"/>
          <w:kern w:val="0"/>
          <w:szCs w:val="21"/>
          <w:lang w:val="zh-CN"/>
        </w:rPr>
        <w:t>政府采购活动的，联合体各方不得再单独参加或者与其</w:t>
      </w:r>
      <w:proofErr w:type="gramStart"/>
      <w:r>
        <w:rPr>
          <w:rFonts w:ascii="宋体" w:eastAsia="宋体" w:hAnsi="宋体" w:cs="宋体" w:hint="eastAsia"/>
          <w:kern w:val="0"/>
          <w:szCs w:val="21"/>
          <w:lang w:val="zh-CN"/>
        </w:rPr>
        <w:t>他供应</w:t>
      </w:r>
      <w:proofErr w:type="gramEnd"/>
      <w:r>
        <w:rPr>
          <w:rFonts w:ascii="宋体" w:eastAsia="宋体" w:hAnsi="宋体" w:cs="宋体" w:hint="eastAsia"/>
          <w:kern w:val="0"/>
          <w:szCs w:val="21"/>
          <w:lang w:val="zh-CN"/>
        </w:rPr>
        <w:t>商另外组成联合体参加同一合同项下的政府采购活动。</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 </w:t>
      </w:r>
      <w:r>
        <w:rPr>
          <w:rFonts w:ascii="宋体" w:eastAsia="宋体" w:hAnsi="宋体" w:cs="宋体" w:hint="eastAsia"/>
          <w:szCs w:val="21"/>
        </w:rPr>
        <w:t>供应商不得存在下列情形之一：</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l</w:t>
      </w:r>
      <w:r>
        <w:rPr>
          <w:rFonts w:ascii="宋体" w:eastAsia="宋体" w:hAnsi="宋体" w:cs="宋体" w:hint="eastAsia"/>
          <w:szCs w:val="21"/>
        </w:rPr>
        <w:t>）与采购人、采购代理机构存在</w:t>
      </w:r>
      <w:r>
        <w:rPr>
          <w:rFonts w:ascii="宋体" w:eastAsia="宋体" w:hAnsi="宋体" w:cs="宋体" w:hint="eastAsia"/>
          <w:bCs/>
          <w:szCs w:val="21"/>
        </w:rPr>
        <w:t>隶属关系或者其他利害关系</w:t>
      </w:r>
      <w:r>
        <w:rPr>
          <w:rFonts w:ascii="宋体" w:eastAsia="宋体" w:hAnsi="宋体" w:cs="宋体" w:hint="eastAsia"/>
          <w:szCs w:val="21"/>
        </w:rPr>
        <w:t>。</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）与其</w:t>
      </w:r>
      <w:proofErr w:type="gramStart"/>
      <w:r>
        <w:rPr>
          <w:rFonts w:ascii="宋体" w:eastAsia="宋体" w:hAnsi="宋体" w:cs="宋体" w:hint="eastAsia"/>
          <w:szCs w:val="21"/>
        </w:rPr>
        <w:t>他供应</w:t>
      </w:r>
      <w:proofErr w:type="gramEnd"/>
      <w:r>
        <w:rPr>
          <w:rFonts w:ascii="宋体" w:eastAsia="宋体" w:hAnsi="宋体" w:cs="宋体" w:hint="eastAsia"/>
          <w:szCs w:val="21"/>
        </w:rPr>
        <w:t>商的法定代表人（或者负责人）为同一人，或者与其</w:t>
      </w:r>
      <w:proofErr w:type="gramStart"/>
      <w:r>
        <w:rPr>
          <w:rFonts w:ascii="宋体" w:eastAsia="宋体" w:hAnsi="宋体" w:cs="宋体" w:hint="eastAsia"/>
          <w:szCs w:val="21"/>
        </w:rPr>
        <w:t>他供应商存在</w:t>
      </w:r>
      <w:proofErr w:type="gramEnd"/>
      <w:r>
        <w:rPr>
          <w:rFonts w:ascii="宋体" w:eastAsia="宋体" w:hAnsi="宋体" w:cs="宋体" w:hint="eastAsia"/>
          <w:szCs w:val="21"/>
        </w:rPr>
        <w:t>直接控股、管理关系。</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bCs/>
          <w:szCs w:val="21"/>
        </w:rPr>
        <w:t>受到刑事处罚，或者受到三万元以上的罚款、责令停产停业、在一至三年内禁止参加政府采购活动、暂扣或者吊销许可证、暂扣或者吊销执照等情形之一的行政处罚，或者存在</w:t>
      </w:r>
      <w:r>
        <w:rPr>
          <w:rFonts w:ascii="宋体" w:eastAsia="宋体" w:hAnsi="宋体" w:cs="宋体" w:hint="eastAsia"/>
          <w:szCs w:val="21"/>
        </w:rPr>
        <w:t>财政部门认定的其他重大违法记录。</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hint="eastAsia"/>
          <w:b/>
          <w:bCs/>
          <w:szCs w:val="21"/>
        </w:rPr>
        <w:t>参与磋商的费用</w:t>
      </w:r>
      <w:r>
        <w:rPr>
          <w:rFonts w:ascii="宋体" w:eastAsia="宋体" w:hAnsi="宋体" w:cs="宋体" w:hint="eastAsia"/>
          <w:b/>
          <w:bCs/>
          <w:szCs w:val="21"/>
        </w:rPr>
        <w:t xml:space="preserve"> </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 </w:t>
      </w:r>
      <w:r>
        <w:rPr>
          <w:rFonts w:ascii="宋体" w:eastAsia="宋体" w:hAnsi="宋体" w:cs="宋体" w:hint="eastAsia"/>
          <w:szCs w:val="21"/>
        </w:rPr>
        <w:t>无论磋商的结果如何，供应商应自行承担所有与竞争性磋商采购活动有关的全部费用。</w:t>
      </w:r>
    </w:p>
    <w:p w:rsidR="00D44A86" w:rsidRDefault="009F310C">
      <w:pPr>
        <w:pStyle w:val="a8"/>
        <w:adjustRightInd w:val="0"/>
        <w:snapToGrid w:val="0"/>
        <w:spacing w:line="360" w:lineRule="auto"/>
        <w:rPr>
          <w:rFonts w:eastAsia="宋体" w:hAnsi="宋体" w:cs="宋体"/>
          <w:b/>
          <w:bCs/>
        </w:rPr>
      </w:pPr>
      <w:r>
        <w:rPr>
          <w:rFonts w:eastAsia="宋体" w:hAnsi="宋体" w:cs="宋体" w:hint="eastAsia"/>
          <w:b/>
        </w:rPr>
        <w:t>5</w:t>
      </w:r>
      <w:r>
        <w:rPr>
          <w:rFonts w:eastAsia="宋体" w:hAnsi="宋体" w:cs="宋体" w:hint="eastAsia"/>
          <w:b/>
        </w:rPr>
        <w:t>．</w:t>
      </w:r>
      <w:r>
        <w:rPr>
          <w:rFonts w:eastAsia="宋体" w:hAnsi="宋体" w:cs="宋体" w:hint="eastAsia"/>
          <w:b/>
          <w:bCs/>
        </w:rPr>
        <w:t>授权委托</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5.1</w:t>
      </w:r>
      <w:r>
        <w:rPr>
          <w:rFonts w:eastAsia="宋体" w:hAnsi="宋体" w:cs="宋体" w:hint="eastAsia"/>
        </w:rPr>
        <w:t>供应商代表为供应</w:t>
      </w:r>
      <w:proofErr w:type="gramStart"/>
      <w:r>
        <w:rPr>
          <w:rFonts w:eastAsia="宋体" w:hAnsi="宋体" w:cs="宋体" w:hint="eastAsia"/>
        </w:rPr>
        <w:t>商法定</w:t>
      </w:r>
      <w:proofErr w:type="gramEnd"/>
      <w:r>
        <w:rPr>
          <w:rFonts w:eastAsia="宋体" w:hAnsi="宋体" w:cs="宋体" w:hint="eastAsia"/>
        </w:rPr>
        <w:t>代表人的，应具备法定代表人身份证明。供应商代表不是供应</w:t>
      </w:r>
      <w:proofErr w:type="gramStart"/>
      <w:r>
        <w:rPr>
          <w:rFonts w:eastAsia="宋体" w:hAnsi="宋体" w:cs="宋体" w:hint="eastAsia"/>
        </w:rPr>
        <w:lastRenderedPageBreak/>
        <w:t>商法定</w:t>
      </w:r>
      <w:proofErr w:type="gramEnd"/>
      <w:r>
        <w:rPr>
          <w:rFonts w:eastAsia="宋体" w:hAnsi="宋体" w:cs="宋体" w:hint="eastAsia"/>
        </w:rPr>
        <w:t>代表人的，应</w:t>
      </w:r>
      <w:r>
        <w:rPr>
          <w:rFonts w:eastAsia="宋体" w:hAnsi="宋体" w:cs="宋体" w:hint="eastAsia"/>
        </w:rPr>
        <w:t>具备法定代表人授权书，并附法定代表人身份证明。</w:t>
      </w:r>
    </w:p>
    <w:p w:rsidR="00D44A86" w:rsidRDefault="009F310C">
      <w:pPr>
        <w:pStyle w:val="a8"/>
        <w:adjustRightInd w:val="0"/>
        <w:snapToGrid w:val="0"/>
        <w:spacing w:line="360" w:lineRule="auto"/>
        <w:rPr>
          <w:rFonts w:eastAsia="宋体" w:hAnsi="宋体" w:cs="宋体"/>
          <w:b/>
        </w:rPr>
      </w:pPr>
      <w:r>
        <w:rPr>
          <w:rFonts w:eastAsia="宋体" w:hAnsi="宋体" w:cs="宋体" w:hint="eastAsia"/>
          <w:b/>
        </w:rPr>
        <w:t>6</w:t>
      </w:r>
      <w:r>
        <w:rPr>
          <w:rFonts w:eastAsia="宋体" w:hAnsi="宋体" w:cs="宋体" w:hint="eastAsia"/>
          <w:b/>
        </w:rPr>
        <w:t>．联合体形式</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6.1</w:t>
      </w:r>
      <w:r>
        <w:rPr>
          <w:rFonts w:eastAsia="宋体" w:hAnsi="宋体" w:cs="宋体" w:hint="eastAsia"/>
        </w:rPr>
        <w:t>本次磋商采购不接受为联合体形式的供应商。</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6.2</w:t>
      </w:r>
      <w:r>
        <w:rPr>
          <w:rFonts w:ascii="宋体" w:eastAsia="宋体" w:hAnsi="宋体" w:cs="宋体" w:hint="eastAsia"/>
          <w:szCs w:val="21"/>
        </w:rPr>
        <w:t>供应商</w:t>
      </w:r>
      <w:r>
        <w:rPr>
          <w:rFonts w:ascii="宋体" w:eastAsia="宋体" w:hAnsi="宋体" w:cs="宋体" w:hint="eastAsia"/>
        </w:rPr>
        <w:t>为联合体形式的</w:t>
      </w:r>
      <w:r>
        <w:rPr>
          <w:rFonts w:ascii="宋体" w:eastAsia="宋体" w:hAnsi="宋体" w:cs="宋体" w:hint="eastAsia"/>
          <w:szCs w:val="21"/>
        </w:rPr>
        <w:t>，除应符合本章第</w:t>
      </w:r>
      <w:r>
        <w:rPr>
          <w:rFonts w:ascii="宋体" w:eastAsia="宋体" w:hAnsi="宋体" w:cs="宋体" w:hint="eastAsia"/>
          <w:szCs w:val="21"/>
        </w:rPr>
        <w:t>3</w:t>
      </w:r>
      <w:r>
        <w:rPr>
          <w:rFonts w:ascii="宋体" w:eastAsia="宋体" w:hAnsi="宋体" w:cs="宋体" w:hint="eastAsia"/>
          <w:szCs w:val="21"/>
        </w:rPr>
        <w:t>条规定外，还应遵守以下规定：</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l</w:t>
      </w:r>
      <w:r>
        <w:rPr>
          <w:rFonts w:ascii="宋体" w:eastAsia="宋体" w:hAnsi="宋体" w:cs="宋体" w:hint="eastAsia"/>
          <w:szCs w:val="21"/>
        </w:rPr>
        <w:t>）联合体各方必须签订联合体协议书，明确联合体牵头人和各方的义务、工作、合同工作量比例；</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）联合体各方均应当符合本章第</w:t>
      </w:r>
      <w:r>
        <w:rPr>
          <w:rFonts w:ascii="宋体" w:eastAsia="宋体" w:hAnsi="宋体" w:cs="宋体" w:hint="eastAsia"/>
          <w:szCs w:val="21"/>
        </w:rPr>
        <w:t>3.1</w:t>
      </w:r>
      <w:r>
        <w:rPr>
          <w:rFonts w:ascii="宋体" w:eastAsia="宋体" w:hAnsi="宋体" w:cs="宋体" w:hint="eastAsia"/>
          <w:kern w:val="0"/>
          <w:szCs w:val="21"/>
          <w:lang w:val="zh-CN"/>
        </w:rPr>
        <w:t>款</w:t>
      </w:r>
      <w:r>
        <w:rPr>
          <w:rFonts w:ascii="宋体" w:eastAsia="宋体" w:hAnsi="宋体" w:cs="宋体" w:hint="eastAsia"/>
          <w:szCs w:val="21"/>
        </w:rPr>
        <w:t>规定的供应商基本资格条件；</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）联合体各方中至少有一方应当符合本章第</w:t>
      </w:r>
      <w:r>
        <w:rPr>
          <w:rFonts w:ascii="宋体" w:eastAsia="宋体" w:hAnsi="宋体" w:cs="宋体" w:hint="eastAsia"/>
          <w:szCs w:val="21"/>
        </w:rPr>
        <w:t>3.1</w:t>
      </w:r>
      <w:r>
        <w:rPr>
          <w:rFonts w:ascii="宋体" w:eastAsia="宋体" w:hAnsi="宋体" w:cs="宋体" w:hint="eastAsia"/>
          <w:kern w:val="0"/>
          <w:szCs w:val="21"/>
          <w:lang w:val="zh-CN"/>
        </w:rPr>
        <w:t>款</w:t>
      </w:r>
      <w:r>
        <w:rPr>
          <w:rFonts w:ascii="宋体" w:eastAsia="宋体" w:hAnsi="宋体" w:cs="宋体" w:hint="eastAsia"/>
          <w:szCs w:val="21"/>
        </w:rPr>
        <w:t>规定的供应商特定资格条件；</w:t>
      </w:r>
    </w:p>
    <w:p w:rsidR="00D44A86" w:rsidRDefault="009F310C">
      <w:pPr>
        <w:adjustRightInd w:val="0"/>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kern w:val="0"/>
          <w:szCs w:val="21"/>
          <w:lang w:val="zh-CN"/>
        </w:rPr>
        <w:t>联合体各方不得再单独或与其</w:t>
      </w:r>
      <w:proofErr w:type="gramStart"/>
      <w:r>
        <w:rPr>
          <w:rFonts w:ascii="宋体" w:eastAsia="宋体" w:hAnsi="宋体" w:cs="宋体" w:hint="eastAsia"/>
          <w:kern w:val="0"/>
          <w:szCs w:val="21"/>
          <w:lang w:val="zh-CN"/>
        </w:rPr>
        <w:t>他供应</w:t>
      </w:r>
      <w:proofErr w:type="gramEnd"/>
      <w:r>
        <w:rPr>
          <w:rFonts w:ascii="宋体" w:eastAsia="宋体" w:hAnsi="宋体" w:cs="宋体" w:hint="eastAsia"/>
          <w:kern w:val="0"/>
          <w:szCs w:val="21"/>
          <w:lang w:val="zh-CN"/>
        </w:rPr>
        <w:t>商组成新的联合体参加同一项目的采购活动。</w:t>
      </w:r>
    </w:p>
    <w:p w:rsidR="00D44A86" w:rsidRDefault="009F310C">
      <w:pPr>
        <w:adjustRightInd w:val="0"/>
        <w:snapToGrid w:val="0"/>
        <w:spacing w:line="360" w:lineRule="auto"/>
        <w:rPr>
          <w:rFonts w:ascii="宋体" w:eastAsia="宋体" w:hAnsi="宋体" w:cs="宋体"/>
          <w:b/>
          <w:szCs w:val="21"/>
        </w:rPr>
      </w:pPr>
      <w:r>
        <w:rPr>
          <w:rFonts w:ascii="宋体" w:eastAsia="宋体" w:hAnsi="宋体" w:cs="宋体" w:hint="eastAsia"/>
          <w:b/>
          <w:szCs w:val="21"/>
        </w:rPr>
        <w:t>7.</w:t>
      </w:r>
      <w:r>
        <w:rPr>
          <w:rFonts w:ascii="宋体" w:eastAsia="宋体" w:hAnsi="宋体" w:cs="宋体" w:hint="eastAsia"/>
          <w:b/>
          <w:szCs w:val="21"/>
        </w:rPr>
        <w:t>现场勘察</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7.1</w:t>
      </w:r>
      <w:r>
        <w:rPr>
          <w:rFonts w:ascii="宋体" w:eastAsia="宋体" w:hAnsi="宋体" w:cs="宋体" w:hint="eastAsia"/>
          <w:szCs w:val="21"/>
        </w:rPr>
        <w:t>供应商应按</w:t>
      </w:r>
      <w:r>
        <w:rPr>
          <w:rFonts w:ascii="宋体" w:eastAsia="宋体" w:hAnsi="宋体" w:cs="宋体" w:hint="eastAsia"/>
          <w:b/>
        </w:rPr>
        <w:t>磋商须知前附表</w:t>
      </w:r>
      <w:r>
        <w:rPr>
          <w:rFonts w:ascii="宋体" w:eastAsia="宋体" w:hAnsi="宋体" w:cs="宋体" w:hint="eastAsia"/>
        </w:rPr>
        <w:t>中规定</w:t>
      </w:r>
      <w:r>
        <w:rPr>
          <w:rFonts w:ascii="宋体" w:eastAsia="宋体" w:hAnsi="宋体" w:cs="宋体" w:hint="eastAsia"/>
          <w:szCs w:val="21"/>
        </w:rPr>
        <w:t>对采购项目现场和周围环境的现场考察。</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7.2</w:t>
      </w:r>
      <w:r>
        <w:rPr>
          <w:rFonts w:ascii="宋体" w:eastAsia="宋体" w:hAnsi="宋体" w:cs="宋体" w:hint="eastAsia"/>
          <w:szCs w:val="21"/>
        </w:rPr>
        <w:t>勘察现场的费用由供应商自己承担，勘察期间所发生的人身伤害及财产损失由供应商自己负责。</w:t>
      </w:r>
    </w:p>
    <w:p w:rsidR="00D44A86" w:rsidRDefault="009F310C">
      <w:pPr>
        <w:adjustRightInd w:val="0"/>
        <w:snapToGrid w:val="0"/>
        <w:spacing w:line="360" w:lineRule="auto"/>
        <w:ind w:firstLineChars="200" w:firstLine="420"/>
        <w:jc w:val="left"/>
        <w:rPr>
          <w:rFonts w:ascii="宋体" w:eastAsia="宋体" w:hAnsi="宋体" w:cs="宋体"/>
          <w:b/>
          <w:szCs w:val="21"/>
        </w:rPr>
      </w:pPr>
      <w:r>
        <w:rPr>
          <w:rFonts w:ascii="宋体" w:eastAsia="宋体" w:hAnsi="宋体" w:cs="宋体" w:hint="eastAsia"/>
          <w:szCs w:val="21"/>
        </w:rPr>
        <w:t>7.3</w:t>
      </w:r>
      <w:r>
        <w:rPr>
          <w:rFonts w:ascii="宋体" w:eastAsia="宋体" w:hAnsi="宋体" w:cs="宋体" w:hint="eastAsia"/>
          <w:szCs w:val="21"/>
        </w:rPr>
        <w:t>采购人不对供应商据此而做出的推论、理解和结论负责。一旦成交，供应商不得以任何借口，提出额外补偿，或延长合同期限的要求。</w:t>
      </w:r>
    </w:p>
    <w:p w:rsidR="00D44A86" w:rsidRDefault="00D44A86">
      <w:pPr>
        <w:adjustRightInd w:val="0"/>
        <w:snapToGrid w:val="0"/>
        <w:spacing w:line="360" w:lineRule="auto"/>
        <w:ind w:left="906" w:hangingChars="376" w:hanging="906"/>
        <w:rPr>
          <w:rFonts w:ascii="宋体" w:eastAsia="宋体" w:hAnsi="宋体" w:cs="宋体"/>
          <w:b/>
          <w:bCs/>
          <w:sz w:val="24"/>
        </w:rPr>
      </w:pPr>
    </w:p>
    <w:p w:rsidR="00D44A86" w:rsidRDefault="009F310C">
      <w:pPr>
        <w:adjustRightInd w:val="0"/>
        <w:snapToGrid w:val="0"/>
        <w:spacing w:line="360" w:lineRule="auto"/>
        <w:ind w:left="906" w:hangingChars="376" w:hanging="906"/>
        <w:rPr>
          <w:rFonts w:ascii="宋体" w:eastAsia="宋体" w:hAnsi="宋体" w:cs="宋体"/>
          <w:b/>
          <w:bCs/>
          <w:sz w:val="24"/>
        </w:rPr>
      </w:pPr>
      <w:r>
        <w:rPr>
          <w:rFonts w:ascii="宋体" w:eastAsia="宋体" w:hAnsi="宋体" w:cs="宋体" w:hint="eastAsia"/>
          <w:b/>
          <w:bCs/>
          <w:sz w:val="24"/>
        </w:rPr>
        <w:t>二、磋商文件</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8</w:t>
      </w:r>
      <w:r>
        <w:rPr>
          <w:rFonts w:ascii="宋体" w:eastAsia="宋体" w:hAnsi="宋体" w:cs="宋体" w:hint="eastAsia"/>
          <w:b/>
          <w:bCs/>
          <w:szCs w:val="21"/>
        </w:rPr>
        <w:t>．磋商文件的组成</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 xml:space="preserve">8.1 </w:t>
      </w:r>
      <w:r>
        <w:rPr>
          <w:rFonts w:eastAsia="宋体" w:hAnsi="宋体" w:cs="宋体" w:hint="eastAsia"/>
        </w:rPr>
        <w:t>磋商文件由下列文件组成：</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第一章</w:t>
      </w:r>
      <w:r>
        <w:rPr>
          <w:rFonts w:eastAsia="宋体" w:hAnsi="宋体" w:cs="宋体" w:hint="eastAsia"/>
        </w:rPr>
        <w:t xml:space="preserve"> </w:t>
      </w:r>
      <w:r>
        <w:rPr>
          <w:rFonts w:eastAsia="宋体" w:hAnsi="宋体" w:cs="宋体" w:hint="eastAsia"/>
        </w:rPr>
        <w:t>磋商邀请</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第二章</w:t>
      </w:r>
      <w:r>
        <w:rPr>
          <w:rFonts w:eastAsia="宋体" w:hAnsi="宋体" w:cs="宋体" w:hint="eastAsia"/>
        </w:rPr>
        <w:t xml:space="preserve"> </w:t>
      </w:r>
      <w:r>
        <w:rPr>
          <w:rFonts w:eastAsia="宋体" w:hAnsi="宋体" w:cs="宋体" w:hint="eastAsia"/>
        </w:rPr>
        <w:t>磋商须知</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第三章</w:t>
      </w:r>
      <w:r>
        <w:rPr>
          <w:rFonts w:eastAsia="宋体" w:hAnsi="宋体" w:cs="宋体" w:hint="eastAsia"/>
        </w:rPr>
        <w:t xml:space="preserve"> </w:t>
      </w:r>
      <w:r>
        <w:rPr>
          <w:rFonts w:eastAsia="宋体" w:hAnsi="宋体" w:cs="宋体" w:hint="eastAsia"/>
        </w:rPr>
        <w:t>采购需求</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第四章</w:t>
      </w:r>
      <w:r>
        <w:rPr>
          <w:rFonts w:eastAsia="宋体" w:hAnsi="宋体" w:cs="宋体" w:hint="eastAsia"/>
        </w:rPr>
        <w:t xml:space="preserve"> </w:t>
      </w:r>
      <w:r>
        <w:rPr>
          <w:rFonts w:eastAsia="宋体" w:hAnsi="宋体" w:cs="宋体" w:hint="eastAsia"/>
        </w:rPr>
        <w:t>采购合同格式条款</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第五章</w:t>
      </w:r>
      <w:r>
        <w:rPr>
          <w:rFonts w:eastAsia="宋体" w:hAnsi="宋体" w:cs="宋体" w:hint="eastAsia"/>
        </w:rPr>
        <w:t xml:space="preserve">  </w:t>
      </w:r>
      <w:r>
        <w:rPr>
          <w:rFonts w:eastAsia="宋体" w:hAnsi="宋体" w:cs="宋体" w:hint="eastAsia"/>
        </w:rPr>
        <w:t>评审办法及标准</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第六章</w:t>
      </w:r>
      <w:r>
        <w:rPr>
          <w:rFonts w:eastAsia="宋体" w:hAnsi="宋体" w:cs="宋体" w:hint="eastAsia"/>
        </w:rPr>
        <w:t xml:space="preserve"> </w:t>
      </w:r>
      <w:r>
        <w:rPr>
          <w:rFonts w:eastAsia="宋体" w:hAnsi="宋体" w:cs="宋体" w:hint="eastAsia"/>
        </w:rPr>
        <w:t>响应文件组成</w:t>
      </w:r>
    </w:p>
    <w:p w:rsidR="00D44A86" w:rsidRDefault="009F310C">
      <w:pPr>
        <w:pStyle w:val="a8"/>
        <w:adjustRightInd w:val="0"/>
        <w:snapToGrid w:val="0"/>
        <w:spacing w:line="360" w:lineRule="auto"/>
        <w:ind w:firstLineChars="200" w:firstLine="420"/>
        <w:rPr>
          <w:rFonts w:eastAsia="宋体" w:hAnsi="宋体" w:cs="宋体"/>
          <w:kern w:val="0"/>
        </w:rPr>
      </w:pPr>
      <w:r>
        <w:rPr>
          <w:rFonts w:eastAsia="宋体" w:hAnsi="宋体" w:cs="宋体" w:hint="eastAsia"/>
        </w:rPr>
        <w:t>8.2</w:t>
      </w:r>
      <w:r>
        <w:rPr>
          <w:rFonts w:eastAsia="宋体" w:hAnsi="宋体" w:cs="宋体" w:hint="eastAsia"/>
          <w:kern w:val="0"/>
        </w:rPr>
        <w:t>磋商小组根据与供应商磋商情况可能实质性变动的内容，包括采购需求中的技术、服务要求以及合同条款，</w:t>
      </w:r>
      <w:r>
        <w:rPr>
          <w:rFonts w:eastAsia="宋体" w:hAnsi="宋体" w:cs="宋体" w:hint="eastAsia"/>
        </w:rPr>
        <w:t>在</w:t>
      </w:r>
      <w:r>
        <w:rPr>
          <w:rFonts w:eastAsia="宋体" w:hAnsi="宋体" w:cs="宋体" w:hint="eastAsia"/>
          <w:b/>
        </w:rPr>
        <w:t>磋商须知前附表</w:t>
      </w:r>
      <w:r>
        <w:rPr>
          <w:rFonts w:eastAsia="宋体" w:hAnsi="宋体" w:cs="宋体" w:hint="eastAsia"/>
        </w:rPr>
        <w:t>中明确。</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rPr>
        <w:t>8.3</w:t>
      </w:r>
      <w:r>
        <w:rPr>
          <w:rFonts w:ascii="宋体" w:eastAsia="宋体" w:hAnsi="宋体" w:cs="宋体" w:hint="eastAsia"/>
          <w:szCs w:val="21"/>
        </w:rPr>
        <w:t>供应商应仔细</w:t>
      </w:r>
      <w:proofErr w:type="gramStart"/>
      <w:r>
        <w:rPr>
          <w:rFonts w:ascii="宋体" w:eastAsia="宋体" w:hAnsi="宋体" w:cs="宋体" w:hint="eastAsia"/>
          <w:szCs w:val="21"/>
        </w:rPr>
        <w:t>阅读</w:t>
      </w:r>
      <w:r>
        <w:rPr>
          <w:rFonts w:ascii="宋体" w:eastAsia="宋体" w:hAnsi="宋体" w:cs="宋体" w:hint="eastAsia"/>
          <w:bCs/>
          <w:szCs w:val="21"/>
        </w:rPr>
        <w:t>磋商</w:t>
      </w:r>
      <w:proofErr w:type="gramEnd"/>
      <w:r>
        <w:rPr>
          <w:rFonts w:ascii="宋体" w:eastAsia="宋体" w:hAnsi="宋体" w:cs="宋体" w:hint="eastAsia"/>
          <w:szCs w:val="21"/>
        </w:rPr>
        <w:t>文件的全部内容，按照</w:t>
      </w:r>
      <w:r>
        <w:rPr>
          <w:rFonts w:ascii="宋体" w:eastAsia="宋体" w:hAnsi="宋体" w:cs="宋体" w:hint="eastAsia"/>
          <w:bCs/>
          <w:szCs w:val="21"/>
        </w:rPr>
        <w:t>磋商</w:t>
      </w:r>
      <w:r>
        <w:rPr>
          <w:rFonts w:ascii="宋体" w:eastAsia="宋体" w:hAnsi="宋体" w:cs="宋体" w:hint="eastAsia"/>
          <w:szCs w:val="21"/>
        </w:rPr>
        <w:t>文件要求编制响应文件。任何对</w:t>
      </w:r>
      <w:r>
        <w:rPr>
          <w:rFonts w:ascii="宋体" w:eastAsia="宋体" w:hAnsi="宋体" w:cs="宋体" w:hint="eastAsia"/>
          <w:bCs/>
          <w:szCs w:val="21"/>
        </w:rPr>
        <w:t>磋商</w:t>
      </w:r>
      <w:r>
        <w:rPr>
          <w:rFonts w:ascii="宋体" w:eastAsia="宋体" w:hAnsi="宋体" w:cs="宋体" w:hint="eastAsia"/>
          <w:szCs w:val="21"/>
        </w:rPr>
        <w:t>文件的忽略或误解不能作为响应文件存在缺陷或瑕疵的理由，其风险由供应商承担。</w:t>
      </w:r>
    </w:p>
    <w:p w:rsidR="00D44A86" w:rsidRDefault="009F310C">
      <w:pPr>
        <w:adjustRightInd w:val="0"/>
        <w:snapToGrid w:val="0"/>
        <w:spacing w:line="360" w:lineRule="auto"/>
        <w:rPr>
          <w:rFonts w:ascii="宋体" w:eastAsia="宋体" w:hAnsi="宋体" w:cs="宋体"/>
          <w:b/>
          <w:szCs w:val="21"/>
        </w:rPr>
      </w:pPr>
      <w:r>
        <w:rPr>
          <w:rFonts w:ascii="宋体" w:eastAsia="宋体" w:hAnsi="宋体" w:cs="宋体" w:hint="eastAsia"/>
          <w:b/>
          <w:szCs w:val="21"/>
        </w:rPr>
        <w:t>9.</w:t>
      </w:r>
      <w:r>
        <w:rPr>
          <w:rFonts w:ascii="宋体" w:eastAsia="宋体" w:hAnsi="宋体" w:cs="宋体" w:hint="eastAsia"/>
          <w:b/>
          <w:szCs w:val="21"/>
        </w:rPr>
        <w:t>磋商文件的提供期限</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9.1</w:t>
      </w:r>
      <w:r>
        <w:rPr>
          <w:rFonts w:ascii="宋体" w:eastAsia="宋体" w:hAnsi="宋体" w:cs="宋体" w:hint="eastAsia"/>
          <w:szCs w:val="21"/>
        </w:rPr>
        <w:t>磋商文件的提供期限自开始发出之日起不得少于五个工作日。具体提供期限见</w:t>
      </w:r>
      <w:r>
        <w:rPr>
          <w:rFonts w:ascii="宋体" w:eastAsia="宋体" w:hAnsi="宋体" w:cs="宋体" w:hint="eastAsia"/>
          <w:b/>
          <w:szCs w:val="21"/>
        </w:rPr>
        <w:t>磋商文件前附表</w:t>
      </w:r>
      <w:r>
        <w:rPr>
          <w:rFonts w:ascii="宋体" w:eastAsia="宋体" w:hAnsi="宋体" w:cs="宋体" w:hint="eastAsia"/>
          <w:szCs w:val="21"/>
        </w:rPr>
        <w:t>。</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9.2</w:t>
      </w:r>
      <w:r>
        <w:rPr>
          <w:rFonts w:ascii="宋体" w:eastAsia="宋体" w:hAnsi="宋体" w:cs="宋体" w:hint="eastAsia"/>
          <w:szCs w:val="21"/>
        </w:rPr>
        <w:t>供应商应持</w:t>
      </w:r>
      <w:r>
        <w:rPr>
          <w:rFonts w:ascii="宋体" w:eastAsia="宋体" w:hAnsi="宋体" w:cs="宋体" w:hint="eastAsia"/>
          <w:b/>
          <w:szCs w:val="21"/>
        </w:rPr>
        <w:t>磋商文件前附表</w:t>
      </w:r>
      <w:r>
        <w:rPr>
          <w:rFonts w:ascii="宋体" w:eastAsia="宋体" w:hAnsi="宋体" w:cs="宋体" w:hint="eastAsia"/>
          <w:szCs w:val="21"/>
        </w:rPr>
        <w:t>规定的资料</w:t>
      </w:r>
      <w:proofErr w:type="gramStart"/>
      <w:r>
        <w:rPr>
          <w:rFonts w:ascii="宋体" w:eastAsia="宋体" w:hAnsi="宋体" w:cs="宋体" w:hint="eastAsia"/>
          <w:szCs w:val="21"/>
        </w:rPr>
        <w:t>领取磋商</w:t>
      </w:r>
      <w:proofErr w:type="gramEnd"/>
      <w:r>
        <w:rPr>
          <w:rFonts w:ascii="宋体" w:eastAsia="宋体" w:hAnsi="宋体" w:cs="宋体" w:hint="eastAsia"/>
          <w:szCs w:val="21"/>
        </w:rPr>
        <w:t>文件。</w:t>
      </w:r>
    </w:p>
    <w:p w:rsidR="00D44A86" w:rsidRDefault="009F310C">
      <w:pPr>
        <w:pStyle w:val="a8"/>
        <w:adjustRightInd w:val="0"/>
        <w:snapToGrid w:val="0"/>
        <w:spacing w:line="360" w:lineRule="auto"/>
        <w:rPr>
          <w:rFonts w:eastAsia="宋体" w:hAnsi="宋体" w:cs="宋体"/>
        </w:rPr>
      </w:pPr>
      <w:r>
        <w:rPr>
          <w:rFonts w:eastAsia="宋体" w:hAnsi="宋体" w:cs="宋体" w:hint="eastAsia"/>
          <w:b/>
        </w:rPr>
        <w:t>10.</w:t>
      </w:r>
      <w:r>
        <w:rPr>
          <w:rFonts w:eastAsia="宋体" w:hAnsi="宋体" w:cs="宋体" w:hint="eastAsia"/>
          <w:b/>
          <w:kern w:val="0"/>
        </w:rPr>
        <w:t>提交首次响应文件</w:t>
      </w:r>
      <w:r>
        <w:rPr>
          <w:rFonts w:eastAsia="宋体" w:hAnsi="宋体" w:cs="宋体" w:hint="eastAsia"/>
          <w:b/>
        </w:rPr>
        <w:t>的</w:t>
      </w:r>
      <w:r>
        <w:rPr>
          <w:rFonts w:eastAsia="宋体" w:hAnsi="宋体" w:cs="宋体" w:hint="eastAsia"/>
          <w:b/>
          <w:kern w:val="0"/>
        </w:rPr>
        <w:t>截止</w:t>
      </w:r>
      <w:r>
        <w:rPr>
          <w:rFonts w:eastAsia="宋体" w:hAnsi="宋体" w:cs="宋体" w:hint="eastAsia"/>
          <w:b/>
        </w:rPr>
        <w:t>时间</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10.1</w:t>
      </w:r>
      <w:r>
        <w:rPr>
          <w:rFonts w:eastAsia="宋体" w:hAnsi="宋体" w:cs="宋体" w:hint="eastAsia"/>
          <w:kern w:val="0"/>
        </w:rPr>
        <w:t>供应商提交首次响应文</w:t>
      </w:r>
      <w:r>
        <w:rPr>
          <w:rFonts w:eastAsia="宋体" w:hAnsi="宋体" w:cs="宋体" w:hint="eastAsia"/>
          <w:kern w:val="0"/>
        </w:rPr>
        <w:t>件截止</w:t>
      </w:r>
      <w:r>
        <w:rPr>
          <w:rFonts w:eastAsia="宋体" w:hAnsi="宋体" w:cs="宋体" w:hint="eastAsia"/>
        </w:rPr>
        <w:t>时间见</w:t>
      </w:r>
      <w:r>
        <w:rPr>
          <w:rFonts w:eastAsia="宋体" w:hAnsi="宋体" w:cs="宋体" w:hint="eastAsia"/>
          <w:b/>
        </w:rPr>
        <w:t>磋商须知前附表</w:t>
      </w:r>
      <w:r>
        <w:rPr>
          <w:rFonts w:eastAsia="宋体" w:hAnsi="宋体" w:cs="宋体" w:hint="eastAsia"/>
        </w:rPr>
        <w:t>。</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lastRenderedPageBreak/>
        <w:t>11.</w:t>
      </w:r>
      <w:r>
        <w:rPr>
          <w:rFonts w:ascii="宋体" w:eastAsia="宋体" w:hAnsi="宋体" w:cs="宋体" w:hint="eastAsia"/>
          <w:b/>
          <w:bCs/>
          <w:szCs w:val="21"/>
        </w:rPr>
        <w:t>磋商文件的澄清</w:t>
      </w:r>
      <w:r>
        <w:rPr>
          <w:rFonts w:ascii="宋体" w:eastAsia="宋体" w:hAnsi="宋体" w:cs="宋体" w:hint="eastAsia"/>
          <w:b/>
          <w:kern w:val="0"/>
          <w:szCs w:val="21"/>
          <w:lang w:val="zh-CN"/>
        </w:rPr>
        <w:t>或者</w:t>
      </w:r>
      <w:r>
        <w:rPr>
          <w:rFonts w:ascii="宋体" w:eastAsia="宋体" w:hAnsi="宋体" w:cs="宋体" w:hint="eastAsia"/>
          <w:b/>
          <w:bCs/>
          <w:szCs w:val="21"/>
        </w:rPr>
        <w:t>修改</w:t>
      </w:r>
    </w:p>
    <w:p w:rsidR="00D44A86" w:rsidRDefault="009F310C">
      <w:pPr>
        <w:adjustRightInd w:val="0"/>
        <w:snapToGrid w:val="0"/>
        <w:spacing w:line="360" w:lineRule="auto"/>
        <w:ind w:rightChars="-50" w:right="-105" w:firstLineChars="200" w:firstLine="420"/>
        <w:rPr>
          <w:rFonts w:ascii="宋体" w:eastAsia="宋体" w:hAnsi="宋体" w:cs="宋体"/>
          <w:kern w:val="0"/>
          <w:szCs w:val="21"/>
        </w:rPr>
      </w:pPr>
      <w:r>
        <w:rPr>
          <w:rFonts w:ascii="宋体" w:eastAsia="宋体" w:hAnsi="宋体" w:cs="宋体" w:hint="eastAsia"/>
          <w:szCs w:val="21"/>
        </w:rPr>
        <w:t>11.1</w:t>
      </w:r>
      <w:r>
        <w:rPr>
          <w:rFonts w:ascii="宋体" w:eastAsia="宋体" w:hAnsi="宋体" w:cs="宋体" w:hint="eastAsia"/>
          <w:szCs w:val="21"/>
        </w:rPr>
        <w:t>在</w:t>
      </w:r>
      <w:r>
        <w:rPr>
          <w:rFonts w:ascii="宋体" w:eastAsia="宋体" w:hAnsi="宋体" w:cs="宋体" w:hint="eastAsia"/>
          <w:kern w:val="0"/>
          <w:szCs w:val="21"/>
        </w:rPr>
        <w:t>提交首次响应文件截止之日前，采购人、采购代理机构可以对已发出的磋商文件进行必要的澄清或者修改。</w:t>
      </w:r>
    </w:p>
    <w:p w:rsidR="00D44A86" w:rsidRDefault="009F310C">
      <w:pPr>
        <w:adjustRightInd w:val="0"/>
        <w:snapToGrid w:val="0"/>
        <w:spacing w:line="360" w:lineRule="auto"/>
        <w:ind w:rightChars="-50" w:right="-105" w:firstLineChars="200" w:firstLine="420"/>
        <w:rPr>
          <w:rFonts w:ascii="宋体" w:eastAsia="宋体" w:hAnsi="宋体" w:cs="宋体"/>
          <w:kern w:val="0"/>
          <w:szCs w:val="21"/>
        </w:rPr>
      </w:pPr>
      <w:r>
        <w:rPr>
          <w:rFonts w:ascii="宋体" w:eastAsia="宋体" w:hAnsi="宋体" w:cs="宋体" w:hint="eastAsia"/>
          <w:szCs w:val="21"/>
        </w:rPr>
        <w:t>11.2</w:t>
      </w:r>
      <w:r>
        <w:rPr>
          <w:rFonts w:ascii="宋体" w:eastAsia="宋体" w:hAnsi="宋体" w:cs="宋体" w:hint="eastAsia"/>
          <w:kern w:val="0"/>
          <w:szCs w:val="21"/>
        </w:rPr>
        <w:t>澄清或者修改的内容可能影响响应文件编制的，采购人、采购代理机构应当在提交首次响应文件截止之日</w:t>
      </w:r>
      <w:r>
        <w:rPr>
          <w:rFonts w:ascii="宋体" w:eastAsia="宋体" w:hAnsi="宋体" w:cs="宋体" w:hint="eastAsia"/>
          <w:kern w:val="0"/>
          <w:szCs w:val="21"/>
        </w:rPr>
        <w:t>5</w:t>
      </w:r>
      <w:r>
        <w:rPr>
          <w:rFonts w:ascii="宋体" w:eastAsia="宋体" w:hAnsi="宋体" w:cs="宋体" w:hint="eastAsia"/>
          <w:kern w:val="0"/>
          <w:szCs w:val="21"/>
        </w:rPr>
        <w:t>个工作日前，以书面形式通知所有接收磋商文件的供应商，不足</w:t>
      </w:r>
      <w:r>
        <w:rPr>
          <w:rFonts w:ascii="宋体" w:eastAsia="宋体" w:hAnsi="宋体" w:cs="宋体" w:hint="eastAsia"/>
          <w:kern w:val="0"/>
          <w:szCs w:val="21"/>
        </w:rPr>
        <w:t>5</w:t>
      </w:r>
      <w:r>
        <w:rPr>
          <w:rFonts w:ascii="宋体" w:eastAsia="宋体" w:hAnsi="宋体" w:cs="宋体" w:hint="eastAsia"/>
          <w:kern w:val="0"/>
          <w:szCs w:val="21"/>
        </w:rPr>
        <w:t>个工作日的，顺延供应商提交首次响应文件截止时间。</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11.3</w:t>
      </w:r>
      <w:r>
        <w:rPr>
          <w:rFonts w:eastAsia="宋体" w:hAnsi="宋体" w:cs="宋体" w:hint="eastAsia"/>
          <w:kern w:val="0"/>
        </w:rPr>
        <w:t>提交首次响应文件截止时间前对磋商文件澄清或者修改内容，为磋商文件的组成部分。</w:t>
      </w:r>
    </w:p>
    <w:p w:rsidR="00D44A86" w:rsidRDefault="00D44A86">
      <w:pPr>
        <w:adjustRightInd w:val="0"/>
        <w:snapToGrid w:val="0"/>
        <w:spacing w:line="360" w:lineRule="auto"/>
        <w:ind w:left="906" w:hangingChars="376" w:hanging="906"/>
        <w:rPr>
          <w:rFonts w:ascii="宋体" w:eastAsia="宋体" w:hAnsi="宋体" w:cs="宋体"/>
          <w:b/>
          <w:bCs/>
          <w:sz w:val="24"/>
        </w:rPr>
      </w:pPr>
    </w:p>
    <w:p w:rsidR="00D44A86" w:rsidRDefault="009F310C">
      <w:pPr>
        <w:adjustRightInd w:val="0"/>
        <w:snapToGrid w:val="0"/>
        <w:spacing w:line="360" w:lineRule="auto"/>
        <w:ind w:left="906" w:hangingChars="376" w:hanging="906"/>
        <w:rPr>
          <w:rFonts w:ascii="宋体" w:eastAsia="宋体" w:hAnsi="宋体" w:cs="宋体"/>
          <w:b/>
          <w:bCs/>
          <w:sz w:val="24"/>
        </w:rPr>
      </w:pPr>
      <w:r>
        <w:rPr>
          <w:rFonts w:ascii="宋体" w:eastAsia="宋体" w:hAnsi="宋体" w:cs="宋体" w:hint="eastAsia"/>
          <w:b/>
          <w:bCs/>
          <w:sz w:val="24"/>
        </w:rPr>
        <w:t>三、响应文件</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12.</w:t>
      </w:r>
      <w:r>
        <w:rPr>
          <w:rFonts w:ascii="宋体" w:eastAsia="宋体" w:hAnsi="宋体" w:cs="宋体" w:hint="eastAsia"/>
          <w:b/>
          <w:bCs/>
          <w:szCs w:val="21"/>
        </w:rPr>
        <w:t>一般要求</w:t>
      </w:r>
    </w:p>
    <w:p w:rsidR="00D44A86" w:rsidRDefault="009F310C">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12.1 </w:t>
      </w:r>
      <w:r>
        <w:rPr>
          <w:rFonts w:ascii="宋体" w:eastAsia="宋体" w:hAnsi="宋体" w:cs="宋体" w:hint="eastAsia"/>
          <w:bCs/>
          <w:szCs w:val="21"/>
        </w:rPr>
        <w:t>供应商应仔细</w:t>
      </w:r>
      <w:proofErr w:type="gramStart"/>
      <w:r>
        <w:rPr>
          <w:rFonts w:ascii="宋体" w:eastAsia="宋体" w:hAnsi="宋体" w:cs="宋体" w:hint="eastAsia"/>
          <w:bCs/>
          <w:szCs w:val="21"/>
        </w:rPr>
        <w:t>阅读磋商</w:t>
      </w:r>
      <w:proofErr w:type="gramEnd"/>
      <w:r>
        <w:rPr>
          <w:rFonts w:ascii="宋体" w:eastAsia="宋体" w:hAnsi="宋体" w:cs="宋体" w:hint="eastAsia"/>
          <w:bCs/>
          <w:szCs w:val="21"/>
        </w:rPr>
        <w:t>文件的所有内容，按磋商文件的要求编制响应文件，并保证所提供的全部资料的真实性，以使其响应文件对磋商文件做出实质性的响应。</w:t>
      </w:r>
    </w:p>
    <w:p w:rsidR="00D44A86" w:rsidRDefault="009F310C">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12.2 </w:t>
      </w:r>
      <w:r>
        <w:rPr>
          <w:rFonts w:ascii="宋体" w:eastAsia="宋体" w:hAnsi="宋体" w:cs="宋体" w:hint="eastAsia"/>
          <w:szCs w:val="21"/>
        </w:rPr>
        <w:t>供应商提交的响应文件及供应商与采购人或采购代理机构、磋商小组就有关磋商的所有来往函电均使用中文。供应商可以提交其它语言的资料，但应附中文注释，在有差异时以中文为准。</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bCs/>
        </w:rPr>
        <w:t xml:space="preserve">12.3 </w:t>
      </w:r>
      <w:r>
        <w:rPr>
          <w:rFonts w:eastAsia="宋体" w:hAnsi="宋体" w:cs="宋体" w:hint="eastAsia"/>
        </w:rPr>
        <w:t>计量单位应使用我国法定计量单位，未列明时应默认为我国法定计量单位。</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 xml:space="preserve">12.4 </w:t>
      </w:r>
      <w:r>
        <w:rPr>
          <w:rFonts w:eastAsia="宋体" w:hAnsi="宋体" w:cs="宋体" w:hint="eastAsia"/>
        </w:rPr>
        <w:t>响应文件应采用书面形式，电报、传真、电子邮件形式的响应文件概不接受。</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12.5 </w:t>
      </w:r>
      <w:r>
        <w:rPr>
          <w:rFonts w:ascii="宋体" w:eastAsia="宋体" w:hAnsi="宋体" w:cs="宋体" w:hint="eastAsia"/>
          <w:szCs w:val="21"/>
        </w:rPr>
        <w:t>供应商应按磋商文件中提供的响应文件格式填写。</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13.</w:t>
      </w:r>
      <w:r>
        <w:rPr>
          <w:rFonts w:ascii="宋体" w:eastAsia="宋体" w:hAnsi="宋体" w:cs="宋体" w:hint="eastAsia"/>
          <w:b/>
          <w:szCs w:val="21"/>
        </w:rPr>
        <w:t>响应文件</w:t>
      </w:r>
      <w:r>
        <w:rPr>
          <w:rFonts w:ascii="宋体" w:eastAsia="宋体" w:hAnsi="宋体" w:cs="宋体" w:hint="eastAsia"/>
          <w:b/>
          <w:bCs/>
          <w:szCs w:val="21"/>
        </w:rPr>
        <w:t>的组成</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13.1</w:t>
      </w:r>
      <w:r>
        <w:rPr>
          <w:rFonts w:ascii="宋体" w:eastAsia="宋体" w:hAnsi="宋体" w:cs="宋体" w:hint="eastAsia"/>
        </w:rPr>
        <w:t>响应文件包括下列内容：</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）响应函</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）响应报价表</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）法定代表人（单位负责人）身份证明</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）授权委托书</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）供应商提供的响应文件</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）合同条款偏离表</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）采购需求偏离表</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）其他需提供的其他资料</w:t>
      </w:r>
    </w:p>
    <w:p w:rsidR="00D44A86" w:rsidRDefault="009F310C">
      <w:pPr>
        <w:adjustRightInd w:val="0"/>
        <w:snapToGrid w:val="0"/>
        <w:spacing w:line="360" w:lineRule="auto"/>
        <w:ind w:firstLineChars="200" w:firstLine="42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）最终报价表</w:t>
      </w:r>
    </w:p>
    <w:p w:rsidR="00D44A86" w:rsidRDefault="009F310C">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13.2</w:t>
      </w:r>
      <w:r>
        <w:rPr>
          <w:rFonts w:ascii="宋体" w:eastAsia="宋体" w:hAnsi="宋体" w:cs="宋体" w:hint="eastAsia"/>
        </w:rPr>
        <w:t>在磋商过程中，</w:t>
      </w:r>
      <w:r>
        <w:rPr>
          <w:rFonts w:ascii="宋体" w:eastAsia="宋体" w:hAnsi="宋体" w:cs="宋体" w:hint="eastAsia"/>
          <w:szCs w:val="21"/>
        </w:rPr>
        <w:t>供应商</w:t>
      </w:r>
      <w:r>
        <w:rPr>
          <w:rFonts w:ascii="宋体" w:eastAsia="宋体" w:hAnsi="宋体" w:cs="宋体" w:hint="eastAsia"/>
        </w:rPr>
        <w:t>根据</w:t>
      </w:r>
      <w:r>
        <w:rPr>
          <w:rFonts w:ascii="宋体" w:eastAsia="宋体" w:hAnsi="宋体" w:cs="宋体" w:hint="eastAsia"/>
          <w:kern w:val="0"/>
          <w:szCs w:val="21"/>
        </w:rPr>
        <w:t>磋商小组</w:t>
      </w:r>
      <w:r>
        <w:rPr>
          <w:rFonts w:ascii="宋体" w:eastAsia="宋体" w:hAnsi="宋体" w:cs="宋体" w:hint="eastAsia"/>
          <w:bCs/>
          <w:szCs w:val="21"/>
        </w:rPr>
        <w:t>书面形式要求</w:t>
      </w:r>
      <w:r>
        <w:rPr>
          <w:rFonts w:ascii="宋体" w:eastAsia="宋体" w:hAnsi="宋体" w:cs="宋体" w:hint="eastAsia"/>
          <w:kern w:val="0"/>
          <w:szCs w:val="21"/>
        </w:rPr>
        <w:t>提交的</w:t>
      </w:r>
      <w:r>
        <w:rPr>
          <w:rFonts w:ascii="宋体" w:eastAsia="宋体" w:hAnsi="宋体" w:cs="宋体" w:hint="eastAsia"/>
        </w:rPr>
        <w:t>最后报价</w:t>
      </w:r>
      <w:r>
        <w:rPr>
          <w:rFonts w:ascii="宋体" w:eastAsia="宋体" w:hAnsi="宋体" w:cs="宋体" w:hint="eastAsia"/>
        </w:rPr>
        <w:t>(</w:t>
      </w:r>
      <w:r>
        <w:rPr>
          <w:rFonts w:ascii="宋体" w:eastAsia="宋体" w:hAnsi="宋体" w:cs="宋体" w:hint="eastAsia"/>
        </w:rPr>
        <w:t>或者</w:t>
      </w:r>
      <w:r>
        <w:rPr>
          <w:rFonts w:ascii="宋体" w:eastAsia="宋体" w:hAnsi="宋体" w:cs="宋体" w:hint="eastAsia"/>
          <w:bCs/>
          <w:szCs w:val="21"/>
        </w:rPr>
        <w:t>重</w:t>
      </w:r>
      <w:r>
        <w:rPr>
          <w:rFonts w:ascii="宋体" w:eastAsia="宋体" w:hAnsi="宋体" w:cs="宋体" w:hint="eastAsia"/>
          <w:kern w:val="0"/>
          <w:szCs w:val="21"/>
        </w:rPr>
        <w:t>新提交的响应文件和</w:t>
      </w:r>
      <w:r>
        <w:rPr>
          <w:rFonts w:ascii="宋体" w:eastAsia="宋体" w:hAnsi="宋体" w:cs="宋体" w:hint="eastAsia"/>
        </w:rPr>
        <w:t>最后报价</w:t>
      </w:r>
      <w:r>
        <w:rPr>
          <w:rFonts w:ascii="宋体" w:eastAsia="宋体" w:hAnsi="宋体" w:cs="宋体" w:hint="eastAsia"/>
        </w:rPr>
        <w:t>)</w:t>
      </w:r>
      <w:r>
        <w:rPr>
          <w:rFonts w:ascii="宋体" w:eastAsia="宋体" w:hAnsi="宋体" w:cs="宋体" w:hint="eastAsia"/>
        </w:rPr>
        <w:t>是</w:t>
      </w:r>
      <w:r>
        <w:rPr>
          <w:rFonts w:ascii="宋体" w:eastAsia="宋体" w:hAnsi="宋体" w:cs="宋体" w:hint="eastAsia"/>
          <w:szCs w:val="21"/>
        </w:rPr>
        <w:t>响应文件</w:t>
      </w:r>
      <w:r>
        <w:rPr>
          <w:rFonts w:ascii="宋体" w:eastAsia="宋体" w:hAnsi="宋体" w:cs="宋体" w:hint="eastAsia"/>
        </w:rPr>
        <w:t>的有效组成部分。</w:t>
      </w:r>
    </w:p>
    <w:p w:rsidR="00D44A86" w:rsidRDefault="009F310C">
      <w:pPr>
        <w:adjustRightInd w:val="0"/>
        <w:snapToGrid w:val="0"/>
        <w:spacing w:line="360" w:lineRule="auto"/>
        <w:ind w:firstLineChars="200" w:firstLine="420"/>
        <w:rPr>
          <w:rFonts w:ascii="宋体" w:eastAsia="宋体" w:hAnsi="宋体" w:cs="宋体"/>
          <w:b/>
        </w:rPr>
      </w:pPr>
      <w:r>
        <w:rPr>
          <w:rFonts w:ascii="宋体" w:eastAsia="宋体" w:hAnsi="宋体" w:cs="宋体" w:hint="eastAsia"/>
        </w:rPr>
        <w:t>13.3</w:t>
      </w:r>
      <w:r>
        <w:rPr>
          <w:rFonts w:ascii="宋体" w:eastAsia="宋体" w:hAnsi="宋体" w:cs="宋体" w:hint="eastAsia"/>
          <w:kern w:val="0"/>
          <w:szCs w:val="21"/>
        </w:rPr>
        <w:t>磋商文件规定可能发生实质性变动的，供应商应当在</w:t>
      </w:r>
      <w:r>
        <w:rPr>
          <w:rFonts w:ascii="宋体" w:eastAsia="宋体" w:hAnsi="宋体" w:cs="宋体" w:hint="eastAsia"/>
        </w:rPr>
        <w:t>《技术</w:t>
      </w:r>
      <w:r>
        <w:rPr>
          <w:rFonts w:ascii="宋体" w:eastAsia="宋体" w:hAnsi="宋体" w:cs="宋体" w:hint="eastAsia"/>
        </w:rPr>
        <w:t>/</w:t>
      </w:r>
      <w:r>
        <w:rPr>
          <w:rFonts w:ascii="宋体" w:eastAsia="宋体" w:hAnsi="宋体" w:cs="宋体" w:hint="eastAsia"/>
        </w:rPr>
        <w:t>商务响应与偏离表》中对应内容注明。</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rPr>
        <w:t>13.4</w:t>
      </w:r>
      <w:r>
        <w:rPr>
          <w:rFonts w:ascii="宋体" w:eastAsia="宋体" w:hAnsi="宋体" w:cs="宋体" w:hint="eastAsia"/>
          <w:szCs w:val="21"/>
        </w:rPr>
        <w:t>根据《政府采购法》第四十二条的规定，供应</w:t>
      </w:r>
      <w:proofErr w:type="gramStart"/>
      <w:r>
        <w:rPr>
          <w:rFonts w:ascii="宋体" w:eastAsia="宋体" w:hAnsi="宋体" w:cs="宋体" w:hint="eastAsia"/>
          <w:szCs w:val="21"/>
        </w:rPr>
        <w:t>商无论</w:t>
      </w:r>
      <w:proofErr w:type="gramEnd"/>
      <w:r>
        <w:rPr>
          <w:rFonts w:ascii="宋体" w:eastAsia="宋体" w:hAnsi="宋体" w:cs="宋体" w:hint="eastAsia"/>
          <w:szCs w:val="21"/>
        </w:rPr>
        <w:t>成交与否，其响应文件不予退还。</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14.</w:t>
      </w:r>
      <w:r>
        <w:rPr>
          <w:rFonts w:ascii="宋体" w:eastAsia="宋体" w:hAnsi="宋体" w:cs="宋体" w:hint="eastAsia"/>
          <w:b/>
          <w:bCs/>
          <w:szCs w:val="21"/>
        </w:rPr>
        <w:t>报价</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14.1</w:t>
      </w:r>
      <w:r>
        <w:rPr>
          <w:rFonts w:ascii="宋体" w:eastAsia="宋体" w:hAnsi="宋体" w:cs="宋体" w:hint="eastAsia"/>
          <w:szCs w:val="21"/>
        </w:rPr>
        <w:t>供应商应当根据磋商文件要求和范围，以</w:t>
      </w:r>
      <w:r>
        <w:rPr>
          <w:rFonts w:ascii="宋体" w:eastAsia="宋体" w:hAnsi="宋体" w:cs="宋体" w:hint="eastAsia"/>
          <w:bCs/>
          <w:szCs w:val="21"/>
        </w:rPr>
        <w:t>人民币</w:t>
      </w:r>
      <w:r>
        <w:rPr>
          <w:rFonts w:ascii="宋体" w:eastAsia="宋体" w:hAnsi="宋体" w:cs="宋体" w:hint="eastAsia"/>
          <w:szCs w:val="21"/>
        </w:rPr>
        <w:t>报价，以元为单位，保留小数点后两位。</w:t>
      </w:r>
    </w:p>
    <w:p w:rsidR="00D44A86" w:rsidRDefault="009F310C">
      <w:pPr>
        <w:pStyle w:val="p0"/>
        <w:adjustRightInd w:val="0"/>
        <w:snapToGrid w:val="0"/>
        <w:spacing w:line="360" w:lineRule="auto"/>
        <w:ind w:firstLineChars="200" w:firstLine="420"/>
        <w:rPr>
          <w:rFonts w:ascii="宋体" w:eastAsia="宋体" w:hAnsi="宋体" w:cs="宋体"/>
        </w:rPr>
      </w:pPr>
      <w:r>
        <w:rPr>
          <w:rFonts w:ascii="宋体" w:eastAsia="宋体" w:hAnsi="宋体" w:cs="宋体" w:hint="eastAsia"/>
        </w:rPr>
        <w:t>14.2</w:t>
      </w:r>
      <w:r>
        <w:rPr>
          <w:rFonts w:ascii="宋体" w:eastAsia="宋体" w:hAnsi="宋体" w:cs="宋体" w:hint="eastAsia"/>
        </w:rPr>
        <w:t>供应商应按第五章</w:t>
      </w:r>
      <w:r>
        <w:rPr>
          <w:rFonts w:ascii="宋体" w:eastAsia="宋体" w:hAnsi="宋体" w:cs="宋体" w:hint="eastAsia"/>
        </w:rPr>
        <w:t xml:space="preserve"> </w:t>
      </w:r>
      <w:r>
        <w:rPr>
          <w:rFonts w:ascii="宋体" w:eastAsia="宋体" w:hAnsi="宋体" w:cs="宋体" w:hint="eastAsia"/>
        </w:rPr>
        <w:t>响应文件组成格式填写。</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14.3</w:t>
      </w:r>
      <w:r>
        <w:rPr>
          <w:rFonts w:eastAsia="宋体" w:hAnsi="宋体" w:cs="宋体" w:hint="eastAsia"/>
        </w:rPr>
        <w:t>响应文件中标明的价格在合同执行过程中是固定不变的，不得以任何理由予以变更。以可变动价格提交的报价将被认为是非实质响应而被拒绝。</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14.4</w:t>
      </w:r>
      <w:r>
        <w:rPr>
          <w:rFonts w:eastAsia="宋体" w:hAnsi="宋体" w:cs="宋体" w:hint="eastAsia"/>
          <w:kern w:val="0"/>
          <w:lang w:val="zh-CN"/>
        </w:rPr>
        <w:t>供应商</w:t>
      </w:r>
      <w:r>
        <w:rPr>
          <w:rFonts w:eastAsia="宋体" w:hAnsi="宋体" w:cs="宋体" w:hint="eastAsia"/>
        </w:rPr>
        <w:t>的报价不得超过采购项目预算及最高限价，采购项目预算及最高限价或其计算方法见</w:t>
      </w:r>
      <w:r>
        <w:rPr>
          <w:rFonts w:eastAsia="宋体" w:hAnsi="宋体" w:cs="宋体" w:hint="eastAsia"/>
          <w:b/>
        </w:rPr>
        <w:t>磋商须知</w:t>
      </w:r>
      <w:r>
        <w:rPr>
          <w:rFonts w:eastAsia="宋体" w:hAnsi="宋体" w:cs="宋体" w:hint="eastAsia"/>
          <w:b/>
        </w:rPr>
        <w:t>前附表</w:t>
      </w:r>
      <w:r>
        <w:rPr>
          <w:rFonts w:eastAsia="宋体" w:hAnsi="宋体" w:cs="宋体" w:hint="eastAsia"/>
        </w:rPr>
        <w:t>。</w:t>
      </w:r>
    </w:p>
    <w:p w:rsidR="00D44A86" w:rsidRDefault="009F310C">
      <w:pPr>
        <w:pStyle w:val="a8"/>
        <w:adjustRightInd w:val="0"/>
        <w:snapToGrid w:val="0"/>
        <w:spacing w:line="360" w:lineRule="auto"/>
        <w:rPr>
          <w:rFonts w:eastAsia="宋体" w:hAnsi="宋体" w:cs="宋体"/>
          <w:b/>
        </w:rPr>
      </w:pPr>
      <w:r>
        <w:rPr>
          <w:rFonts w:eastAsia="宋体" w:hAnsi="宋体" w:cs="宋体" w:hint="eastAsia"/>
          <w:b/>
        </w:rPr>
        <w:t>15.</w:t>
      </w:r>
      <w:r>
        <w:rPr>
          <w:rFonts w:eastAsia="宋体" w:hAnsi="宋体" w:cs="宋体" w:hint="eastAsia"/>
          <w:b/>
        </w:rPr>
        <w:t>供应</w:t>
      </w:r>
      <w:proofErr w:type="gramStart"/>
      <w:r>
        <w:rPr>
          <w:rFonts w:eastAsia="宋体" w:hAnsi="宋体" w:cs="宋体" w:hint="eastAsia"/>
          <w:b/>
        </w:rPr>
        <w:t>商符合磋商</w:t>
      </w:r>
      <w:proofErr w:type="gramEnd"/>
      <w:r>
        <w:rPr>
          <w:rFonts w:eastAsia="宋体" w:hAnsi="宋体" w:cs="宋体" w:hint="eastAsia"/>
          <w:b/>
        </w:rPr>
        <w:t>文件规定的证明文件</w:t>
      </w:r>
    </w:p>
    <w:p w:rsidR="00D44A86" w:rsidRDefault="009F310C">
      <w:pPr>
        <w:adjustRightInd w:val="0"/>
        <w:snapToGrid w:val="0"/>
        <w:spacing w:line="360" w:lineRule="auto"/>
        <w:ind w:firstLineChars="200" w:firstLine="420"/>
        <w:jc w:val="left"/>
        <w:rPr>
          <w:rFonts w:ascii="宋体" w:eastAsia="宋体" w:hAnsi="宋体" w:cs="宋体"/>
        </w:rPr>
      </w:pPr>
      <w:r>
        <w:rPr>
          <w:rFonts w:ascii="宋体" w:eastAsia="宋体" w:hAnsi="宋体" w:cs="宋体" w:hint="eastAsia"/>
        </w:rPr>
        <w:t>15.1</w:t>
      </w:r>
      <w:r>
        <w:rPr>
          <w:rFonts w:ascii="宋体" w:eastAsia="宋体" w:hAnsi="宋体" w:cs="宋体" w:hint="eastAsia"/>
        </w:rPr>
        <w:t>供应商应提交满足本章第</w:t>
      </w:r>
      <w:r>
        <w:rPr>
          <w:rFonts w:ascii="宋体" w:eastAsia="宋体" w:hAnsi="宋体" w:cs="宋体" w:hint="eastAsia"/>
        </w:rPr>
        <w:t>3.1</w:t>
      </w:r>
      <w:r>
        <w:rPr>
          <w:rFonts w:ascii="宋体" w:eastAsia="宋体" w:hAnsi="宋体" w:cs="宋体" w:hint="eastAsia"/>
        </w:rPr>
        <w:t>款规定的资格条件要求的证明文件</w:t>
      </w:r>
      <w:r>
        <w:rPr>
          <w:rFonts w:ascii="宋体" w:eastAsia="宋体" w:hAnsi="宋体" w:cs="宋体" w:hint="eastAsia"/>
        </w:rPr>
        <w:t>,</w:t>
      </w:r>
      <w:r>
        <w:rPr>
          <w:rFonts w:ascii="宋体" w:eastAsia="宋体" w:hAnsi="宋体" w:cs="宋体" w:hint="eastAsia"/>
        </w:rPr>
        <w:t>该证明文件作为响应文件的一部分。</w:t>
      </w:r>
    </w:p>
    <w:p w:rsidR="00D44A86" w:rsidRDefault="009F310C">
      <w:pPr>
        <w:adjustRightInd w:val="0"/>
        <w:snapToGrid w:val="0"/>
        <w:spacing w:line="360" w:lineRule="auto"/>
        <w:ind w:firstLineChars="200" w:firstLine="420"/>
        <w:jc w:val="left"/>
        <w:rPr>
          <w:rFonts w:ascii="宋体" w:eastAsia="宋体" w:hAnsi="宋体" w:cs="宋体"/>
        </w:rPr>
      </w:pPr>
      <w:r>
        <w:rPr>
          <w:rFonts w:ascii="宋体" w:eastAsia="宋体" w:hAnsi="宋体" w:cs="宋体" w:hint="eastAsia"/>
        </w:rPr>
        <w:t>15.2</w:t>
      </w:r>
      <w:r>
        <w:rPr>
          <w:rFonts w:ascii="宋体" w:eastAsia="宋体" w:hAnsi="宋体" w:cs="宋体" w:hint="eastAsia"/>
        </w:rPr>
        <w:t>如果供应商为联合体，则应提交联合体各方响应文件、联合体协议。否则，在评审时将其视为无效响应。</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16.</w:t>
      </w:r>
      <w:r>
        <w:rPr>
          <w:rFonts w:ascii="宋体" w:eastAsia="宋体" w:hAnsi="宋体" w:cs="宋体" w:hint="eastAsia"/>
          <w:b/>
          <w:bCs/>
          <w:szCs w:val="21"/>
        </w:rPr>
        <w:t>磋商保证金</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hAnsi="宋体" w:hint="eastAsia"/>
          <w:szCs w:val="21"/>
        </w:rPr>
        <w:t xml:space="preserve">16.1 </w:t>
      </w:r>
      <w:r>
        <w:rPr>
          <w:rFonts w:ascii="宋体" w:hAnsi="宋体" w:hint="eastAsia"/>
          <w:szCs w:val="21"/>
        </w:rPr>
        <w:t>根据</w:t>
      </w:r>
      <w:proofErr w:type="gramStart"/>
      <w:r>
        <w:rPr>
          <w:rFonts w:ascii="宋体" w:hAnsi="宋体" w:hint="eastAsia"/>
          <w:szCs w:val="21"/>
        </w:rPr>
        <w:t>岳财函</w:t>
      </w:r>
      <w:proofErr w:type="gramEnd"/>
      <w:r>
        <w:rPr>
          <w:rFonts w:ascii="宋体" w:hAnsi="宋体" w:hint="eastAsia"/>
          <w:szCs w:val="21"/>
        </w:rPr>
        <w:t>【</w:t>
      </w:r>
      <w:r>
        <w:rPr>
          <w:rFonts w:ascii="宋体" w:hAnsi="宋体" w:hint="eastAsia"/>
          <w:szCs w:val="21"/>
        </w:rPr>
        <w:t>2020</w:t>
      </w:r>
      <w:r>
        <w:rPr>
          <w:rFonts w:ascii="宋体" w:hAnsi="宋体" w:hint="eastAsia"/>
          <w:szCs w:val="21"/>
        </w:rPr>
        <w:t>】</w:t>
      </w:r>
      <w:r>
        <w:rPr>
          <w:rFonts w:ascii="宋体" w:hAnsi="宋体" w:hint="eastAsia"/>
          <w:szCs w:val="21"/>
        </w:rPr>
        <w:t>46</w:t>
      </w:r>
      <w:r>
        <w:rPr>
          <w:rFonts w:ascii="宋体" w:hAnsi="宋体" w:hint="eastAsia"/>
          <w:szCs w:val="21"/>
        </w:rPr>
        <w:t>号文规定，本项目不缴纳投标（响应）保证金</w:t>
      </w:r>
      <w:r>
        <w:rPr>
          <w:rFonts w:ascii="宋体" w:eastAsia="宋体" w:hAnsi="宋体" w:cs="宋体" w:hint="eastAsia"/>
          <w:kern w:val="0"/>
          <w:szCs w:val="21"/>
        </w:rPr>
        <w:t>。</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17.</w:t>
      </w:r>
      <w:r>
        <w:rPr>
          <w:rFonts w:ascii="宋体" w:eastAsia="宋体" w:hAnsi="宋体" w:cs="宋体" w:hint="eastAsia"/>
          <w:b/>
        </w:rPr>
        <w:t>响应文件</w:t>
      </w:r>
      <w:r>
        <w:rPr>
          <w:rFonts w:ascii="宋体" w:eastAsia="宋体" w:hAnsi="宋体" w:cs="宋体" w:hint="eastAsia"/>
          <w:b/>
          <w:szCs w:val="21"/>
        </w:rPr>
        <w:t>有效期</w:t>
      </w:r>
    </w:p>
    <w:p w:rsidR="00D44A86" w:rsidRDefault="009F310C">
      <w:pPr>
        <w:adjustRightInd w:val="0"/>
        <w:snapToGrid w:val="0"/>
        <w:spacing w:line="360" w:lineRule="auto"/>
        <w:ind w:firstLineChars="200" w:firstLine="420"/>
        <w:jc w:val="left"/>
        <w:rPr>
          <w:rFonts w:ascii="宋体" w:eastAsia="宋体" w:hAnsi="宋体" w:cs="宋体"/>
        </w:rPr>
      </w:pPr>
      <w:r>
        <w:rPr>
          <w:rFonts w:ascii="宋体" w:eastAsia="宋体" w:hAnsi="宋体" w:cs="宋体" w:hint="eastAsia"/>
        </w:rPr>
        <w:t>17.1</w:t>
      </w:r>
      <w:r>
        <w:rPr>
          <w:rFonts w:ascii="宋体" w:eastAsia="宋体" w:hAnsi="宋体" w:cs="宋体" w:hint="eastAsia"/>
        </w:rPr>
        <w:t>响应文件</w:t>
      </w:r>
      <w:r>
        <w:rPr>
          <w:rFonts w:ascii="宋体" w:eastAsia="宋体" w:hAnsi="宋体" w:cs="宋体" w:hint="eastAsia"/>
          <w:szCs w:val="21"/>
        </w:rPr>
        <w:t>有效期见</w:t>
      </w:r>
      <w:r>
        <w:rPr>
          <w:rFonts w:ascii="宋体" w:eastAsia="宋体" w:hAnsi="宋体" w:cs="宋体" w:hint="eastAsia"/>
          <w:b/>
        </w:rPr>
        <w:t>磋商须知前附表</w:t>
      </w:r>
      <w:r>
        <w:rPr>
          <w:rFonts w:ascii="宋体" w:eastAsia="宋体" w:hAnsi="宋体" w:cs="宋体" w:hint="eastAsia"/>
          <w:szCs w:val="21"/>
        </w:rPr>
        <w:t>，在此期间</w:t>
      </w:r>
      <w:r>
        <w:rPr>
          <w:rFonts w:ascii="宋体" w:eastAsia="宋体" w:hAnsi="宋体" w:cs="宋体" w:hint="eastAsia"/>
        </w:rPr>
        <w:t>响应</w:t>
      </w:r>
      <w:r>
        <w:rPr>
          <w:rFonts w:ascii="宋体" w:eastAsia="宋体" w:hAnsi="宋体" w:cs="宋体" w:hint="eastAsia"/>
          <w:szCs w:val="21"/>
        </w:rPr>
        <w:t>文件对供应商具有法律约束力，</w:t>
      </w:r>
      <w:r>
        <w:rPr>
          <w:rFonts w:ascii="宋体" w:eastAsia="宋体" w:hAnsi="宋体" w:cs="宋体" w:hint="eastAsia"/>
        </w:rPr>
        <w:t>从</w:t>
      </w:r>
      <w:r>
        <w:rPr>
          <w:rFonts w:ascii="宋体" w:eastAsia="宋体" w:hAnsi="宋体" w:cs="宋体" w:hint="eastAsia"/>
          <w:kern w:val="0"/>
          <w:szCs w:val="21"/>
        </w:rPr>
        <w:t>提交首次响应文件截止时间</w:t>
      </w:r>
      <w:r>
        <w:rPr>
          <w:rFonts w:ascii="宋体" w:eastAsia="宋体" w:hAnsi="宋体" w:cs="宋体" w:hint="eastAsia"/>
        </w:rPr>
        <w:t>之日起计算。响应文件有效期不足的将被视为无效响应。</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18.</w:t>
      </w:r>
      <w:r>
        <w:rPr>
          <w:rFonts w:ascii="宋体" w:eastAsia="宋体" w:hAnsi="宋体" w:cs="宋体" w:hint="eastAsia"/>
          <w:b/>
          <w:bCs/>
          <w:szCs w:val="21"/>
        </w:rPr>
        <w:t>响应文件的签署及规定</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rPr>
        <w:t>18.1</w:t>
      </w:r>
      <w:r>
        <w:rPr>
          <w:rFonts w:ascii="宋体" w:eastAsia="宋体" w:hAnsi="宋体" w:cs="宋体" w:hint="eastAsia"/>
        </w:rPr>
        <w:t>正本</w:t>
      </w:r>
      <w:r>
        <w:rPr>
          <w:rFonts w:ascii="宋体" w:eastAsia="宋体" w:hAnsi="宋体" w:cs="宋体" w:hint="eastAsia"/>
        </w:rPr>
        <w:t>1</w:t>
      </w:r>
      <w:r>
        <w:rPr>
          <w:rFonts w:ascii="宋体" w:eastAsia="宋体" w:hAnsi="宋体" w:cs="宋体" w:hint="eastAsia"/>
        </w:rPr>
        <w:t>份，副本</w:t>
      </w:r>
      <w:r>
        <w:rPr>
          <w:rFonts w:ascii="宋体" w:eastAsia="宋体" w:hAnsi="宋体" w:cs="宋体" w:hint="eastAsia"/>
        </w:rPr>
        <w:t xml:space="preserve">2 </w:t>
      </w:r>
      <w:r>
        <w:rPr>
          <w:rFonts w:ascii="宋体" w:eastAsia="宋体" w:hAnsi="宋体" w:cs="宋体" w:hint="eastAsia"/>
        </w:rPr>
        <w:t>份，电子版文档</w:t>
      </w:r>
      <w:r>
        <w:rPr>
          <w:rFonts w:ascii="宋体" w:eastAsia="宋体" w:hAnsi="宋体" w:cs="宋体" w:hint="eastAsia"/>
        </w:rPr>
        <w:t>1</w:t>
      </w:r>
      <w:r>
        <w:rPr>
          <w:rFonts w:ascii="宋体" w:eastAsia="宋体" w:hAnsi="宋体" w:cs="宋体" w:hint="eastAsia"/>
        </w:rPr>
        <w:t>份（纸质版文件扫描件），并在响应文件封面上明确写明“正本”或“副本”，正本和副本内容如不一致，以正本为准。响应文件的正本与副本均应装订成册（胶装），不得采用活页夹。</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18.2</w:t>
      </w:r>
      <w:r>
        <w:rPr>
          <w:rFonts w:eastAsia="宋体" w:hAnsi="宋体" w:cs="宋体" w:hint="eastAsia"/>
        </w:rPr>
        <w:t>响应文件正本和副本应按磋商文件要</w:t>
      </w:r>
      <w:proofErr w:type="gramStart"/>
      <w:r>
        <w:rPr>
          <w:rFonts w:eastAsia="宋体" w:hAnsi="宋体" w:cs="宋体" w:hint="eastAsia"/>
        </w:rPr>
        <w:t>求签章处</w:t>
      </w:r>
      <w:proofErr w:type="gramEnd"/>
      <w:r>
        <w:rPr>
          <w:rFonts w:eastAsia="宋体" w:hAnsi="宋体" w:cs="宋体" w:hint="eastAsia"/>
        </w:rPr>
        <w:t>盖单位章和由法定代表人或其委托代理人签字；任何加行、涂改、增删，应有法定代表人或其委托代理人在旁边签字。否则，将导致响应文件无效。</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 xml:space="preserve">18.3 </w:t>
      </w:r>
      <w:r>
        <w:rPr>
          <w:rFonts w:eastAsia="宋体" w:hAnsi="宋体" w:cs="宋体" w:hint="eastAsia"/>
        </w:rPr>
        <w:t>在磋商过程中，供应商按磋商文件规定</w:t>
      </w:r>
      <w:r>
        <w:rPr>
          <w:rFonts w:eastAsia="宋体" w:hAnsi="宋体" w:cs="宋体" w:hint="eastAsia"/>
        </w:rPr>
        <w:t>和磋商小组要求</w:t>
      </w:r>
      <w:r>
        <w:rPr>
          <w:rFonts w:eastAsia="宋体" w:hAnsi="宋体" w:cs="宋体" w:hint="eastAsia"/>
          <w:kern w:val="0"/>
        </w:rPr>
        <w:t>提交的</w:t>
      </w:r>
      <w:r>
        <w:rPr>
          <w:rFonts w:eastAsia="宋体" w:hAnsi="宋体" w:cs="宋体" w:hint="eastAsia"/>
        </w:rPr>
        <w:t>最后报价</w:t>
      </w:r>
      <w:r>
        <w:rPr>
          <w:rFonts w:eastAsia="宋体" w:hAnsi="宋体" w:cs="宋体" w:hint="eastAsia"/>
        </w:rPr>
        <w:t>(</w:t>
      </w:r>
      <w:r>
        <w:rPr>
          <w:rFonts w:eastAsia="宋体" w:hAnsi="宋体" w:cs="宋体" w:hint="eastAsia"/>
        </w:rPr>
        <w:t>或者</w:t>
      </w:r>
      <w:r>
        <w:rPr>
          <w:rFonts w:eastAsia="宋体" w:hAnsi="宋体" w:cs="宋体" w:hint="eastAsia"/>
          <w:bCs/>
        </w:rPr>
        <w:t>重</w:t>
      </w:r>
      <w:r>
        <w:rPr>
          <w:rFonts w:eastAsia="宋体" w:hAnsi="宋体" w:cs="宋体" w:hint="eastAsia"/>
          <w:kern w:val="0"/>
        </w:rPr>
        <w:t>新提交的响应文件和</w:t>
      </w:r>
      <w:r>
        <w:rPr>
          <w:rFonts w:eastAsia="宋体" w:hAnsi="宋体" w:cs="宋体" w:hint="eastAsia"/>
        </w:rPr>
        <w:t>最后报价</w:t>
      </w:r>
      <w:r>
        <w:rPr>
          <w:rFonts w:eastAsia="宋体" w:hAnsi="宋体" w:cs="宋体" w:hint="eastAsia"/>
        </w:rPr>
        <w:t>)</w:t>
      </w:r>
      <w:r>
        <w:rPr>
          <w:rFonts w:eastAsia="宋体" w:hAnsi="宋体" w:cs="宋体" w:hint="eastAsia"/>
        </w:rPr>
        <w:t>，一式两份，可打印或用不退色墨水书写，但需经法定代表人或其委托代理人签字，</w:t>
      </w:r>
      <w:r>
        <w:rPr>
          <w:rFonts w:eastAsia="宋体" w:hAnsi="宋体" w:cs="宋体" w:hint="eastAsia"/>
          <w:kern w:val="0"/>
        </w:rPr>
        <w:t>或者加盖供应商单位章</w:t>
      </w:r>
      <w:r>
        <w:rPr>
          <w:rFonts w:eastAsia="宋体" w:hAnsi="宋体" w:cs="宋体" w:hint="eastAsia"/>
        </w:rPr>
        <w:t>。否则，将导致响应文件无效。</w:t>
      </w:r>
    </w:p>
    <w:p w:rsidR="00D44A86" w:rsidRDefault="00D44A86">
      <w:pPr>
        <w:pStyle w:val="a8"/>
        <w:adjustRightInd w:val="0"/>
        <w:snapToGrid w:val="0"/>
        <w:spacing w:line="360" w:lineRule="auto"/>
        <w:ind w:firstLineChars="200" w:firstLine="420"/>
        <w:rPr>
          <w:rFonts w:eastAsia="宋体" w:hAnsi="宋体" w:cs="宋体"/>
        </w:rPr>
      </w:pPr>
    </w:p>
    <w:p w:rsidR="00D44A86" w:rsidRDefault="009F310C">
      <w:pPr>
        <w:numPr>
          <w:ilvl w:val="0"/>
          <w:numId w:val="1"/>
        </w:numPr>
        <w:adjustRightInd w:val="0"/>
        <w:snapToGrid w:val="0"/>
        <w:spacing w:line="360" w:lineRule="auto"/>
        <w:rPr>
          <w:rFonts w:ascii="宋体" w:eastAsia="宋体" w:hAnsi="宋体" w:cs="宋体"/>
          <w:b/>
          <w:bCs/>
          <w:sz w:val="24"/>
        </w:rPr>
      </w:pPr>
      <w:r>
        <w:rPr>
          <w:rFonts w:ascii="宋体" w:eastAsia="宋体" w:hAnsi="宋体" w:cs="宋体" w:hint="eastAsia"/>
          <w:b/>
          <w:bCs/>
          <w:sz w:val="24"/>
        </w:rPr>
        <w:t>响应文件的递交</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19.</w:t>
      </w:r>
      <w:r>
        <w:rPr>
          <w:rFonts w:ascii="宋体" w:eastAsia="宋体" w:hAnsi="宋体" w:cs="宋体" w:hint="eastAsia"/>
          <w:b/>
          <w:szCs w:val="21"/>
        </w:rPr>
        <w:t>响应文件</w:t>
      </w:r>
      <w:r>
        <w:rPr>
          <w:rFonts w:ascii="宋体" w:eastAsia="宋体" w:hAnsi="宋体" w:cs="宋体" w:hint="eastAsia"/>
          <w:b/>
          <w:bCs/>
          <w:szCs w:val="21"/>
        </w:rPr>
        <w:t>的分包和密封标记</w:t>
      </w:r>
    </w:p>
    <w:p w:rsidR="00D44A86" w:rsidRDefault="009F310C">
      <w:pPr>
        <w:adjustRightInd w:val="0"/>
        <w:snapToGrid w:val="0"/>
        <w:spacing w:line="360" w:lineRule="auto"/>
        <w:ind w:firstLineChars="200" w:firstLine="420"/>
        <w:jc w:val="left"/>
        <w:rPr>
          <w:rFonts w:ascii="宋体" w:eastAsia="宋体" w:hAnsi="宋体" w:cs="宋体"/>
        </w:rPr>
      </w:pPr>
      <w:r>
        <w:rPr>
          <w:rFonts w:ascii="宋体" w:eastAsia="宋体" w:hAnsi="宋体" w:cs="宋体" w:hint="eastAsia"/>
        </w:rPr>
        <w:t>19.1</w:t>
      </w:r>
      <w:r>
        <w:rPr>
          <w:rFonts w:ascii="宋体" w:eastAsia="宋体" w:hAnsi="宋体" w:cs="宋体" w:hint="eastAsia"/>
        </w:rPr>
        <w:t>响应文件（正副本、电子文件）应密封包装，加贴封条，并在封套的封口处</w:t>
      </w:r>
      <w:proofErr w:type="gramStart"/>
      <w:r>
        <w:rPr>
          <w:rFonts w:ascii="宋体" w:eastAsia="宋体" w:hAnsi="宋体" w:cs="宋体" w:hint="eastAsia"/>
        </w:rPr>
        <w:t>盖供应</w:t>
      </w:r>
      <w:proofErr w:type="gramEnd"/>
      <w:r>
        <w:rPr>
          <w:rFonts w:ascii="宋体" w:eastAsia="宋体" w:hAnsi="宋体" w:cs="宋体" w:hint="eastAsia"/>
        </w:rPr>
        <w:t>商单位章或者由法定代表人或其委托代理人签字。</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19.2</w:t>
      </w:r>
      <w:r>
        <w:rPr>
          <w:rFonts w:ascii="宋体" w:eastAsia="宋体" w:hAnsi="宋体" w:cs="宋体" w:hint="eastAsia"/>
          <w:szCs w:val="21"/>
        </w:rPr>
        <w:t>响应文件封套上应写明的内容见</w:t>
      </w:r>
      <w:r>
        <w:rPr>
          <w:rFonts w:ascii="宋体" w:eastAsia="宋体" w:hAnsi="宋体" w:cs="宋体" w:hint="eastAsia"/>
          <w:b/>
          <w:szCs w:val="21"/>
        </w:rPr>
        <w:t>磋商须知前附表。</w:t>
      </w:r>
    </w:p>
    <w:p w:rsidR="00D44A86" w:rsidRDefault="009F310C">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19.3</w:t>
      </w:r>
      <w:r>
        <w:rPr>
          <w:rFonts w:ascii="宋体" w:eastAsia="宋体" w:hAnsi="宋体" w:cs="宋体" w:hint="eastAsia"/>
          <w:szCs w:val="21"/>
        </w:rPr>
        <w:t>响应文件如果未按上述规定密封和加写标记，采购人或采购代理机构将拒绝接收。</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20.</w:t>
      </w:r>
      <w:r>
        <w:rPr>
          <w:rFonts w:ascii="宋体" w:eastAsia="宋体" w:hAnsi="宋体" w:cs="宋体" w:hint="eastAsia"/>
          <w:b/>
          <w:bCs/>
          <w:szCs w:val="21"/>
        </w:rPr>
        <w:t>响应文件的</w:t>
      </w:r>
      <w:r>
        <w:rPr>
          <w:rFonts w:ascii="宋体" w:eastAsia="宋体" w:hAnsi="宋体" w:cs="宋体" w:hint="eastAsia"/>
          <w:b/>
          <w:kern w:val="0"/>
          <w:szCs w:val="21"/>
          <w:lang w:val="zh-CN"/>
        </w:rPr>
        <w:t>补充、修改或者撤回</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lastRenderedPageBreak/>
        <w:t>20.1</w:t>
      </w:r>
      <w:r>
        <w:rPr>
          <w:rFonts w:eastAsia="宋体" w:hAnsi="宋体" w:cs="宋体" w:hint="eastAsia"/>
          <w:kern w:val="0"/>
        </w:rPr>
        <w:t>供</w:t>
      </w:r>
      <w:r>
        <w:rPr>
          <w:rFonts w:eastAsia="宋体" w:hAnsi="宋体" w:cs="宋体" w:hint="eastAsia"/>
          <w:spacing w:val="-4"/>
          <w:kern w:val="0"/>
        </w:rPr>
        <w:t>应商在提交首次响应文件截止时间前，可以对所提交的首次响应文件进行补充、修改或者撤回，并书面通知采购人、采购代理机构。</w:t>
      </w:r>
      <w:r>
        <w:rPr>
          <w:rFonts w:eastAsia="宋体" w:hAnsi="宋体" w:cs="宋体" w:hint="eastAsia"/>
          <w:spacing w:val="-4"/>
        </w:rPr>
        <w:t>该通知应有供应</w:t>
      </w:r>
      <w:proofErr w:type="gramStart"/>
      <w:r>
        <w:rPr>
          <w:rFonts w:eastAsia="宋体" w:hAnsi="宋体" w:cs="宋体" w:hint="eastAsia"/>
          <w:spacing w:val="-4"/>
        </w:rPr>
        <w:t>商法定</w:t>
      </w:r>
      <w:proofErr w:type="gramEnd"/>
      <w:r>
        <w:rPr>
          <w:rFonts w:eastAsia="宋体" w:hAnsi="宋体" w:cs="宋体" w:hint="eastAsia"/>
          <w:spacing w:val="-4"/>
        </w:rPr>
        <w:t>代表人或其委托代理人签字。</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20.2</w:t>
      </w:r>
      <w:r>
        <w:rPr>
          <w:rFonts w:eastAsia="宋体" w:hAnsi="宋体" w:cs="宋体" w:hint="eastAsia"/>
          <w:kern w:val="0"/>
          <w:lang w:val="zh-CN"/>
        </w:rPr>
        <w:t>补充、修改的内容与响应文件不一致时，以补充、修改的内容为准。</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21.</w:t>
      </w:r>
      <w:r>
        <w:rPr>
          <w:rFonts w:ascii="宋体" w:eastAsia="宋体" w:hAnsi="宋体" w:cs="宋体" w:hint="eastAsia"/>
          <w:b/>
          <w:bCs/>
          <w:szCs w:val="21"/>
        </w:rPr>
        <w:t>响应文件的递交与接收</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21.1</w:t>
      </w:r>
      <w:r>
        <w:rPr>
          <w:rFonts w:ascii="宋体" w:eastAsia="宋体" w:hAnsi="宋体" w:cs="宋体" w:hint="eastAsia"/>
          <w:szCs w:val="21"/>
        </w:rPr>
        <w:t>供应商应在</w:t>
      </w:r>
      <w:r>
        <w:rPr>
          <w:rFonts w:ascii="宋体" w:eastAsia="宋体" w:hAnsi="宋体" w:cs="宋体" w:hint="eastAsia"/>
          <w:kern w:val="0"/>
          <w:szCs w:val="21"/>
        </w:rPr>
        <w:t>提交首次响应文件截止时间</w:t>
      </w:r>
      <w:r>
        <w:rPr>
          <w:rFonts w:ascii="宋体" w:eastAsia="宋体" w:hAnsi="宋体" w:cs="宋体" w:hint="eastAsia"/>
          <w:szCs w:val="21"/>
        </w:rPr>
        <w:t>前，将响应文件</w:t>
      </w:r>
      <w:proofErr w:type="gramStart"/>
      <w:r>
        <w:rPr>
          <w:rFonts w:ascii="宋体" w:eastAsia="宋体" w:hAnsi="宋体" w:cs="宋体" w:hint="eastAsia"/>
          <w:szCs w:val="21"/>
        </w:rPr>
        <w:t>送达</w:t>
      </w:r>
      <w:r>
        <w:rPr>
          <w:rFonts w:ascii="宋体" w:eastAsia="宋体" w:hAnsi="宋体" w:cs="宋体" w:hint="eastAsia"/>
          <w:b/>
          <w:szCs w:val="21"/>
        </w:rPr>
        <w:t>磋商</w:t>
      </w:r>
      <w:proofErr w:type="gramEnd"/>
      <w:r>
        <w:rPr>
          <w:rFonts w:ascii="宋体" w:eastAsia="宋体" w:hAnsi="宋体" w:cs="宋体" w:hint="eastAsia"/>
          <w:b/>
          <w:szCs w:val="21"/>
        </w:rPr>
        <w:t>须知前附表</w:t>
      </w:r>
      <w:r>
        <w:rPr>
          <w:rFonts w:ascii="宋体" w:eastAsia="宋体" w:hAnsi="宋体" w:cs="宋体" w:hint="eastAsia"/>
          <w:szCs w:val="21"/>
        </w:rPr>
        <w:t>中指定的地点。</w:t>
      </w:r>
      <w:r>
        <w:rPr>
          <w:rFonts w:ascii="宋体" w:eastAsia="宋体" w:hAnsi="宋体" w:cs="宋体" w:hint="eastAsia"/>
          <w:kern w:val="0"/>
        </w:rPr>
        <w:t>在截止时间后送达的响应文件，采购人、采购代理机构或者磋商小组应当拒收。</w:t>
      </w:r>
    </w:p>
    <w:p w:rsidR="00D44A86" w:rsidRDefault="009F310C">
      <w:pPr>
        <w:pStyle w:val="a8"/>
        <w:adjustRightInd w:val="0"/>
        <w:snapToGrid w:val="0"/>
        <w:spacing w:line="360" w:lineRule="auto"/>
        <w:ind w:firstLineChars="200" w:firstLine="420"/>
        <w:rPr>
          <w:rFonts w:eastAsia="宋体" w:hAnsi="宋体" w:cs="宋体"/>
        </w:rPr>
      </w:pPr>
      <w:r>
        <w:rPr>
          <w:rFonts w:eastAsia="宋体" w:hAnsi="宋体" w:cs="宋体" w:hint="eastAsia"/>
        </w:rPr>
        <w:t>21.2</w:t>
      </w:r>
      <w:r>
        <w:rPr>
          <w:rFonts w:eastAsia="宋体" w:hAnsi="宋体" w:cs="宋体" w:hint="eastAsia"/>
          <w:kern w:val="0"/>
        </w:rPr>
        <w:t>在提交首次响应文件截止时间后，</w:t>
      </w:r>
      <w:r>
        <w:rPr>
          <w:rFonts w:eastAsia="宋体" w:hAnsi="宋体" w:cs="宋体" w:hint="eastAsia"/>
        </w:rPr>
        <w:t>由</w:t>
      </w:r>
      <w:r>
        <w:rPr>
          <w:rFonts w:eastAsia="宋体" w:hAnsi="宋体" w:cs="宋体" w:hint="eastAsia"/>
          <w:bCs/>
        </w:rPr>
        <w:t>供应商代表</w:t>
      </w:r>
      <w:r>
        <w:rPr>
          <w:rFonts w:eastAsia="宋体" w:hAnsi="宋体" w:cs="宋体" w:hint="eastAsia"/>
        </w:rPr>
        <w:t>当场查验</w:t>
      </w:r>
      <w:r>
        <w:rPr>
          <w:rFonts w:eastAsia="宋体" w:hAnsi="宋体" w:cs="宋体" w:hint="eastAsia"/>
          <w:bCs/>
        </w:rPr>
        <w:t>响应文件</w:t>
      </w:r>
      <w:r>
        <w:rPr>
          <w:rFonts w:eastAsia="宋体" w:hAnsi="宋体" w:cs="宋体" w:hint="eastAsia"/>
        </w:rPr>
        <w:t>的密封状况，采购人或</w:t>
      </w:r>
      <w:r>
        <w:rPr>
          <w:rFonts w:eastAsia="宋体" w:hAnsi="宋体" w:cs="宋体" w:hint="eastAsia"/>
          <w:bCs/>
        </w:rPr>
        <w:t>采购代理机构</w:t>
      </w:r>
      <w:proofErr w:type="gramStart"/>
      <w:r>
        <w:rPr>
          <w:rFonts w:eastAsia="宋体" w:hAnsi="宋体" w:cs="宋体" w:hint="eastAsia"/>
        </w:rPr>
        <w:t>不</w:t>
      </w:r>
      <w:proofErr w:type="gramEnd"/>
      <w:r>
        <w:rPr>
          <w:rFonts w:eastAsia="宋体" w:hAnsi="宋体" w:cs="宋体" w:hint="eastAsia"/>
        </w:rPr>
        <w:t>当场拆封</w:t>
      </w:r>
      <w:r>
        <w:rPr>
          <w:rFonts w:eastAsia="宋体" w:hAnsi="宋体" w:cs="宋体" w:hint="eastAsia"/>
          <w:bCs/>
        </w:rPr>
        <w:t>响应文件</w:t>
      </w:r>
      <w:r>
        <w:rPr>
          <w:rFonts w:eastAsia="宋体" w:hAnsi="宋体" w:cs="宋体" w:hint="eastAsia"/>
        </w:rPr>
        <w:t>。</w:t>
      </w:r>
    </w:p>
    <w:p w:rsidR="00D44A86" w:rsidRDefault="00D44A86">
      <w:pPr>
        <w:adjustRightInd w:val="0"/>
        <w:snapToGrid w:val="0"/>
        <w:spacing w:line="360" w:lineRule="auto"/>
        <w:rPr>
          <w:rFonts w:ascii="宋体" w:eastAsia="宋体" w:hAnsi="宋体" w:cs="宋体"/>
          <w:b/>
          <w:bCs/>
          <w:sz w:val="24"/>
        </w:rPr>
      </w:pPr>
    </w:p>
    <w:p w:rsidR="00D44A86" w:rsidRDefault="009F310C">
      <w:pPr>
        <w:adjustRightInd w:val="0"/>
        <w:snapToGrid w:val="0"/>
        <w:spacing w:line="360" w:lineRule="auto"/>
        <w:rPr>
          <w:rFonts w:ascii="宋体" w:eastAsia="宋体" w:hAnsi="宋体" w:cs="宋体"/>
          <w:b/>
          <w:bCs/>
          <w:sz w:val="24"/>
        </w:rPr>
      </w:pPr>
      <w:r>
        <w:rPr>
          <w:rFonts w:ascii="宋体" w:eastAsia="宋体" w:hAnsi="宋体" w:cs="宋体" w:hint="eastAsia"/>
          <w:b/>
          <w:bCs/>
          <w:sz w:val="24"/>
        </w:rPr>
        <w:t>五、响应文件的磋商与评审</w:t>
      </w:r>
    </w:p>
    <w:p w:rsidR="00D44A86" w:rsidRDefault="009F310C">
      <w:pPr>
        <w:tabs>
          <w:tab w:val="left" w:pos="0"/>
        </w:tabs>
        <w:adjustRightInd w:val="0"/>
        <w:snapToGrid w:val="0"/>
        <w:spacing w:line="360" w:lineRule="auto"/>
        <w:rPr>
          <w:rFonts w:ascii="宋体" w:eastAsia="宋体" w:hAnsi="宋体" w:cs="宋体"/>
          <w:b/>
          <w:bCs/>
          <w:szCs w:val="21"/>
        </w:rPr>
      </w:pPr>
      <w:r>
        <w:rPr>
          <w:rFonts w:ascii="宋体" w:eastAsia="宋体" w:hAnsi="宋体" w:cs="宋体" w:hint="eastAsia"/>
          <w:b/>
          <w:bCs/>
          <w:szCs w:val="21"/>
        </w:rPr>
        <w:t>22.</w:t>
      </w:r>
      <w:r>
        <w:rPr>
          <w:rFonts w:ascii="宋体" w:eastAsia="宋体" w:hAnsi="宋体" w:cs="宋体" w:hint="eastAsia"/>
          <w:b/>
          <w:bCs/>
          <w:szCs w:val="21"/>
        </w:rPr>
        <w:t>磋商程序</w:t>
      </w:r>
    </w:p>
    <w:p w:rsidR="00D44A86" w:rsidRDefault="009F310C">
      <w:pPr>
        <w:widowControl/>
        <w:adjustRightInd w:val="0"/>
        <w:snapToGrid w:val="0"/>
        <w:spacing w:line="360" w:lineRule="auto"/>
        <w:ind w:firstLine="420"/>
        <w:jc w:val="left"/>
        <w:rPr>
          <w:rFonts w:ascii="宋体" w:eastAsia="宋体" w:hAnsi="宋体" w:cs="宋体"/>
          <w:bCs/>
          <w:szCs w:val="21"/>
          <w:highlight w:val="yellow"/>
        </w:rPr>
      </w:pPr>
      <w:r>
        <w:rPr>
          <w:rFonts w:ascii="宋体" w:eastAsia="宋体" w:hAnsi="宋体" w:cs="宋体" w:hint="eastAsia"/>
          <w:kern w:val="0"/>
          <w:szCs w:val="21"/>
        </w:rPr>
        <w:t>22.1</w:t>
      </w:r>
      <w:r>
        <w:rPr>
          <w:rFonts w:ascii="宋体" w:eastAsia="宋体" w:hAnsi="宋体" w:cs="宋体" w:hint="eastAsia"/>
          <w:kern w:val="0"/>
          <w:szCs w:val="21"/>
        </w:rPr>
        <w:t>磋商程序：响应文件审查、磋商（包括澄清）、响应文件评审、提出成交供应商。其中，</w:t>
      </w:r>
      <w:proofErr w:type="gramStart"/>
      <w:r>
        <w:rPr>
          <w:rFonts w:ascii="宋体" w:eastAsia="宋体" w:hAnsi="宋体" w:cs="宋体" w:hint="eastAsia"/>
          <w:kern w:val="0"/>
          <w:szCs w:val="21"/>
        </w:rPr>
        <w:t>磋商按</w:t>
      </w:r>
      <w:proofErr w:type="gramEnd"/>
      <w:r>
        <w:rPr>
          <w:rFonts w:ascii="宋体" w:eastAsia="宋体" w:hAnsi="宋体" w:cs="宋体" w:hint="eastAsia"/>
          <w:kern w:val="0"/>
          <w:szCs w:val="21"/>
        </w:rPr>
        <w:t>本章第</w:t>
      </w:r>
      <w:r>
        <w:rPr>
          <w:rFonts w:ascii="宋体" w:eastAsia="宋体" w:hAnsi="宋体" w:cs="宋体" w:hint="eastAsia"/>
          <w:kern w:val="0"/>
          <w:szCs w:val="21"/>
        </w:rPr>
        <w:t>27.1</w:t>
      </w:r>
      <w:r>
        <w:rPr>
          <w:rFonts w:ascii="宋体" w:eastAsia="宋体" w:hAnsi="宋体" w:cs="宋体" w:hint="eastAsia"/>
          <w:kern w:val="0"/>
          <w:szCs w:val="21"/>
        </w:rPr>
        <w:t>款或者第</w:t>
      </w:r>
      <w:r>
        <w:rPr>
          <w:rFonts w:ascii="宋体" w:eastAsia="宋体" w:hAnsi="宋体" w:cs="宋体" w:hint="eastAsia"/>
          <w:kern w:val="0"/>
          <w:szCs w:val="21"/>
        </w:rPr>
        <w:t>29.2</w:t>
      </w:r>
      <w:r>
        <w:rPr>
          <w:rFonts w:ascii="宋体" w:eastAsia="宋体" w:hAnsi="宋体" w:cs="宋体" w:hint="eastAsia"/>
          <w:kern w:val="0"/>
          <w:szCs w:val="21"/>
        </w:rPr>
        <w:t>款情形进行。</w:t>
      </w:r>
    </w:p>
    <w:p w:rsidR="00D44A86" w:rsidRDefault="009F310C">
      <w:pPr>
        <w:widowControl/>
        <w:adjustRightInd w:val="0"/>
        <w:snapToGrid w:val="0"/>
        <w:spacing w:line="360" w:lineRule="auto"/>
        <w:rPr>
          <w:rFonts w:ascii="宋体" w:eastAsia="宋体" w:hAnsi="宋体" w:cs="宋体"/>
          <w:b/>
          <w:szCs w:val="21"/>
        </w:rPr>
      </w:pPr>
      <w:r>
        <w:rPr>
          <w:rFonts w:ascii="宋体" w:eastAsia="宋体" w:hAnsi="宋体" w:cs="宋体" w:hint="eastAsia"/>
          <w:b/>
          <w:kern w:val="0"/>
          <w:szCs w:val="21"/>
        </w:rPr>
        <w:t>23.</w:t>
      </w:r>
      <w:r>
        <w:rPr>
          <w:rFonts w:ascii="宋体" w:eastAsia="宋体" w:hAnsi="宋体" w:cs="宋体" w:hint="eastAsia"/>
          <w:b/>
          <w:kern w:val="0"/>
          <w:szCs w:val="21"/>
        </w:rPr>
        <w:t>响应文件审查</w:t>
      </w:r>
    </w:p>
    <w:p w:rsidR="00D44A86" w:rsidRDefault="009F310C">
      <w:pPr>
        <w:adjustRightInd w:val="0"/>
        <w:snapToGrid w:val="0"/>
        <w:spacing w:beforeLines="50" w:before="120" w:line="360" w:lineRule="auto"/>
        <w:ind w:firstLineChars="200" w:firstLine="420"/>
        <w:rPr>
          <w:rFonts w:ascii="宋体" w:eastAsia="宋体" w:hAnsi="宋体" w:cs="宋体"/>
          <w:szCs w:val="21"/>
        </w:rPr>
      </w:pPr>
      <w:r>
        <w:rPr>
          <w:rFonts w:ascii="宋体" w:eastAsia="宋体" w:hAnsi="宋体" w:cs="宋体" w:hint="eastAsia"/>
          <w:szCs w:val="21"/>
        </w:rPr>
        <w:t>23.1</w:t>
      </w:r>
      <w:r>
        <w:rPr>
          <w:rFonts w:ascii="宋体" w:eastAsia="宋体" w:hAnsi="宋体" w:cs="宋体" w:hint="eastAsia"/>
          <w:szCs w:val="21"/>
        </w:rPr>
        <w:t>资格性审查：根据本章第</w:t>
      </w:r>
      <w:r>
        <w:rPr>
          <w:rFonts w:ascii="宋体" w:eastAsia="宋体" w:hAnsi="宋体" w:cs="宋体" w:hint="eastAsia"/>
          <w:szCs w:val="21"/>
        </w:rPr>
        <w:t>3.1</w:t>
      </w:r>
      <w:r>
        <w:rPr>
          <w:rFonts w:ascii="宋体" w:eastAsia="宋体" w:hAnsi="宋体" w:cs="宋体" w:hint="eastAsia"/>
          <w:szCs w:val="21"/>
        </w:rPr>
        <w:t>项规定的供应商资格条件要求，对</w:t>
      </w:r>
      <w:r>
        <w:rPr>
          <w:rFonts w:ascii="宋体" w:eastAsia="宋体" w:hAnsi="宋体" w:cs="宋体" w:hint="eastAsia"/>
        </w:rPr>
        <w:t>响应</w:t>
      </w:r>
      <w:r>
        <w:rPr>
          <w:rFonts w:ascii="宋体" w:eastAsia="宋体" w:hAnsi="宋体" w:cs="宋体" w:hint="eastAsia"/>
          <w:szCs w:val="21"/>
        </w:rPr>
        <w:t>文件的资格证明等进行审查，以确定供应商是否</w:t>
      </w:r>
      <w:proofErr w:type="gramStart"/>
      <w:r>
        <w:rPr>
          <w:rFonts w:ascii="宋体" w:eastAsia="宋体" w:hAnsi="宋体" w:cs="宋体" w:hint="eastAsia"/>
          <w:szCs w:val="21"/>
        </w:rPr>
        <w:t>具备磋商</w:t>
      </w:r>
      <w:proofErr w:type="gramEnd"/>
      <w:r>
        <w:rPr>
          <w:rFonts w:ascii="宋体" w:eastAsia="宋体" w:hAnsi="宋体" w:cs="宋体" w:hint="eastAsia"/>
          <w:szCs w:val="21"/>
        </w:rPr>
        <w:t>资格条件。</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23.2</w:t>
      </w:r>
      <w:r>
        <w:rPr>
          <w:rFonts w:ascii="宋体" w:eastAsia="宋体" w:hAnsi="宋体" w:cs="宋体" w:hint="eastAsia"/>
          <w:szCs w:val="21"/>
        </w:rPr>
        <w:t>符合性审查</w:t>
      </w:r>
      <w:r>
        <w:rPr>
          <w:rFonts w:ascii="宋体" w:eastAsia="宋体" w:hAnsi="宋体" w:cs="宋体" w:hint="eastAsia"/>
          <w:szCs w:val="21"/>
        </w:rPr>
        <w:t xml:space="preserve">: </w:t>
      </w:r>
      <w:r>
        <w:rPr>
          <w:rFonts w:ascii="宋体" w:eastAsia="宋体" w:hAnsi="宋体" w:cs="宋体" w:hint="eastAsia"/>
          <w:szCs w:val="21"/>
        </w:rPr>
        <w:t>对响应文件</w:t>
      </w:r>
      <w:r>
        <w:rPr>
          <w:rFonts w:ascii="宋体" w:eastAsia="宋体" w:hAnsi="宋体" w:cs="宋体" w:hint="eastAsia"/>
          <w:szCs w:val="21"/>
        </w:rPr>
        <w:t>(</w:t>
      </w:r>
      <w:r>
        <w:rPr>
          <w:rFonts w:ascii="宋体" w:eastAsia="宋体" w:hAnsi="宋体" w:cs="宋体" w:hint="eastAsia"/>
          <w:szCs w:val="21"/>
        </w:rPr>
        <w:t>包括首次提交的响应文件、重新提交的响应文件</w:t>
      </w:r>
      <w:r>
        <w:rPr>
          <w:rFonts w:ascii="宋体" w:eastAsia="宋体" w:hAnsi="宋体" w:cs="宋体" w:hint="eastAsia"/>
          <w:szCs w:val="21"/>
        </w:rPr>
        <w:t>)</w:t>
      </w:r>
      <w:r>
        <w:rPr>
          <w:rFonts w:ascii="宋体" w:eastAsia="宋体" w:hAnsi="宋体" w:cs="宋体" w:hint="eastAsia"/>
          <w:szCs w:val="21"/>
        </w:rPr>
        <w:t>的有效性、完整性和响应程度进行审查，以确定是否对磋商文件的实质性要求</w:t>
      </w:r>
      <w:proofErr w:type="gramStart"/>
      <w:r>
        <w:rPr>
          <w:rFonts w:ascii="宋体" w:eastAsia="宋体" w:hAnsi="宋体" w:cs="宋体" w:hint="eastAsia"/>
          <w:szCs w:val="21"/>
        </w:rPr>
        <w:t>作出</w:t>
      </w:r>
      <w:proofErr w:type="gramEnd"/>
      <w:r>
        <w:rPr>
          <w:rFonts w:ascii="宋体" w:eastAsia="宋体" w:hAnsi="宋体" w:cs="宋体" w:hint="eastAsia"/>
          <w:szCs w:val="21"/>
        </w:rPr>
        <w:t>响应。</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23.3</w:t>
      </w:r>
      <w:r>
        <w:rPr>
          <w:rFonts w:ascii="宋体" w:eastAsia="宋体" w:hAnsi="宋体" w:cs="宋体" w:hint="eastAsia"/>
          <w:szCs w:val="21"/>
        </w:rPr>
        <w:t>响应文件审查结束后，磋商小组所有成员集中与单一供应商分别进行磋商，并给予所有参加磋商的供应商平等的磋商机会。供应商应派其法定代表人或委托代理人参加磋商。</w:t>
      </w:r>
    </w:p>
    <w:p w:rsidR="00D44A86" w:rsidRDefault="009F310C">
      <w:pPr>
        <w:pStyle w:val="a8"/>
        <w:adjustRightInd w:val="0"/>
        <w:snapToGrid w:val="0"/>
        <w:spacing w:line="360" w:lineRule="auto"/>
        <w:rPr>
          <w:rFonts w:eastAsia="宋体" w:hAnsi="宋体" w:cs="宋体"/>
          <w:b/>
          <w:kern w:val="0"/>
        </w:rPr>
      </w:pPr>
      <w:r>
        <w:rPr>
          <w:rFonts w:eastAsia="宋体" w:hAnsi="宋体" w:cs="宋体" w:hint="eastAsia"/>
          <w:b/>
          <w:kern w:val="0"/>
        </w:rPr>
        <w:t>24.</w:t>
      </w:r>
      <w:r>
        <w:rPr>
          <w:rFonts w:eastAsia="宋体" w:hAnsi="宋体" w:cs="宋体" w:hint="eastAsia"/>
          <w:b/>
          <w:kern w:val="0"/>
        </w:rPr>
        <w:t>实质性响应</w:t>
      </w:r>
    </w:p>
    <w:p w:rsidR="00D44A86" w:rsidRDefault="009F310C">
      <w:pPr>
        <w:pStyle w:val="a8"/>
        <w:adjustRightInd w:val="0"/>
        <w:snapToGrid w:val="0"/>
        <w:spacing w:line="360" w:lineRule="auto"/>
        <w:ind w:firstLineChars="200" w:firstLine="420"/>
        <w:rPr>
          <w:rFonts w:eastAsia="宋体" w:hAnsi="宋体" w:cs="宋体"/>
          <w:kern w:val="0"/>
          <w:u w:val="single"/>
        </w:rPr>
      </w:pPr>
      <w:r>
        <w:rPr>
          <w:rFonts w:eastAsia="宋体" w:hAnsi="宋体" w:cs="宋体" w:hint="eastAsia"/>
          <w:kern w:val="0"/>
        </w:rPr>
        <w:t>24.1</w:t>
      </w:r>
      <w:r>
        <w:rPr>
          <w:rFonts w:eastAsia="宋体" w:hAnsi="宋体" w:cs="宋体" w:hint="eastAsia"/>
        </w:rPr>
        <w:t>实质性响应是指响应文件</w:t>
      </w:r>
      <w:r>
        <w:rPr>
          <w:rFonts w:eastAsia="宋体" w:hAnsi="宋体" w:cs="宋体" w:hint="eastAsia"/>
        </w:rPr>
        <w:t>(</w:t>
      </w:r>
      <w:r>
        <w:rPr>
          <w:rFonts w:eastAsia="宋体" w:hAnsi="宋体" w:cs="宋体" w:hint="eastAsia"/>
        </w:rPr>
        <w:t>包括首次响应文件、重新提交的响应文件</w:t>
      </w:r>
      <w:r>
        <w:rPr>
          <w:rFonts w:eastAsia="宋体" w:hAnsi="宋体" w:cs="宋体" w:hint="eastAsia"/>
        </w:rPr>
        <w:t>)</w:t>
      </w:r>
      <w:r>
        <w:rPr>
          <w:rFonts w:eastAsia="宋体" w:hAnsi="宋体" w:cs="宋体" w:hint="eastAsia"/>
        </w:rPr>
        <w:t>与磋商文件要求的所有条款、条件和规格相符，没有偏离。</w:t>
      </w:r>
      <w:proofErr w:type="gramStart"/>
      <w:r>
        <w:rPr>
          <w:rFonts w:eastAsia="宋体" w:hAnsi="宋体" w:cs="宋体" w:hint="eastAsia"/>
        </w:rPr>
        <w:t>偏离指</w:t>
      </w:r>
      <w:proofErr w:type="gramEnd"/>
      <w:r>
        <w:rPr>
          <w:rFonts w:eastAsia="宋体" w:hAnsi="宋体" w:cs="宋体" w:hint="eastAsia"/>
        </w:rPr>
        <w:t>不满足、或不响应磋商文件的要求。</w:t>
      </w:r>
    </w:p>
    <w:p w:rsidR="00D44A86" w:rsidRDefault="009F310C">
      <w:pPr>
        <w:tabs>
          <w:tab w:val="left" w:pos="0"/>
          <w:tab w:val="left" w:pos="7560"/>
          <w:tab w:val="left" w:pos="7740"/>
          <w:tab w:val="left" w:pos="7920"/>
        </w:tabs>
        <w:adjustRightInd w:val="0"/>
        <w:snapToGrid w:val="0"/>
        <w:spacing w:line="360" w:lineRule="auto"/>
        <w:ind w:rightChars="11" w:right="23" w:firstLineChars="200" w:firstLine="420"/>
        <w:rPr>
          <w:rFonts w:ascii="宋体" w:eastAsia="宋体" w:hAnsi="宋体" w:cs="宋体"/>
          <w:szCs w:val="21"/>
        </w:rPr>
      </w:pPr>
      <w:r>
        <w:rPr>
          <w:rFonts w:ascii="宋体" w:eastAsia="宋体" w:hAnsi="宋体" w:cs="宋体" w:hint="eastAsia"/>
          <w:szCs w:val="21"/>
        </w:rPr>
        <w:t>24.2</w:t>
      </w:r>
      <w:r>
        <w:rPr>
          <w:rFonts w:ascii="宋体" w:eastAsia="宋体" w:hAnsi="宋体" w:cs="宋体" w:hint="eastAsia"/>
        </w:rPr>
        <w:t>响应文件是否实质性响应磋商文件要求由磋商小组依据磋商文件规定认定。</w:t>
      </w:r>
      <w:r>
        <w:rPr>
          <w:rFonts w:ascii="宋体" w:eastAsia="宋体" w:hAnsi="宋体" w:cs="宋体" w:hint="eastAsia"/>
          <w:kern w:val="0"/>
          <w:szCs w:val="21"/>
        </w:rPr>
        <w:t>磋商小组</w:t>
      </w:r>
      <w:r>
        <w:rPr>
          <w:rFonts w:ascii="宋体" w:eastAsia="宋体" w:hAnsi="宋体" w:cs="宋体" w:hint="eastAsia"/>
          <w:szCs w:val="21"/>
        </w:rPr>
        <w:t>决定</w:t>
      </w:r>
      <w:r>
        <w:rPr>
          <w:rFonts w:ascii="宋体" w:eastAsia="宋体" w:hAnsi="宋体" w:cs="宋体" w:hint="eastAsia"/>
        </w:rPr>
        <w:t>响应文件</w:t>
      </w:r>
      <w:r>
        <w:rPr>
          <w:rFonts w:ascii="宋体" w:eastAsia="宋体" w:hAnsi="宋体" w:cs="宋体" w:hint="eastAsia"/>
          <w:szCs w:val="21"/>
        </w:rPr>
        <w:t>的</w:t>
      </w:r>
      <w:proofErr w:type="gramStart"/>
      <w:r>
        <w:rPr>
          <w:rFonts w:ascii="宋体" w:eastAsia="宋体" w:hAnsi="宋体" w:cs="宋体" w:hint="eastAsia"/>
          <w:szCs w:val="21"/>
        </w:rPr>
        <w:t>响应性只根据</w:t>
      </w:r>
      <w:proofErr w:type="gramEnd"/>
      <w:r>
        <w:rPr>
          <w:rFonts w:ascii="宋体" w:eastAsia="宋体" w:hAnsi="宋体" w:cs="宋体" w:hint="eastAsia"/>
        </w:rPr>
        <w:t>响应文件</w:t>
      </w:r>
      <w:r>
        <w:rPr>
          <w:rFonts w:ascii="宋体" w:eastAsia="宋体" w:hAnsi="宋体" w:cs="宋体" w:hint="eastAsia"/>
          <w:szCs w:val="21"/>
        </w:rPr>
        <w:t>本身的真实无误的内容，而不依据外部的证据。</w:t>
      </w:r>
    </w:p>
    <w:p w:rsidR="00D44A86" w:rsidRDefault="009F310C">
      <w:pPr>
        <w:tabs>
          <w:tab w:val="left" w:pos="0"/>
          <w:tab w:val="left" w:pos="7560"/>
          <w:tab w:val="left" w:pos="7740"/>
          <w:tab w:val="left" w:pos="7920"/>
        </w:tabs>
        <w:adjustRightInd w:val="0"/>
        <w:snapToGrid w:val="0"/>
        <w:spacing w:line="360" w:lineRule="auto"/>
        <w:ind w:rightChars="11" w:right="23" w:firstLineChars="200" w:firstLine="420"/>
        <w:rPr>
          <w:rFonts w:ascii="宋体" w:eastAsia="宋体" w:hAnsi="宋体" w:cs="宋体"/>
        </w:rPr>
      </w:pPr>
      <w:r>
        <w:rPr>
          <w:rFonts w:ascii="宋体" w:eastAsia="宋体" w:hAnsi="宋体" w:cs="宋体" w:hint="eastAsia"/>
        </w:rPr>
        <w:t xml:space="preserve">24.3 </w:t>
      </w:r>
      <w:r>
        <w:rPr>
          <w:rFonts w:ascii="宋体" w:eastAsia="宋体" w:hAnsi="宋体" w:cs="宋体" w:hint="eastAsia"/>
        </w:rPr>
        <w:t>对采购需求偏离项目不得</w:t>
      </w:r>
      <w:proofErr w:type="gramStart"/>
      <w:r>
        <w:rPr>
          <w:rFonts w:ascii="宋体" w:eastAsia="宋体" w:hAnsi="宋体" w:cs="宋体" w:hint="eastAsia"/>
        </w:rPr>
        <w:t>超过</w:t>
      </w:r>
      <w:r>
        <w:rPr>
          <w:rFonts w:ascii="宋体" w:eastAsia="宋体" w:hAnsi="宋体" w:cs="宋体" w:hint="eastAsia"/>
          <w:b/>
        </w:rPr>
        <w:t>磋商</w:t>
      </w:r>
      <w:proofErr w:type="gramEnd"/>
      <w:r>
        <w:rPr>
          <w:rFonts w:ascii="宋体" w:eastAsia="宋体" w:hAnsi="宋体" w:cs="宋体" w:hint="eastAsia"/>
          <w:b/>
        </w:rPr>
        <w:t>须知前附表</w:t>
      </w:r>
      <w:r>
        <w:rPr>
          <w:rFonts w:ascii="宋体" w:eastAsia="宋体" w:hAnsi="宋体" w:cs="宋体" w:hint="eastAsia"/>
        </w:rPr>
        <w:t>中规定的项数。</w:t>
      </w:r>
    </w:p>
    <w:p w:rsidR="00D44A86" w:rsidRDefault="009F310C">
      <w:pPr>
        <w:pStyle w:val="a8"/>
        <w:adjustRightInd w:val="0"/>
        <w:snapToGrid w:val="0"/>
        <w:spacing w:line="360" w:lineRule="auto"/>
        <w:rPr>
          <w:rFonts w:eastAsia="宋体" w:hAnsi="宋体" w:cs="宋体"/>
          <w:b/>
          <w:kern w:val="0"/>
        </w:rPr>
      </w:pPr>
      <w:r>
        <w:rPr>
          <w:rFonts w:eastAsia="宋体" w:hAnsi="宋体" w:cs="宋体" w:hint="eastAsia"/>
          <w:b/>
          <w:kern w:val="0"/>
        </w:rPr>
        <w:t>25.</w:t>
      </w:r>
      <w:r>
        <w:rPr>
          <w:rFonts w:eastAsia="宋体" w:hAnsi="宋体" w:cs="宋体" w:hint="eastAsia"/>
          <w:b/>
          <w:kern w:val="0"/>
        </w:rPr>
        <w:t>无效响应</w:t>
      </w:r>
      <w:r>
        <w:rPr>
          <w:rFonts w:eastAsia="宋体" w:hAnsi="宋体" w:cs="宋体" w:hint="eastAsia"/>
          <w:b/>
          <w:kern w:val="0"/>
        </w:rPr>
        <w:t xml:space="preserve"> </w:t>
      </w:r>
    </w:p>
    <w:p w:rsidR="00D44A86" w:rsidRDefault="009F310C" w:rsidP="000052C4">
      <w:pPr>
        <w:pStyle w:val="a8"/>
        <w:adjustRightInd w:val="0"/>
        <w:snapToGrid w:val="0"/>
        <w:spacing w:line="360" w:lineRule="auto"/>
        <w:ind w:firstLineChars="196" w:firstLine="412"/>
        <w:rPr>
          <w:rFonts w:eastAsia="宋体" w:hAnsi="宋体" w:cs="宋体"/>
          <w:b/>
          <w:kern w:val="0"/>
        </w:rPr>
      </w:pPr>
      <w:r>
        <w:rPr>
          <w:rFonts w:eastAsia="宋体" w:hAnsi="宋体" w:cs="宋体" w:hint="eastAsia"/>
          <w:kern w:val="0"/>
        </w:rPr>
        <w:t>25.1</w:t>
      </w:r>
      <w:r>
        <w:rPr>
          <w:rFonts w:eastAsia="宋体" w:hAnsi="宋体" w:cs="宋体" w:hint="eastAsia"/>
        </w:rPr>
        <w:t>磋商小组在对资格性和符合性进行审查时，有下列情况之一的，属无效响应，</w:t>
      </w:r>
      <w:r>
        <w:rPr>
          <w:rFonts w:eastAsia="宋体" w:hAnsi="宋体" w:cs="宋体" w:hint="eastAsia"/>
          <w:kern w:val="0"/>
        </w:rPr>
        <w:t>磋商小组应当告知有关供应商</w:t>
      </w:r>
      <w:r>
        <w:rPr>
          <w:rFonts w:eastAsia="宋体" w:hAnsi="宋体" w:cs="宋体" w:hint="eastAsia"/>
        </w:rPr>
        <w:t>：</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）供应商不具备本章第</w:t>
      </w:r>
      <w:r>
        <w:rPr>
          <w:rFonts w:ascii="宋体" w:eastAsia="宋体" w:hAnsi="宋体" w:cs="宋体" w:hint="eastAsia"/>
          <w:szCs w:val="21"/>
        </w:rPr>
        <w:t>3.1</w:t>
      </w:r>
      <w:r>
        <w:rPr>
          <w:rFonts w:ascii="宋体" w:eastAsia="宋体" w:hAnsi="宋体" w:cs="宋体" w:hint="eastAsia"/>
          <w:szCs w:val="21"/>
        </w:rPr>
        <w:t>款规定的供应商资格条件要求，或存在本章第</w:t>
      </w:r>
      <w:r>
        <w:rPr>
          <w:rFonts w:ascii="宋体" w:eastAsia="宋体" w:hAnsi="宋体" w:cs="宋体" w:hint="eastAsia"/>
          <w:szCs w:val="21"/>
        </w:rPr>
        <w:t>3.3</w:t>
      </w:r>
      <w:r>
        <w:rPr>
          <w:rFonts w:ascii="宋体" w:eastAsia="宋体" w:hAnsi="宋体" w:cs="宋体" w:hint="eastAsia"/>
          <w:szCs w:val="21"/>
        </w:rPr>
        <w:t>款情形的；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）联合体不符合本章第</w:t>
      </w:r>
      <w:r>
        <w:rPr>
          <w:rFonts w:ascii="宋体" w:eastAsia="宋体" w:hAnsi="宋体" w:cs="宋体" w:hint="eastAsia"/>
          <w:szCs w:val="21"/>
        </w:rPr>
        <w:t>3.2</w:t>
      </w:r>
      <w:r>
        <w:rPr>
          <w:rFonts w:ascii="宋体" w:eastAsia="宋体" w:hAnsi="宋体" w:cs="宋体" w:hint="eastAsia"/>
          <w:szCs w:val="21"/>
        </w:rPr>
        <w:t>款规定的；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）应交未交磋商保证金或金额不足、磋商保证金缴纳形式不</w:t>
      </w:r>
      <w:proofErr w:type="gramStart"/>
      <w:r>
        <w:rPr>
          <w:rFonts w:ascii="宋体" w:eastAsia="宋体" w:hAnsi="宋体" w:cs="宋体" w:hint="eastAsia"/>
          <w:szCs w:val="21"/>
        </w:rPr>
        <w:t>符合磋商</w:t>
      </w:r>
      <w:proofErr w:type="gramEnd"/>
      <w:r>
        <w:rPr>
          <w:rFonts w:ascii="宋体" w:eastAsia="宋体" w:hAnsi="宋体" w:cs="宋体" w:hint="eastAsia"/>
          <w:szCs w:val="21"/>
        </w:rPr>
        <w:t>文件要求的；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）响应文件未按照磋商文件要求签署、盖章的；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）响应文件不满足本章第</w:t>
      </w:r>
      <w:r>
        <w:rPr>
          <w:rFonts w:ascii="宋体" w:eastAsia="宋体" w:hAnsi="宋体" w:cs="宋体" w:hint="eastAsia"/>
          <w:szCs w:val="21"/>
        </w:rPr>
        <w:t>24.1</w:t>
      </w:r>
      <w:r>
        <w:rPr>
          <w:rFonts w:ascii="宋体" w:eastAsia="宋体" w:hAnsi="宋体" w:cs="宋体" w:hint="eastAsia"/>
          <w:szCs w:val="21"/>
        </w:rPr>
        <w:t>款规定的实质性要求的；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）报价超过采购项目预算的；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6</w:t>
      </w:r>
      <w:r>
        <w:rPr>
          <w:rFonts w:ascii="宋体" w:eastAsia="宋体" w:hAnsi="宋体" w:cs="宋体" w:hint="eastAsia"/>
          <w:szCs w:val="21"/>
        </w:rPr>
        <w:t>）响应文件有效期不足的；</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）响应文件不符合法律、规章、规范性文件和磋商文件规定及要求的。</w:t>
      </w:r>
    </w:p>
    <w:p w:rsidR="00D44A86" w:rsidRDefault="009F310C">
      <w:pPr>
        <w:widowControl/>
        <w:adjustRightInd w:val="0"/>
        <w:snapToGrid w:val="0"/>
        <w:spacing w:line="360" w:lineRule="auto"/>
        <w:jc w:val="left"/>
        <w:rPr>
          <w:rFonts w:ascii="宋体" w:eastAsia="宋体" w:hAnsi="宋体" w:cs="宋体"/>
          <w:b/>
          <w:kern w:val="0"/>
          <w:szCs w:val="21"/>
        </w:rPr>
      </w:pPr>
      <w:r>
        <w:rPr>
          <w:rFonts w:ascii="宋体" w:eastAsia="宋体" w:hAnsi="宋体" w:cs="宋体" w:hint="eastAsia"/>
          <w:b/>
          <w:kern w:val="0"/>
          <w:szCs w:val="21"/>
        </w:rPr>
        <w:t>26.</w:t>
      </w:r>
      <w:r>
        <w:rPr>
          <w:rFonts w:ascii="宋体" w:eastAsia="宋体" w:hAnsi="宋体" w:cs="宋体" w:hint="eastAsia"/>
          <w:b/>
          <w:kern w:val="0"/>
          <w:szCs w:val="21"/>
        </w:rPr>
        <w:t>澄清</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 xml:space="preserve">26.1 </w:t>
      </w:r>
      <w:r>
        <w:rPr>
          <w:rFonts w:ascii="宋体" w:eastAsia="宋体" w:hAnsi="宋体" w:cs="宋体" w:hint="eastAsia"/>
          <w:kern w:val="0"/>
          <w:szCs w:val="21"/>
        </w:rPr>
        <w:t>磋商小组在对响应文件的有效性、完整性和对磋商文件的响应程度进行审查时，可以要求供应商对响应文件中含义不明确、同类问题表述不一致或者有明显文字和计算错误的内容等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必要的澄清、说明或者更正。该要求应当以书面形式</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。供应商的澄清、说明或者更正应当采用书面形式，由其法定代表人或其委托代理人签字或者加盖公章。供应商的澄清、说明或者更正不得超出响应文件的范围或者改变响应文件的实质性内容。</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 xml:space="preserve">26.2 </w:t>
      </w:r>
      <w:r>
        <w:rPr>
          <w:rFonts w:ascii="宋体" w:eastAsia="宋体" w:hAnsi="宋体" w:cs="宋体" w:hint="eastAsia"/>
          <w:kern w:val="0"/>
          <w:szCs w:val="21"/>
        </w:rPr>
        <w:t>最后报价计算错误修正的原则：最后报价的大写金额和小写金额不一致的，以大写金额为准；总价金额与按分项报价汇总金额不一致的</w:t>
      </w:r>
      <w:r>
        <w:rPr>
          <w:rFonts w:ascii="宋体" w:eastAsia="宋体" w:hAnsi="宋体" w:cs="宋体" w:hint="eastAsia"/>
          <w:kern w:val="0"/>
          <w:szCs w:val="21"/>
        </w:rPr>
        <w:t>，以分项报价金额计算结果为准；分项报价金额小数点有明显错位的，应以总价为准，并修改分项报价。</w:t>
      </w:r>
    </w:p>
    <w:p w:rsidR="00D44A86" w:rsidRDefault="009F310C">
      <w:pPr>
        <w:widowControl/>
        <w:adjustRightInd w:val="0"/>
        <w:snapToGrid w:val="0"/>
        <w:spacing w:line="360" w:lineRule="auto"/>
        <w:jc w:val="left"/>
        <w:rPr>
          <w:rFonts w:ascii="宋体" w:eastAsia="宋体" w:hAnsi="宋体" w:cs="宋体"/>
          <w:b/>
          <w:kern w:val="0"/>
          <w:szCs w:val="21"/>
        </w:rPr>
      </w:pPr>
      <w:r>
        <w:rPr>
          <w:rFonts w:ascii="宋体" w:eastAsia="宋体" w:hAnsi="宋体" w:cs="宋体" w:hint="eastAsia"/>
          <w:b/>
          <w:kern w:val="0"/>
          <w:szCs w:val="21"/>
        </w:rPr>
        <w:t>27.</w:t>
      </w:r>
      <w:r>
        <w:rPr>
          <w:rFonts w:ascii="宋体" w:eastAsia="宋体" w:hAnsi="宋体" w:cs="宋体" w:hint="eastAsia"/>
          <w:b/>
          <w:kern w:val="0"/>
          <w:szCs w:val="21"/>
        </w:rPr>
        <w:t>磋商</w:t>
      </w:r>
    </w:p>
    <w:p w:rsidR="00D44A86" w:rsidRDefault="009F310C">
      <w:pPr>
        <w:widowControl/>
        <w:adjustRightInd w:val="0"/>
        <w:snapToGrid w:val="0"/>
        <w:spacing w:line="360" w:lineRule="auto"/>
        <w:ind w:firstLine="420"/>
        <w:jc w:val="left"/>
        <w:rPr>
          <w:rFonts w:ascii="宋体" w:eastAsia="宋体" w:hAnsi="宋体" w:cs="宋体"/>
          <w:kern w:val="0"/>
          <w:szCs w:val="21"/>
          <w:lang w:val="zh-CN"/>
        </w:rPr>
      </w:pPr>
      <w:r>
        <w:rPr>
          <w:rFonts w:ascii="宋体" w:eastAsia="宋体" w:hAnsi="宋体" w:cs="宋体" w:hint="eastAsia"/>
          <w:kern w:val="0"/>
          <w:szCs w:val="21"/>
        </w:rPr>
        <w:t>27.1</w:t>
      </w:r>
      <w:r>
        <w:rPr>
          <w:rFonts w:ascii="宋体" w:eastAsia="宋体" w:hAnsi="宋体" w:cs="宋体" w:hint="eastAsia"/>
        </w:rPr>
        <w:t>本章第</w:t>
      </w:r>
      <w:r>
        <w:rPr>
          <w:rFonts w:ascii="宋体" w:eastAsia="宋体" w:hAnsi="宋体" w:cs="宋体" w:hint="eastAsia"/>
        </w:rPr>
        <w:t>8.2</w:t>
      </w:r>
      <w:r>
        <w:rPr>
          <w:rFonts w:ascii="宋体" w:eastAsia="宋体" w:hAnsi="宋体" w:cs="宋体" w:hint="eastAsia"/>
        </w:rPr>
        <w:t>项</w:t>
      </w:r>
      <w:r>
        <w:rPr>
          <w:rFonts w:ascii="宋体" w:eastAsia="宋体" w:hAnsi="宋体" w:cs="宋体" w:hint="eastAsia"/>
          <w:kern w:val="0"/>
          <w:szCs w:val="21"/>
        </w:rPr>
        <w:t>未明确磋商文件实质性变动内容的，或者磋商文件明确了可能发生实质性变动内容，但在磋商过程中，</w:t>
      </w:r>
      <w:r>
        <w:rPr>
          <w:rFonts w:ascii="宋体" w:eastAsia="宋体" w:hAnsi="宋体" w:cs="宋体" w:hint="eastAsia"/>
          <w:bCs/>
          <w:szCs w:val="21"/>
        </w:rPr>
        <w:t>磋商小组</w:t>
      </w:r>
      <w:r>
        <w:rPr>
          <w:rFonts w:ascii="宋体" w:eastAsia="宋体" w:hAnsi="宋体" w:cs="宋体" w:hint="eastAsia"/>
          <w:kern w:val="0"/>
          <w:szCs w:val="21"/>
        </w:rPr>
        <w:t>根据磋商情况</w:t>
      </w:r>
      <w:r>
        <w:rPr>
          <w:rFonts w:ascii="宋体" w:eastAsia="宋体" w:hAnsi="宋体" w:cs="宋体" w:hint="eastAsia"/>
          <w:bCs/>
          <w:szCs w:val="21"/>
        </w:rPr>
        <w:t>认为</w:t>
      </w:r>
      <w:r>
        <w:rPr>
          <w:rFonts w:ascii="宋体" w:eastAsia="宋体" w:hAnsi="宋体" w:cs="宋体" w:hint="eastAsia"/>
          <w:kern w:val="0"/>
          <w:szCs w:val="21"/>
        </w:rPr>
        <w:t>磋商文件无需发生实质性变动的，磋商小组应当直接与响应文件审查合格的供应商就价格组织多轮磋商。</w:t>
      </w:r>
    </w:p>
    <w:p w:rsidR="00D44A86" w:rsidRDefault="009F310C">
      <w:pPr>
        <w:widowControl/>
        <w:tabs>
          <w:tab w:val="left" w:pos="1080"/>
          <w:tab w:val="left" w:pos="1260"/>
        </w:tabs>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）磋商结束后，磋商小组应当要求所有继续参加磋商的供应商在磋商小组规定时间内提交最后报价。</w:t>
      </w:r>
    </w:p>
    <w:p w:rsidR="00D44A86" w:rsidRDefault="009F310C">
      <w:pPr>
        <w:widowControl/>
        <w:tabs>
          <w:tab w:val="left" w:pos="1080"/>
          <w:tab w:val="left" w:pos="1260"/>
        </w:tabs>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）磋商文件明确可能发生实质性变动，但在磋商过程中</w:t>
      </w:r>
      <w:r>
        <w:rPr>
          <w:rFonts w:ascii="宋体" w:eastAsia="宋体" w:hAnsi="宋体" w:cs="宋体" w:hint="eastAsia"/>
          <w:bCs/>
          <w:szCs w:val="21"/>
        </w:rPr>
        <w:t>磋商小组</w:t>
      </w:r>
      <w:r>
        <w:rPr>
          <w:rFonts w:ascii="宋体" w:eastAsia="宋体" w:hAnsi="宋体" w:cs="宋体" w:hint="eastAsia"/>
          <w:kern w:val="0"/>
          <w:szCs w:val="21"/>
        </w:rPr>
        <w:t>根据磋商情况</w:t>
      </w:r>
      <w:r>
        <w:rPr>
          <w:rFonts w:ascii="宋体" w:eastAsia="宋体" w:hAnsi="宋体" w:cs="宋体" w:hint="eastAsia"/>
          <w:bCs/>
          <w:szCs w:val="21"/>
        </w:rPr>
        <w:t>认为</w:t>
      </w:r>
      <w:r>
        <w:rPr>
          <w:rFonts w:ascii="宋体" w:eastAsia="宋体" w:hAnsi="宋体" w:cs="宋体" w:hint="eastAsia"/>
          <w:kern w:val="0"/>
          <w:szCs w:val="21"/>
        </w:rPr>
        <w:t>磋商文</w:t>
      </w:r>
      <w:r>
        <w:rPr>
          <w:rFonts w:ascii="宋体" w:eastAsia="宋体" w:hAnsi="宋体" w:cs="宋体" w:hint="eastAsia"/>
          <w:kern w:val="0"/>
          <w:szCs w:val="21"/>
        </w:rPr>
        <w:t>件无需发生实质性变动的，磋商小组不另行通知。</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27.2</w:t>
      </w:r>
      <w:r>
        <w:rPr>
          <w:rFonts w:ascii="宋体" w:eastAsia="宋体" w:hAnsi="宋体" w:cs="宋体" w:hint="eastAsia"/>
        </w:rPr>
        <w:t>本章第</w:t>
      </w:r>
      <w:r>
        <w:rPr>
          <w:rFonts w:ascii="宋体" w:eastAsia="宋体" w:hAnsi="宋体" w:cs="宋体" w:hint="eastAsia"/>
        </w:rPr>
        <w:t>9.2</w:t>
      </w:r>
      <w:r>
        <w:rPr>
          <w:rFonts w:ascii="宋体" w:eastAsia="宋体" w:hAnsi="宋体" w:cs="宋体" w:hint="eastAsia"/>
          <w:kern w:val="0"/>
          <w:szCs w:val="21"/>
          <w:lang w:val="zh-CN"/>
        </w:rPr>
        <w:t>款</w:t>
      </w:r>
      <w:r>
        <w:rPr>
          <w:rFonts w:ascii="宋体" w:eastAsia="宋体" w:hAnsi="宋体" w:cs="宋体" w:hint="eastAsia"/>
          <w:kern w:val="0"/>
          <w:szCs w:val="21"/>
        </w:rPr>
        <w:t>明确磋商文件实质性变动内容的，</w:t>
      </w:r>
      <w:r>
        <w:rPr>
          <w:rFonts w:ascii="宋体" w:eastAsia="宋体" w:hAnsi="宋体" w:cs="宋体" w:hint="eastAsia"/>
          <w:bCs/>
          <w:szCs w:val="21"/>
        </w:rPr>
        <w:t>磋商小组</w:t>
      </w:r>
      <w:r>
        <w:rPr>
          <w:rFonts w:ascii="宋体" w:eastAsia="宋体" w:hAnsi="宋体" w:cs="宋体" w:hint="eastAsia"/>
          <w:kern w:val="0"/>
          <w:szCs w:val="21"/>
        </w:rPr>
        <w:t>可以组织多轮磋商。</w:t>
      </w:r>
      <w:r>
        <w:rPr>
          <w:rFonts w:ascii="宋体" w:eastAsia="宋体" w:hAnsi="宋体" w:cs="宋体" w:hint="eastAsia"/>
          <w:bCs/>
          <w:szCs w:val="21"/>
        </w:rPr>
        <w:t>在每一轮磋商中，磋商小组</w:t>
      </w:r>
      <w:r>
        <w:rPr>
          <w:rFonts w:ascii="宋体" w:eastAsia="宋体" w:hAnsi="宋体" w:cs="宋体" w:hint="eastAsia"/>
          <w:kern w:val="0"/>
          <w:szCs w:val="21"/>
        </w:rPr>
        <w:t>可以根据磋商文件规定和磋商情况，</w:t>
      </w:r>
      <w:r>
        <w:rPr>
          <w:rFonts w:ascii="宋体" w:eastAsia="宋体" w:hAnsi="宋体" w:cs="宋体" w:hint="eastAsia"/>
          <w:bCs/>
          <w:szCs w:val="21"/>
        </w:rPr>
        <w:t>对磋商文件的</w:t>
      </w:r>
      <w:r>
        <w:rPr>
          <w:rFonts w:ascii="宋体" w:eastAsia="宋体" w:hAnsi="宋体" w:cs="宋体" w:hint="eastAsia"/>
          <w:kern w:val="0"/>
          <w:szCs w:val="21"/>
        </w:rPr>
        <w:t>采购需求中的技术、服务要求以及合同草案条款</w:t>
      </w:r>
      <w:r>
        <w:rPr>
          <w:rFonts w:ascii="宋体" w:eastAsia="宋体" w:hAnsi="宋体" w:cs="宋体" w:hint="eastAsia"/>
          <w:bCs/>
          <w:szCs w:val="21"/>
        </w:rPr>
        <w:t>作实质性变动</w:t>
      </w:r>
      <w:r>
        <w:rPr>
          <w:rFonts w:ascii="宋体" w:eastAsia="宋体" w:hAnsi="宋体" w:cs="宋体" w:hint="eastAsia"/>
          <w:bCs/>
          <w:szCs w:val="21"/>
        </w:rPr>
        <w:t>(</w:t>
      </w:r>
      <w:r>
        <w:rPr>
          <w:rFonts w:ascii="宋体" w:eastAsia="宋体" w:hAnsi="宋体" w:cs="宋体" w:hint="eastAsia"/>
          <w:bCs/>
          <w:szCs w:val="21"/>
        </w:rPr>
        <w:t>磋商文件的实质性变动内容为磋商文件的组成部分</w:t>
      </w:r>
      <w:r>
        <w:rPr>
          <w:rFonts w:ascii="宋体" w:eastAsia="宋体" w:hAnsi="宋体" w:cs="宋体" w:hint="eastAsia"/>
          <w:bCs/>
          <w:szCs w:val="21"/>
        </w:rPr>
        <w:t>)</w:t>
      </w:r>
      <w:r>
        <w:rPr>
          <w:rFonts w:ascii="宋体" w:eastAsia="宋体" w:hAnsi="宋体" w:cs="宋体" w:hint="eastAsia"/>
          <w:bCs/>
          <w:szCs w:val="21"/>
        </w:rPr>
        <w:t>，并以书面形式要求</w:t>
      </w:r>
      <w:r>
        <w:rPr>
          <w:rFonts w:ascii="宋体" w:eastAsia="宋体" w:hAnsi="宋体" w:cs="宋体" w:hint="eastAsia"/>
          <w:kern w:val="0"/>
          <w:szCs w:val="21"/>
        </w:rPr>
        <w:t>响应文件审查合格</w:t>
      </w:r>
      <w:r>
        <w:rPr>
          <w:rFonts w:ascii="宋体" w:eastAsia="宋体" w:hAnsi="宋体" w:cs="宋体" w:hint="eastAsia"/>
          <w:bCs/>
          <w:szCs w:val="21"/>
        </w:rPr>
        <w:t>的供应商，在规定的</w:t>
      </w:r>
      <w:r>
        <w:rPr>
          <w:rFonts w:ascii="宋体" w:eastAsia="宋体" w:hAnsi="宋体" w:cs="宋体" w:hint="eastAsia"/>
          <w:kern w:val="0"/>
          <w:szCs w:val="21"/>
        </w:rPr>
        <w:t>截止时间前</w:t>
      </w:r>
      <w:r>
        <w:rPr>
          <w:rFonts w:ascii="宋体" w:eastAsia="宋体" w:hAnsi="宋体" w:cs="宋体" w:hint="eastAsia"/>
          <w:bCs/>
          <w:szCs w:val="21"/>
        </w:rPr>
        <w:t>重</w:t>
      </w:r>
      <w:r>
        <w:rPr>
          <w:rFonts w:ascii="宋体" w:eastAsia="宋体" w:hAnsi="宋体" w:cs="宋体" w:hint="eastAsia"/>
          <w:kern w:val="0"/>
          <w:szCs w:val="21"/>
        </w:rPr>
        <w:t>新提交响应文件</w:t>
      </w:r>
      <w:r>
        <w:rPr>
          <w:rFonts w:ascii="宋体" w:eastAsia="宋体" w:hAnsi="宋体" w:cs="宋体" w:hint="eastAsia"/>
          <w:bCs/>
          <w:szCs w:val="21"/>
        </w:rPr>
        <w:t>。</w:t>
      </w:r>
      <w:r>
        <w:rPr>
          <w:rFonts w:ascii="宋体" w:eastAsia="宋体" w:hAnsi="宋体" w:cs="宋体" w:hint="eastAsia"/>
          <w:kern w:val="0"/>
          <w:szCs w:val="21"/>
        </w:rPr>
        <w:t>磋商小组应当</w:t>
      </w:r>
      <w:r>
        <w:rPr>
          <w:rFonts w:ascii="宋体" w:eastAsia="宋体" w:hAnsi="宋体" w:cs="宋体" w:hint="eastAsia"/>
          <w:szCs w:val="21"/>
        </w:rPr>
        <w:t>根据本章第</w:t>
      </w:r>
      <w:r>
        <w:rPr>
          <w:rFonts w:ascii="宋体" w:eastAsia="宋体" w:hAnsi="宋体" w:cs="宋体" w:hint="eastAsia"/>
          <w:szCs w:val="21"/>
        </w:rPr>
        <w:t>26.2</w:t>
      </w:r>
      <w:r>
        <w:rPr>
          <w:rFonts w:ascii="宋体" w:eastAsia="宋体" w:hAnsi="宋体" w:cs="宋体" w:hint="eastAsia"/>
          <w:kern w:val="0"/>
          <w:szCs w:val="21"/>
          <w:lang w:val="zh-CN"/>
        </w:rPr>
        <w:t>款</w:t>
      </w:r>
      <w:r>
        <w:rPr>
          <w:rFonts w:ascii="宋体" w:eastAsia="宋体" w:hAnsi="宋体" w:cs="宋体" w:hint="eastAsia"/>
          <w:szCs w:val="21"/>
        </w:rPr>
        <w:t>规定</w:t>
      </w:r>
      <w:r>
        <w:rPr>
          <w:rFonts w:ascii="宋体" w:eastAsia="宋体" w:hAnsi="宋体" w:cs="宋体" w:hint="eastAsia"/>
          <w:kern w:val="0"/>
          <w:szCs w:val="21"/>
        </w:rPr>
        <w:t>对供应商重新提交的响应文件进行审查。供应商重新提交的响应文件审查不合格的，不得进入下一轮磋商，也不得要</w:t>
      </w:r>
      <w:r>
        <w:rPr>
          <w:rFonts w:ascii="宋体" w:eastAsia="宋体" w:hAnsi="宋体" w:cs="宋体" w:hint="eastAsia"/>
          <w:kern w:val="0"/>
          <w:szCs w:val="21"/>
        </w:rPr>
        <w:t>求提交最后报价。</w:t>
      </w:r>
    </w:p>
    <w:p w:rsidR="00D44A86" w:rsidRDefault="009F310C">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）磋商文件能够详细列明采购需求的技术、服务要求的，磋商结束后，磋商小组应当要求所有继续参加磋商的供应商在规定时间内提交最后报价。</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）磋商文件不能详细列明采购需求的技术、服务要求，需经磋商由供应商提供最终设计方案或解决方案的，磋商结束后，磋商小组应当按照少数服从多数的原则投票推荐</w:t>
      </w:r>
      <w:r>
        <w:rPr>
          <w:rFonts w:ascii="宋体" w:eastAsia="宋体" w:hAnsi="宋体" w:cs="宋体" w:hint="eastAsia"/>
          <w:kern w:val="0"/>
          <w:szCs w:val="21"/>
        </w:rPr>
        <w:t>3</w:t>
      </w:r>
      <w:r>
        <w:rPr>
          <w:rFonts w:ascii="宋体" w:eastAsia="宋体" w:hAnsi="宋体" w:cs="宋体" w:hint="eastAsia"/>
          <w:kern w:val="0"/>
          <w:szCs w:val="21"/>
        </w:rPr>
        <w:t>家以上供应商的设计方案或者解决方案，并要求其在规定时间内提交最后报价。</w:t>
      </w:r>
    </w:p>
    <w:p w:rsidR="00D44A86" w:rsidRDefault="009F310C">
      <w:pPr>
        <w:widowControl/>
        <w:adjustRightInd w:val="0"/>
        <w:snapToGrid w:val="0"/>
        <w:spacing w:line="360" w:lineRule="auto"/>
        <w:ind w:firstLine="420"/>
        <w:jc w:val="left"/>
        <w:rPr>
          <w:rFonts w:ascii="宋体" w:eastAsia="宋体" w:hAnsi="宋体" w:cs="宋体"/>
          <w:bCs/>
          <w:szCs w:val="21"/>
        </w:rPr>
      </w:pPr>
      <w:r>
        <w:rPr>
          <w:rFonts w:ascii="宋体" w:eastAsia="宋体" w:hAnsi="宋体" w:cs="宋体" w:hint="eastAsia"/>
          <w:bCs/>
          <w:szCs w:val="21"/>
        </w:rPr>
        <w:t>27.3</w:t>
      </w:r>
      <w:r>
        <w:rPr>
          <w:rFonts w:ascii="宋体" w:eastAsia="宋体" w:hAnsi="宋体" w:cs="宋体" w:hint="eastAsia"/>
          <w:bCs/>
        </w:rPr>
        <w:t>重</w:t>
      </w:r>
      <w:r>
        <w:rPr>
          <w:rFonts w:ascii="宋体" w:eastAsia="宋体" w:hAnsi="宋体" w:cs="宋体" w:hint="eastAsia"/>
          <w:kern w:val="0"/>
        </w:rPr>
        <w:t>新提交的响应文件</w:t>
      </w:r>
      <w:r>
        <w:rPr>
          <w:rFonts w:ascii="宋体" w:eastAsia="宋体" w:hAnsi="宋体" w:cs="宋体" w:hint="eastAsia"/>
        </w:rPr>
        <w:t>或者最后报价应按</w:t>
      </w:r>
      <w:r>
        <w:rPr>
          <w:rFonts w:ascii="宋体" w:eastAsia="宋体" w:hAnsi="宋体" w:cs="宋体" w:hint="eastAsia"/>
          <w:kern w:val="0"/>
          <w:szCs w:val="21"/>
        </w:rPr>
        <w:t>本章第</w:t>
      </w:r>
      <w:r>
        <w:rPr>
          <w:rFonts w:ascii="宋体" w:eastAsia="宋体" w:hAnsi="宋体" w:cs="宋体" w:hint="eastAsia"/>
        </w:rPr>
        <w:t>18.3</w:t>
      </w:r>
      <w:r>
        <w:rPr>
          <w:rFonts w:ascii="宋体" w:eastAsia="宋体" w:hAnsi="宋体" w:cs="宋体" w:hint="eastAsia"/>
          <w:kern w:val="0"/>
          <w:szCs w:val="21"/>
          <w:lang w:val="zh-CN"/>
        </w:rPr>
        <w:t>款</w:t>
      </w:r>
      <w:r>
        <w:rPr>
          <w:rFonts w:ascii="宋体" w:eastAsia="宋体" w:hAnsi="宋体" w:cs="宋体" w:hint="eastAsia"/>
        </w:rPr>
        <w:t>规定，</w:t>
      </w:r>
      <w:r>
        <w:rPr>
          <w:rFonts w:ascii="宋体" w:eastAsia="宋体" w:hAnsi="宋体" w:cs="宋体" w:hint="eastAsia"/>
          <w:kern w:val="0"/>
          <w:szCs w:val="21"/>
        </w:rPr>
        <w:t>由其法定代表人或其委托代理人签字或者加盖</w:t>
      </w:r>
      <w:r>
        <w:rPr>
          <w:rFonts w:ascii="宋体" w:eastAsia="宋体" w:hAnsi="宋体" w:cs="宋体" w:hint="eastAsia"/>
          <w:kern w:val="0"/>
        </w:rPr>
        <w:t>供应商单位</w:t>
      </w:r>
      <w:r>
        <w:rPr>
          <w:rFonts w:ascii="宋体" w:eastAsia="宋体" w:hAnsi="宋体" w:cs="宋体" w:hint="eastAsia"/>
          <w:kern w:val="0"/>
          <w:szCs w:val="21"/>
        </w:rPr>
        <w:t>章，在规定时间内密封递交给磋商小组</w:t>
      </w:r>
      <w:r>
        <w:rPr>
          <w:rFonts w:ascii="宋体" w:eastAsia="宋体" w:hAnsi="宋体" w:cs="宋体" w:hint="eastAsia"/>
          <w:bCs/>
          <w:szCs w:val="21"/>
        </w:rPr>
        <w:t>。</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hint="eastAsia"/>
          <w:kern w:val="0"/>
          <w:szCs w:val="21"/>
          <w:lang w:val="zh-CN"/>
        </w:rPr>
        <w:t>供应商的</w:t>
      </w:r>
      <w:r>
        <w:rPr>
          <w:rFonts w:ascii="宋体" w:eastAsia="宋体" w:hAnsi="宋体" w:cs="宋体" w:hint="eastAsia"/>
          <w:bCs/>
          <w:szCs w:val="21"/>
        </w:rPr>
        <w:t>最</w:t>
      </w:r>
      <w:r>
        <w:rPr>
          <w:rFonts w:ascii="宋体" w:eastAsia="宋体" w:hAnsi="宋体" w:cs="宋体" w:hint="eastAsia"/>
          <w:kern w:val="0"/>
          <w:szCs w:val="21"/>
          <w:lang w:val="zh-CN"/>
        </w:rPr>
        <w:t>后</w:t>
      </w:r>
      <w:r>
        <w:rPr>
          <w:rFonts w:ascii="宋体" w:eastAsia="宋体" w:hAnsi="宋体" w:cs="宋体" w:hint="eastAsia"/>
          <w:bCs/>
          <w:szCs w:val="21"/>
        </w:rPr>
        <w:t>报价及</w:t>
      </w:r>
      <w:r>
        <w:rPr>
          <w:rFonts w:ascii="宋体" w:eastAsia="宋体" w:hAnsi="宋体" w:cs="宋体" w:hint="eastAsia"/>
          <w:kern w:val="0"/>
          <w:szCs w:val="21"/>
        </w:rPr>
        <w:t>政府采购政策规定的价格扣除情况，磋商小组应召集所有参加最后报价的供应商当场开封</w:t>
      </w:r>
      <w:r>
        <w:rPr>
          <w:rFonts w:ascii="宋体" w:eastAsia="宋体" w:hAnsi="宋体" w:cs="宋体" w:hint="eastAsia"/>
          <w:bCs/>
          <w:szCs w:val="21"/>
        </w:rPr>
        <w:t>公布，并由供应商代表签字确认。</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27.5</w:t>
      </w:r>
      <w:r>
        <w:rPr>
          <w:rFonts w:ascii="宋体" w:eastAsia="宋体" w:hAnsi="宋体" w:cs="宋体" w:hint="eastAsia"/>
          <w:kern w:val="0"/>
          <w:szCs w:val="21"/>
        </w:rPr>
        <w:t>提交首次响应文件的供应商，在提交最后报价之前，可以根据磋商情况退出磋商，</w:t>
      </w:r>
      <w:r>
        <w:rPr>
          <w:rFonts w:ascii="宋体" w:eastAsia="宋体" w:hAnsi="宋体" w:cs="宋体" w:hint="eastAsia"/>
          <w:kern w:val="0"/>
        </w:rPr>
        <w:t>并书面通知采购代理机构或者磋商小组。</w:t>
      </w:r>
      <w:r>
        <w:rPr>
          <w:rFonts w:ascii="宋体" w:eastAsia="宋体" w:hAnsi="宋体" w:cs="宋体" w:hint="eastAsia"/>
        </w:rPr>
        <w:t>该通知由供应</w:t>
      </w:r>
      <w:proofErr w:type="gramStart"/>
      <w:r>
        <w:rPr>
          <w:rFonts w:ascii="宋体" w:eastAsia="宋体" w:hAnsi="宋体" w:cs="宋体" w:hint="eastAsia"/>
        </w:rPr>
        <w:t>商法定</w:t>
      </w:r>
      <w:proofErr w:type="gramEnd"/>
      <w:r>
        <w:rPr>
          <w:rFonts w:ascii="宋体" w:eastAsia="宋体" w:hAnsi="宋体" w:cs="宋体" w:hint="eastAsia"/>
        </w:rPr>
        <w:t>代表人或其委托代理人签字。</w:t>
      </w:r>
    </w:p>
    <w:p w:rsidR="00D44A86" w:rsidRDefault="009F310C">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bCs/>
          <w:szCs w:val="21"/>
        </w:rPr>
        <w:lastRenderedPageBreak/>
        <w:t>27.6</w:t>
      </w:r>
      <w:r>
        <w:rPr>
          <w:rFonts w:ascii="宋体" w:eastAsia="宋体" w:hAnsi="宋体" w:cs="宋体" w:hint="eastAsia"/>
          <w:kern w:val="0"/>
          <w:szCs w:val="21"/>
        </w:rPr>
        <w:t>提交首次响应文件的供应商，未按磋商文件规定及磋商小组要求提交最后报价</w:t>
      </w:r>
      <w:r>
        <w:rPr>
          <w:rFonts w:ascii="宋体" w:eastAsia="宋体" w:hAnsi="宋体" w:cs="宋体" w:hint="eastAsia"/>
          <w:kern w:val="0"/>
          <w:szCs w:val="21"/>
        </w:rPr>
        <w:t>(</w:t>
      </w:r>
      <w:r>
        <w:rPr>
          <w:rFonts w:ascii="宋体" w:eastAsia="宋体" w:hAnsi="宋体" w:cs="宋体" w:hint="eastAsia"/>
          <w:kern w:val="0"/>
          <w:szCs w:val="21"/>
        </w:rPr>
        <w:t>或者</w:t>
      </w:r>
      <w:r>
        <w:rPr>
          <w:rFonts w:ascii="宋体" w:eastAsia="宋体" w:hAnsi="宋体" w:cs="宋体" w:hint="eastAsia"/>
          <w:bCs/>
          <w:szCs w:val="21"/>
        </w:rPr>
        <w:t>重</w:t>
      </w:r>
      <w:r>
        <w:rPr>
          <w:rFonts w:ascii="宋体" w:eastAsia="宋体" w:hAnsi="宋体" w:cs="宋体" w:hint="eastAsia"/>
          <w:kern w:val="0"/>
          <w:szCs w:val="21"/>
        </w:rPr>
        <w:t>新提交的响应文件和最后报价</w:t>
      </w:r>
      <w:r>
        <w:rPr>
          <w:rFonts w:ascii="宋体" w:eastAsia="宋体" w:hAnsi="宋体" w:cs="宋体" w:hint="eastAsia"/>
          <w:kern w:val="0"/>
          <w:szCs w:val="21"/>
        </w:rPr>
        <w:t>)</w:t>
      </w:r>
      <w:r>
        <w:rPr>
          <w:rFonts w:ascii="宋体" w:eastAsia="宋体" w:hAnsi="宋体" w:cs="宋体" w:hint="eastAsia"/>
          <w:kern w:val="0"/>
          <w:szCs w:val="21"/>
        </w:rPr>
        <w:t>，且又</w:t>
      </w:r>
      <w:r>
        <w:rPr>
          <w:rFonts w:ascii="宋体" w:eastAsia="宋体" w:hAnsi="宋体" w:cs="宋体" w:hint="eastAsia"/>
          <w:kern w:val="0"/>
        </w:rPr>
        <w:t>未按</w:t>
      </w:r>
      <w:r>
        <w:rPr>
          <w:rFonts w:ascii="宋体" w:eastAsia="宋体" w:hAnsi="宋体" w:cs="宋体" w:hint="eastAsia"/>
          <w:kern w:val="0"/>
          <w:szCs w:val="21"/>
        </w:rPr>
        <w:t>本章第</w:t>
      </w:r>
      <w:r>
        <w:rPr>
          <w:rFonts w:ascii="宋体" w:eastAsia="宋体" w:hAnsi="宋体" w:cs="宋体" w:hint="eastAsia"/>
        </w:rPr>
        <w:t>27.5</w:t>
      </w:r>
      <w:r>
        <w:rPr>
          <w:rFonts w:ascii="宋体" w:eastAsia="宋体" w:hAnsi="宋体" w:cs="宋体" w:hint="eastAsia"/>
          <w:kern w:val="0"/>
          <w:szCs w:val="21"/>
          <w:lang w:val="zh-CN"/>
        </w:rPr>
        <w:t>款</w:t>
      </w:r>
      <w:r>
        <w:rPr>
          <w:rFonts w:ascii="宋体" w:eastAsia="宋体" w:hAnsi="宋体" w:cs="宋体" w:hint="eastAsia"/>
        </w:rPr>
        <w:t>规定</w:t>
      </w:r>
      <w:proofErr w:type="gramStart"/>
      <w:r>
        <w:rPr>
          <w:rFonts w:ascii="宋体" w:eastAsia="宋体" w:hAnsi="宋体" w:cs="宋体" w:hint="eastAsia"/>
          <w:kern w:val="0"/>
          <w:szCs w:val="21"/>
        </w:rPr>
        <w:t>退出磋商</w:t>
      </w:r>
      <w:proofErr w:type="gramEnd"/>
      <w:r>
        <w:rPr>
          <w:rFonts w:ascii="宋体" w:eastAsia="宋体" w:hAnsi="宋体" w:cs="宋体" w:hint="eastAsia"/>
          <w:kern w:val="0"/>
          <w:szCs w:val="21"/>
        </w:rPr>
        <w:t>的，供应商的磋商保证金不予</w:t>
      </w:r>
      <w:r>
        <w:rPr>
          <w:rFonts w:ascii="宋体" w:eastAsia="宋体" w:hAnsi="宋体" w:cs="宋体" w:hint="eastAsia"/>
          <w:kern w:val="0"/>
          <w:szCs w:val="21"/>
        </w:rPr>
        <w:t>退还。</w:t>
      </w:r>
    </w:p>
    <w:p w:rsidR="00D44A86" w:rsidRDefault="009F310C">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27.7</w:t>
      </w:r>
      <w:r>
        <w:rPr>
          <w:rFonts w:ascii="宋体" w:eastAsia="宋体" w:hAnsi="宋体" w:cs="宋体" w:hint="eastAsia"/>
          <w:kern w:val="0"/>
          <w:szCs w:val="21"/>
        </w:rPr>
        <w:t>磋商文件在磋商过程中未发生实质性变动的，参加磋商供应商的次轮报价不得高于上轮报价，否则视为无效响应。</w:t>
      </w:r>
    </w:p>
    <w:p w:rsidR="00D44A86" w:rsidRDefault="009F310C">
      <w:pPr>
        <w:widowControl/>
        <w:adjustRightInd w:val="0"/>
        <w:snapToGrid w:val="0"/>
        <w:spacing w:line="360" w:lineRule="auto"/>
        <w:jc w:val="left"/>
        <w:rPr>
          <w:rFonts w:ascii="宋体" w:eastAsia="宋体" w:hAnsi="宋体" w:cs="宋体"/>
          <w:b/>
          <w:bCs/>
          <w:szCs w:val="21"/>
        </w:rPr>
      </w:pPr>
      <w:r>
        <w:rPr>
          <w:rFonts w:ascii="宋体" w:eastAsia="宋体" w:hAnsi="宋体" w:cs="宋体" w:hint="eastAsia"/>
          <w:b/>
          <w:kern w:val="0"/>
          <w:szCs w:val="21"/>
        </w:rPr>
        <w:t>28.</w:t>
      </w:r>
      <w:r>
        <w:rPr>
          <w:rFonts w:ascii="宋体" w:eastAsia="宋体" w:hAnsi="宋体" w:cs="宋体" w:hint="eastAsia"/>
          <w:b/>
          <w:kern w:val="0"/>
          <w:szCs w:val="21"/>
        </w:rPr>
        <w:t>响应文件评审</w:t>
      </w:r>
    </w:p>
    <w:p w:rsidR="00D44A86" w:rsidRDefault="009F310C">
      <w:pPr>
        <w:widowControl/>
        <w:adjustRightInd w:val="0"/>
        <w:snapToGrid w:val="0"/>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28.1</w:t>
      </w:r>
      <w:r>
        <w:rPr>
          <w:rFonts w:ascii="宋体" w:eastAsia="宋体" w:hAnsi="宋体" w:cs="宋体" w:hint="eastAsia"/>
          <w:bCs/>
          <w:szCs w:val="21"/>
        </w:rPr>
        <w:t>经磋商确定最终采购需求和提交最后报价的供应商后，由磋商小组采用综合评分法对提交最后报价的供应商的响应文件和最后报价进行综合评价。</w:t>
      </w:r>
    </w:p>
    <w:p w:rsidR="00D44A86" w:rsidRDefault="009F310C">
      <w:pPr>
        <w:widowControl/>
        <w:adjustRightInd w:val="0"/>
        <w:snapToGrid w:val="0"/>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28.2</w:t>
      </w:r>
      <w:r>
        <w:rPr>
          <w:rFonts w:ascii="宋体" w:eastAsia="宋体" w:hAnsi="宋体" w:cs="宋体" w:hint="eastAsia"/>
          <w:bCs/>
          <w:szCs w:val="21"/>
        </w:rPr>
        <w:t>综合评分法，是指响应文件满足磋商文件全部实质性要求且按评审因素的量化指标评审得分最高的供应商为成交候选供应商的评审方法。本采购项目的评审因素和标准见</w:t>
      </w:r>
      <w:r>
        <w:rPr>
          <w:rFonts w:ascii="宋体" w:eastAsia="宋体" w:hAnsi="宋体" w:cs="宋体" w:hint="eastAsia"/>
          <w:b/>
          <w:bCs/>
          <w:szCs w:val="21"/>
        </w:rPr>
        <w:t>磋商须知前附表。</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28.3</w:t>
      </w:r>
      <w:r>
        <w:rPr>
          <w:rFonts w:ascii="宋体" w:eastAsia="宋体" w:hAnsi="宋体" w:cs="宋体" w:hint="eastAsia"/>
          <w:kern w:val="0"/>
          <w:szCs w:val="21"/>
        </w:rPr>
        <w:t>综</w:t>
      </w:r>
      <w:r>
        <w:rPr>
          <w:rFonts w:ascii="宋体" w:eastAsia="宋体" w:hAnsi="宋体" w:cs="宋体" w:hint="eastAsia"/>
          <w:spacing w:val="-4"/>
          <w:kern w:val="0"/>
          <w:szCs w:val="21"/>
        </w:rPr>
        <w:t>合评分法中的价格分采用低价优先法计算，即满足磋商文件要求且经调整后的最后报价最低的供应商的价格为磋商基准价，其价格分为满分。其他供应商的价格</w:t>
      </w:r>
      <w:proofErr w:type="gramStart"/>
      <w:r>
        <w:rPr>
          <w:rFonts w:ascii="宋体" w:eastAsia="宋体" w:hAnsi="宋体" w:cs="宋体" w:hint="eastAsia"/>
          <w:spacing w:val="-4"/>
          <w:kern w:val="0"/>
          <w:szCs w:val="21"/>
        </w:rPr>
        <w:t>分按照</w:t>
      </w:r>
      <w:proofErr w:type="gramEnd"/>
      <w:r>
        <w:rPr>
          <w:rFonts w:ascii="宋体" w:eastAsia="宋体" w:hAnsi="宋体" w:cs="宋体" w:hint="eastAsia"/>
          <w:spacing w:val="-4"/>
          <w:kern w:val="0"/>
          <w:szCs w:val="21"/>
        </w:rPr>
        <w:t>下列公式计算：</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磋商报价得分</w:t>
      </w:r>
      <w:r>
        <w:rPr>
          <w:rFonts w:ascii="宋体" w:eastAsia="宋体" w:hAnsi="宋体" w:cs="宋体" w:hint="eastAsia"/>
          <w:kern w:val="0"/>
          <w:szCs w:val="21"/>
        </w:rPr>
        <w:t>=</w:t>
      </w:r>
      <w:r>
        <w:rPr>
          <w:rFonts w:ascii="宋体" w:eastAsia="宋体" w:hAnsi="宋体" w:cs="宋体" w:hint="eastAsia"/>
          <w:kern w:val="0"/>
          <w:szCs w:val="21"/>
        </w:rPr>
        <w:t>（磋商基准价</w:t>
      </w:r>
      <w:r>
        <w:rPr>
          <w:rFonts w:ascii="宋体" w:eastAsia="宋体" w:hAnsi="宋体" w:cs="宋体" w:hint="eastAsia"/>
          <w:kern w:val="0"/>
          <w:szCs w:val="21"/>
        </w:rPr>
        <w:t>/</w:t>
      </w:r>
      <w:r>
        <w:rPr>
          <w:rFonts w:ascii="宋体" w:eastAsia="宋体" w:hAnsi="宋体" w:cs="宋体" w:hint="eastAsia"/>
          <w:kern w:val="0"/>
          <w:szCs w:val="21"/>
        </w:rPr>
        <w:t>最后磋商报价）×</w:t>
      </w:r>
      <w:proofErr w:type="gramStart"/>
      <w:r>
        <w:rPr>
          <w:rFonts w:ascii="宋体" w:eastAsia="宋体" w:hAnsi="宋体" w:cs="宋体" w:hint="eastAsia"/>
          <w:kern w:val="0"/>
          <w:szCs w:val="21"/>
        </w:rPr>
        <w:t>价格权</w:t>
      </w:r>
      <w:proofErr w:type="gramEnd"/>
      <w:r>
        <w:rPr>
          <w:rFonts w:ascii="宋体" w:eastAsia="宋体" w:hAnsi="宋体" w:cs="宋体" w:hint="eastAsia"/>
          <w:kern w:val="0"/>
          <w:szCs w:val="21"/>
        </w:rPr>
        <w:t>值</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项目评审过程中，不得去掉最后报价中的最高报价和最低报价。</w:t>
      </w:r>
    </w:p>
    <w:p w:rsidR="00D44A86" w:rsidRDefault="009F310C">
      <w:pPr>
        <w:widowControl/>
        <w:adjustRightInd w:val="0"/>
        <w:snapToGrid w:val="0"/>
        <w:spacing w:line="360" w:lineRule="auto"/>
        <w:jc w:val="left"/>
        <w:rPr>
          <w:rFonts w:ascii="宋体" w:eastAsia="宋体" w:hAnsi="宋体" w:cs="宋体"/>
          <w:b/>
          <w:bCs/>
          <w:szCs w:val="21"/>
        </w:rPr>
      </w:pPr>
      <w:r>
        <w:rPr>
          <w:rFonts w:ascii="宋体" w:eastAsia="宋体" w:hAnsi="宋体" w:cs="宋体" w:hint="eastAsia"/>
          <w:b/>
          <w:bCs/>
          <w:szCs w:val="21"/>
        </w:rPr>
        <w:t>29</w:t>
      </w:r>
      <w:r>
        <w:rPr>
          <w:rFonts w:ascii="宋体" w:eastAsia="宋体" w:hAnsi="宋体" w:cs="宋体" w:hint="eastAsia"/>
          <w:b/>
          <w:kern w:val="0"/>
          <w:szCs w:val="21"/>
        </w:rPr>
        <w:t>.</w:t>
      </w:r>
      <w:r>
        <w:rPr>
          <w:rFonts w:ascii="宋体" w:eastAsia="宋体" w:hAnsi="宋体" w:cs="宋体" w:hint="eastAsia"/>
          <w:b/>
          <w:bCs/>
          <w:szCs w:val="21"/>
        </w:rPr>
        <w:t>提出成交供应商</w:t>
      </w:r>
    </w:p>
    <w:p w:rsidR="00D44A86" w:rsidRDefault="009F310C">
      <w:pPr>
        <w:widowControl/>
        <w:adjustRightInd w:val="0"/>
        <w:snapToGrid w:val="0"/>
        <w:spacing w:beforeLines="50" w:before="120" w:line="360" w:lineRule="auto"/>
        <w:ind w:firstLineChars="200" w:firstLine="404"/>
        <w:jc w:val="left"/>
        <w:rPr>
          <w:rFonts w:ascii="宋体" w:eastAsia="宋体" w:hAnsi="宋体" w:cs="宋体"/>
          <w:spacing w:val="-4"/>
          <w:szCs w:val="21"/>
        </w:rPr>
      </w:pPr>
      <w:r>
        <w:rPr>
          <w:rFonts w:ascii="宋体" w:eastAsia="宋体" w:hAnsi="宋体" w:cs="宋体" w:hint="eastAsia"/>
          <w:spacing w:val="-4"/>
          <w:szCs w:val="21"/>
        </w:rPr>
        <w:t>29.1</w:t>
      </w:r>
      <w:r>
        <w:rPr>
          <w:rFonts w:ascii="宋体" w:eastAsia="宋体" w:hAnsi="宋体" w:cs="宋体" w:hint="eastAsia"/>
          <w:spacing w:val="-4"/>
          <w:szCs w:val="21"/>
        </w:rPr>
        <w:t>磋商小组应当根据综合评分情况，按照评审得分由高到低顺序推荐</w:t>
      </w:r>
      <w:r>
        <w:rPr>
          <w:rFonts w:ascii="宋体" w:eastAsia="宋体" w:hAnsi="宋体" w:cs="宋体" w:hint="eastAsia"/>
          <w:spacing w:val="-4"/>
          <w:szCs w:val="21"/>
        </w:rPr>
        <w:t>3</w:t>
      </w:r>
      <w:r>
        <w:rPr>
          <w:rFonts w:ascii="宋体" w:eastAsia="宋体" w:hAnsi="宋体" w:cs="宋体" w:hint="eastAsia"/>
          <w:spacing w:val="-4"/>
          <w:szCs w:val="21"/>
        </w:rPr>
        <w:t>名以上成交候选供应商，并编写评审报告。评审得分相同的，按照最后报价由低到高的顺序推荐。评审得分且最后报价相同的，按照技术指标优劣顺序推荐。</w:t>
      </w:r>
    </w:p>
    <w:p w:rsidR="00D44A86" w:rsidRDefault="009F310C">
      <w:pPr>
        <w:tabs>
          <w:tab w:val="left" w:pos="0"/>
        </w:tabs>
        <w:adjustRightInd w:val="0"/>
        <w:snapToGrid w:val="0"/>
        <w:spacing w:line="360" w:lineRule="auto"/>
        <w:rPr>
          <w:rFonts w:ascii="宋体" w:eastAsia="宋体" w:hAnsi="宋体" w:cs="宋体"/>
          <w:b/>
          <w:bCs/>
          <w:szCs w:val="21"/>
        </w:rPr>
      </w:pPr>
      <w:r>
        <w:rPr>
          <w:rFonts w:ascii="宋体" w:eastAsia="宋体" w:hAnsi="宋体" w:cs="宋体" w:hint="eastAsia"/>
          <w:b/>
          <w:bCs/>
          <w:szCs w:val="21"/>
        </w:rPr>
        <w:t>30.</w:t>
      </w:r>
      <w:r>
        <w:rPr>
          <w:rFonts w:ascii="宋体" w:eastAsia="宋体" w:hAnsi="宋体" w:cs="宋体" w:hint="eastAsia"/>
          <w:b/>
          <w:bCs/>
          <w:szCs w:val="21"/>
        </w:rPr>
        <w:t>确</w:t>
      </w:r>
      <w:r>
        <w:rPr>
          <w:rFonts w:ascii="宋体" w:eastAsia="宋体" w:hAnsi="宋体" w:cs="宋体" w:hint="eastAsia"/>
          <w:b/>
          <w:bCs/>
          <w:szCs w:val="21"/>
        </w:rPr>
        <w:t>定成交供应商</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30.1</w:t>
      </w:r>
      <w:r>
        <w:rPr>
          <w:rFonts w:ascii="宋体" w:eastAsia="宋体" w:hAnsi="宋体" w:cs="宋体" w:hint="eastAsia"/>
          <w:kern w:val="0"/>
          <w:szCs w:val="21"/>
        </w:rPr>
        <w:t>采购代理机构应当在评审结束后</w:t>
      </w:r>
      <w:r>
        <w:rPr>
          <w:rFonts w:ascii="宋体" w:eastAsia="宋体" w:hAnsi="宋体" w:cs="宋体" w:hint="eastAsia"/>
          <w:kern w:val="0"/>
          <w:szCs w:val="21"/>
        </w:rPr>
        <w:t>2</w:t>
      </w:r>
      <w:r>
        <w:rPr>
          <w:rFonts w:ascii="宋体" w:eastAsia="宋体" w:hAnsi="宋体" w:cs="宋体" w:hint="eastAsia"/>
          <w:kern w:val="0"/>
          <w:szCs w:val="21"/>
        </w:rPr>
        <w:t>个工作日内将评审报告送采购人确认。</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30.2</w:t>
      </w:r>
      <w:r>
        <w:rPr>
          <w:rFonts w:ascii="宋体" w:eastAsia="宋体" w:hAnsi="宋体" w:cs="宋体" w:hint="eastAsia"/>
          <w:kern w:val="0"/>
          <w:szCs w:val="21"/>
        </w:rPr>
        <w:t>采购人应当在收到评审报告后</w:t>
      </w:r>
      <w:r>
        <w:rPr>
          <w:rFonts w:ascii="宋体" w:eastAsia="宋体" w:hAnsi="宋体" w:cs="宋体" w:hint="eastAsia"/>
          <w:kern w:val="0"/>
          <w:szCs w:val="21"/>
        </w:rPr>
        <w:t>5</w:t>
      </w:r>
      <w:r>
        <w:rPr>
          <w:rFonts w:ascii="宋体" w:eastAsia="宋体" w:hAnsi="宋体" w:cs="宋体" w:hint="eastAsia"/>
          <w:kern w:val="0"/>
          <w:szCs w:val="21"/>
        </w:rPr>
        <w:t>个工作日内，从评审报告提出的成交候选供应商中，按照排序由高到低的原则确定成交供应商，也可以书面</w:t>
      </w:r>
      <w:proofErr w:type="gramStart"/>
      <w:r>
        <w:rPr>
          <w:rFonts w:ascii="宋体" w:eastAsia="宋体" w:hAnsi="宋体" w:cs="宋体" w:hint="eastAsia"/>
          <w:kern w:val="0"/>
          <w:szCs w:val="21"/>
        </w:rPr>
        <w:t>授权磋商</w:t>
      </w:r>
      <w:proofErr w:type="gramEnd"/>
      <w:r>
        <w:rPr>
          <w:rFonts w:ascii="宋体" w:eastAsia="宋体" w:hAnsi="宋体" w:cs="宋体" w:hint="eastAsia"/>
          <w:kern w:val="0"/>
          <w:szCs w:val="21"/>
        </w:rPr>
        <w:t>小组直接确定成交供应商。</w:t>
      </w:r>
    </w:p>
    <w:p w:rsidR="00D44A86" w:rsidRDefault="009F310C">
      <w:pPr>
        <w:pStyle w:val="a8"/>
        <w:adjustRightInd w:val="0"/>
        <w:snapToGrid w:val="0"/>
        <w:spacing w:line="360" w:lineRule="auto"/>
        <w:ind w:left="632" w:hangingChars="300" w:hanging="632"/>
        <w:rPr>
          <w:rFonts w:eastAsia="宋体" w:hAnsi="宋体" w:cs="宋体"/>
          <w:b/>
        </w:rPr>
      </w:pPr>
      <w:r>
        <w:rPr>
          <w:rFonts w:eastAsia="宋体" w:hAnsi="宋体" w:cs="宋体" w:hint="eastAsia"/>
          <w:b/>
        </w:rPr>
        <w:t>31.</w:t>
      </w:r>
      <w:r>
        <w:rPr>
          <w:rFonts w:eastAsia="宋体" w:hAnsi="宋体" w:cs="宋体" w:hint="eastAsia"/>
          <w:b/>
        </w:rPr>
        <w:t>磋商终止</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bCs/>
          <w:szCs w:val="21"/>
        </w:rPr>
        <w:t>31.1</w:t>
      </w:r>
      <w:r>
        <w:rPr>
          <w:rFonts w:ascii="宋体" w:eastAsia="宋体" w:hAnsi="宋体" w:cs="宋体" w:hint="eastAsia"/>
          <w:kern w:val="0"/>
          <w:szCs w:val="21"/>
        </w:rPr>
        <w:t>出现下列情形之一的，采购人或者采购代理机构应当终止竞争性磋商采购活动，</w:t>
      </w:r>
      <w:r>
        <w:rPr>
          <w:rFonts w:ascii="宋体" w:eastAsia="宋体" w:hAnsi="宋体" w:cs="宋体" w:hint="eastAsia"/>
        </w:rPr>
        <w:t>在本</w:t>
      </w:r>
      <w:r>
        <w:rPr>
          <w:rFonts w:ascii="宋体" w:eastAsia="宋体" w:hAnsi="宋体" w:cs="宋体" w:hint="eastAsia"/>
          <w:kern w:val="0"/>
          <w:szCs w:val="21"/>
        </w:rPr>
        <w:t>章第</w:t>
      </w:r>
      <w:r>
        <w:rPr>
          <w:rFonts w:ascii="宋体" w:eastAsia="宋体" w:hAnsi="宋体" w:cs="宋体" w:hint="eastAsia"/>
          <w:kern w:val="0"/>
          <w:szCs w:val="21"/>
        </w:rPr>
        <w:t>34.1</w:t>
      </w:r>
      <w:r>
        <w:rPr>
          <w:rFonts w:ascii="宋体" w:eastAsia="宋体" w:hAnsi="宋体" w:cs="宋体" w:hint="eastAsia"/>
          <w:kern w:val="0"/>
          <w:szCs w:val="21"/>
        </w:rPr>
        <w:t>款指定的</w:t>
      </w:r>
      <w:r>
        <w:rPr>
          <w:rFonts w:ascii="宋体" w:eastAsia="宋体" w:hAnsi="宋体" w:cs="宋体" w:hint="eastAsia"/>
        </w:rPr>
        <w:t>媒体上</w:t>
      </w:r>
      <w:r>
        <w:rPr>
          <w:rFonts w:ascii="宋体" w:eastAsia="宋体" w:hAnsi="宋体" w:cs="宋体" w:hint="eastAsia"/>
          <w:kern w:val="0"/>
          <w:szCs w:val="21"/>
        </w:rPr>
        <w:t>发布项目终止公告并说明原因，重新开展采购活动：</w:t>
      </w:r>
      <w:r>
        <w:rPr>
          <w:rFonts w:ascii="宋体" w:eastAsia="宋体" w:hAnsi="宋体" w:cs="宋体" w:hint="eastAsia"/>
          <w:kern w:val="0"/>
          <w:szCs w:val="21"/>
        </w:rPr>
        <w:t xml:space="preserve"> </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）因情况变化，不再符合规定的竞争性磋商采购方式适用情形的；</w:t>
      </w:r>
    </w:p>
    <w:p w:rsidR="00D44A86" w:rsidRDefault="009F310C">
      <w:pPr>
        <w:widowControl/>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）出现影响采购公正的违法、违规行为的；</w:t>
      </w:r>
    </w:p>
    <w:p w:rsidR="00D44A86" w:rsidRDefault="009F310C">
      <w:pPr>
        <w:widowControl/>
        <w:adjustRightInd w:val="0"/>
        <w:snapToGrid w:val="0"/>
        <w:spacing w:line="360" w:lineRule="auto"/>
        <w:ind w:firstLine="420"/>
        <w:jc w:val="left"/>
        <w:rPr>
          <w:rFonts w:ascii="宋体" w:eastAsia="宋体" w:hAnsi="宋体" w:cs="宋体"/>
          <w:bCs/>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）因重大变故，采购任务取消的。</w:t>
      </w:r>
    </w:p>
    <w:p w:rsidR="00D44A86" w:rsidRDefault="009F310C">
      <w:pPr>
        <w:widowControl/>
        <w:adjustRightInd w:val="0"/>
        <w:snapToGrid w:val="0"/>
        <w:spacing w:line="360" w:lineRule="auto"/>
        <w:jc w:val="left"/>
        <w:rPr>
          <w:rFonts w:ascii="宋体" w:eastAsia="宋体" w:hAnsi="宋体" w:cs="宋体"/>
          <w:b/>
          <w:kern w:val="0"/>
          <w:szCs w:val="21"/>
        </w:rPr>
      </w:pPr>
      <w:r>
        <w:rPr>
          <w:rFonts w:ascii="宋体" w:eastAsia="宋体" w:hAnsi="宋体" w:cs="宋体" w:hint="eastAsia"/>
          <w:b/>
          <w:kern w:val="0"/>
          <w:szCs w:val="21"/>
        </w:rPr>
        <w:t>32</w:t>
      </w:r>
      <w:r>
        <w:rPr>
          <w:rFonts w:ascii="宋体" w:eastAsia="宋体" w:hAnsi="宋体" w:cs="宋体" w:hint="eastAsia"/>
          <w:b/>
          <w:kern w:val="0"/>
          <w:szCs w:val="21"/>
        </w:rPr>
        <w:t>．重新评审</w:t>
      </w:r>
    </w:p>
    <w:p w:rsidR="00D44A86" w:rsidRDefault="009F310C">
      <w:pPr>
        <w:widowControl/>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32.1</w:t>
      </w:r>
      <w:proofErr w:type="gramStart"/>
      <w:r>
        <w:rPr>
          <w:rFonts w:ascii="宋体" w:eastAsia="宋体" w:hAnsi="宋体" w:cs="宋体" w:hint="eastAsia"/>
          <w:kern w:val="0"/>
          <w:szCs w:val="21"/>
        </w:rPr>
        <w:t>除资格</w:t>
      </w:r>
      <w:proofErr w:type="gramEnd"/>
      <w:r>
        <w:rPr>
          <w:rFonts w:ascii="宋体" w:eastAsia="宋体" w:hAnsi="宋体" w:cs="宋体" w:hint="eastAsia"/>
          <w:kern w:val="0"/>
          <w:szCs w:val="21"/>
        </w:rPr>
        <w:t>性检查认定错误、分值汇总计算错误、分项评分超出评分标准范围、客观分评分不一致、经磋商小组一致认定评分畸高、</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低的情形外，采购人或者采购代理机构不得以任何理由组织重新评审。采购人、采购代理机构</w:t>
      </w:r>
      <w:proofErr w:type="gramStart"/>
      <w:r>
        <w:rPr>
          <w:rFonts w:ascii="宋体" w:eastAsia="宋体" w:hAnsi="宋体" w:cs="宋体" w:hint="eastAsia"/>
          <w:kern w:val="0"/>
          <w:szCs w:val="21"/>
        </w:rPr>
        <w:t>发现磋商</w:t>
      </w:r>
      <w:proofErr w:type="gramEnd"/>
      <w:r>
        <w:rPr>
          <w:rFonts w:ascii="宋体" w:eastAsia="宋体" w:hAnsi="宋体" w:cs="宋体" w:hint="eastAsia"/>
          <w:kern w:val="0"/>
          <w:szCs w:val="21"/>
        </w:rPr>
        <w:t>小组未按照磋商文件规定的评审标准进行评审的，应当重新开展采购活动。</w:t>
      </w:r>
    </w:p>
    <w:p w:rsidR="00D44A86" w:rsidRDefault="009F310C">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33.</w:t>
      </w:r>
      <w:r>
        <w:rPr>
          <w:rFonts w:ascii="宋体" w:eastAsia="宋体" w:hAnsi="宋体" w:cs="宋体" w:hint="eastAsia"/>
          <w:b/>
          <w:bCs/>
          <w:szCs w:val="21"/>
        </w:rPr>
        <w:t>保密及串通行为</w:t>
      </w:r>
    </w:p>
    <w:p w:rsidR="00D44A86" w:rsidRDefault="009F310C">
      <w:pPr>
        <w:adjustRightInd w:val="0"/>
        <w:snapToGrid w:val="0"/>
        <w:spacing w:line="360" w:lineRule="auto"/>
        <w:ind w:firstLineChars="200" w:firstLine="420"/>
        <w:rPr>
          <w:rFonts w:ascii="宋体" w:eastAsia="宋体" w:hAnsi="宋体" w:cs="宋体"/>
        </w:rPr>
      </w:pPr>
      <w:r>
        <w:rPr>
          <w:rFonts w:ascii="宋体" w:eastAsia="宋体" w:hAnsi="宋体" w:cs="宋体" w:hint="eastAsia"/>
        </w:rPr>
        <w:lastRenderedPageBreak/>
        <w:t>33.1</w:t>
      </w:r>
      <w:r>
        <w:rPr>
          <w:rFonts w:ascii="宋体" w:eastAsia="宋体" w:hAnsi="宋体" w:cs="宋体" w:hint="eastAsia"/>
        </w:rPr>
        <w:t>磋商小组成员以及与评审工作有关的人员不得泄露评审情况以及评审过程中获悉的国家秘密、商业秘密。</w:t>
      </w:r>
    </w:p>
    <w:p w:rsidR="00D44A86" w:rsidRDefault="009F31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33.2</w:t>
      </w:r>
      <w:r>
        <w:rPr>
          <w:rFonts w:ascii="宋体" w:eastAsia="宋体" w:hAnsi="宋体" w:cs="宋体" w:hint="eastAsia"/>
          <w:kern w:val="0"/>
          <w:szCs w:val="21"/>
        </w:rPr>
        <w:t>供应商</w:t>
      </w:r>
      <w:r>
        <w:rPr>
          <w:rFonts w:ascii="宋体" w:eastAsia="宋体" w:hAnsi="宋体" w:cs="宋体" w:hint="eastAsia"/>
          <w:szCs w:val="21"/>
        </w:rPr>
        <w:t>不得与</w:t>
      </w:r>
      <w:r>
        <w:rPr>
          <w:rFonts w:ascii="宋体" w:eastAsia="宋体" w:hAnsi="宋体" w:cs="宋体" w:hint="eastAsia"/>
          <w:kern w:val="0"/>
          <w:szCs w:val="21"/>
        </w:rPr>
        <w:t>采购人、采购代理机构、其他供应商恶意</w:t>
      </w:r>
      <w:r>
        <w:rPr>
          <w:rFonts w:ascii="宋体" w:eastAsia="宋体" w:hAnsi="宋体" w:cs="宋体" w:hint="eastAsia"/>
          <w:szCs w:val="21"/>
        </w:rPr>
        <w:t>串通；不得向</w:t>
      </w:r>
      <w:r>
        <w:rPr>
          <w:rFonts w:ascii="宋体" w:eastAsia="宋体" w:hAnsi="宋体" w:cs="宋体" w:hint="eastAsia"/>
          <w:kern w:val="0"/>
          <w:szCs w:val="21"/>
        </w:rPr>
        <w:t>采购人、采购代理机构</w:t>
      </w:r>
      <w:r>
        <w:rPr>
          <w:rFonts w:ascii="宋体" w:eastAsia="宋体" w:hAnsi="宋体" w:cs="宋体" w:hint="eastAsia"/>
          <w:szCs w:val="21"/>
        </w:rPr>
        <w:t>或者磋商小组成员行贿或者提供其他不正当利益；不得提供虚假资料谋取成交；不得以任何方式干扰、影响采购工作。</w:t>
      </w:r>
    </w:p>
    <w:p w:rsidR="00D44A86" w:rsidRDefault="009F310C">
      <w:pPr>
        <w:pStyle w:val="ad"/>
        <w:adjustRightInd w:val="0"/>
        <w:snapToGrid w:val="0"/>
        <w:spacing w:before="0" w:beforeAutospacing="0" w:after="0" w:afterAutospacing="0" w:line="360" w:lineRule="auto"/>
        <w:ind w:firstLineChars="200" w:firstLine="420"/>
        <w:rPr>
          <w:rFonts w:eastAsia="宋体"/>
          <w:sz w:val="21"/>
          <w:szCs w:val="21"/>
          <w:lang w:val="zh-CN"/>
        </w:rPr>
      </w:pPr>
      <w:r>
        <w:rPr>
          <w:rFonts w:eastAsia="宋体" w:hint="eastAsia"/>
          <w:sz w:val="21"/>
          <w:szCs w:val="21"/>
        </w:rPr>
        <w:t>33.3</w:t>
      </w:r>
      <w:r>
        <w:rPr>
          <w:rFonts w:eastAsia="宋体" w:hint="eastAsia"/>
          <w:sz w:val="21"/>
          <w:szCs w:val="21"/>
          <w:lang w:val="zh-CN"/>
        </w:rPr>
        <w:t>有下列情形之一的，属于恶意串通，对供应商依照政府采购法第七十七条第一款的规定追究法律责任：</w:t>
      </w:r>
    </w:p>
    <w:p w:rsidR="00D44A86" w:rsidRDefault="009F310C">
      <w:pPr>
        <w:pStyle w:val="ad"/>
        <w:adjustRightInd w:val="0"/>
        <w:snapToGrid w:val="0"/>
        <w:spacing w:before="0" w:beforeAutospacing="0" w:after="0" w:afterAutospacing="0" w:line="360" w:lineRule="auto"/>
        <w:ind w:firstLineChars="200" w:firstLine="420"/>
        <w:rPr>
          <w:rFonts w:eastAsia="宋体"/>
          <w:sz w:val="21"/>
          <w:szCs w:val="21"/>
          <w:lang w:val="zh-CN"/>
        </w:rPr>
      </w:pPr>
      <w:r>
        <w:rPr>
          <w:rFonts w:eastAsia="宋体" w:hint="eastAsia"/>
          <w:sz w:val="21"/>
          <w:szCs w:val="21"/>
          <w:lang w:val="zh-CN"/>
        </w:rPr>
        <w:t>（一）供应商直接或者间接从采购人或者采购代理机构处获得其他供应商的相关情况并修改其响应文件或者响应文件；</w:t>
      </w:r>
    </w:p>
    <w:p w:rsidR="00D44A86" w:rsidRDefault="009F310C">
      <w:pPr>
        <w:pStyle w:val="ad"/>
        <w:adjustRightInd w:val="0"/>
        <w:snapToGrid w:val="0"/>
        <w:spacing w:before="0" w:beforeAutospacing="0" w:after="0" w:afterAutospacing="0" w:line="360" w:lineRule="auto"/>
        <w:ind w:firstLineChars="200" w:firstLine="420"/>
        <w:rPr>
          <w:rFonts w:eastAsia="宋体"/>
          <w:sz w:val="21"/>
          <w:szCs w:val="21"/>
          <w:lang w:val="zh-CN"/>
        </w:rPr>
      </w:pPr>
      <w:r>
        <w:rPr>
          <w:rFonts w:eastAsia="宋体" w:hint="eastAsia"/>
          <w:sz w:val="21"/>
          <w:szCs w:val="21"/>
          <w:lang w:val="zh-CN"/>
        </w:rPr>
        <w:t>（二）供应</w:t>
      </w:r>
      <w:proofErr w:type="gramStart"/>
      <w:r>
        <w:rPr>
          <w:rFonts w:eastAsia="宋体" w:hint="eastAsia"/>
          <w:sz w:val="21"/>
          <w:szCs w:val="21"/>
          <w:lang w:val="zh-CN"/>
        </w:rPr>
        <w:t>商按照</w:t>
      </w:r>
      <w:proofErr w:type="gramEnd"/>
      <w:r>
        <w:rPr>
          <w:rFonts w:eastAsia="宋体" w:hint="eastAsia"/>
          <w:sz w:val="21"/>
          <w:szCs w:val="21"/>
          <w:lang w:val="zh-CN"/>
        </w:rPr>
        <w:t>采购人或者采购代理机构的授意撤换、修改响应文件或者响应文件；</w:t>
      </w:r>
    </w:p>
    <w:p w:rsidR="00D44A86" w:rsidRDefault="009F310C">
      <w:pPr>
        <w:pStyle w:val="ad"/>
        <w:adjustRightInd w:val="0"/>
        <w:snapToGrid w:val="0"/>
        <w:spacing w:before="0" w:beforeAutospacing="0" w:after="0" w:afterAutospacing="0" w:line="360" w:lineRule="auto"/>
        <w:ind w:firstLineChars="200" w:firstLine="420"/>
        <w:rPr>
          <w:rFonts w:eastAsia="宋体"/>
          <w:sz w:val="21"/>
          <w:szCs w:val="21"/>
          <w:lang w:val="zh-CN"/>
        </w:rPr>
      </w:pPr>
      <w:r>
        <w:rPr>
          <w:rFonts w:eastAsia="宋体" w:hint="eastAsia"/>
          <w:sz w:val="21"/>
          <w:szCs w:val="21"/>
          <w:lang w:val="zh-CN"/>
        </w:rPr>
        <w:t>（三）供应商之间协商报价、技术方案等响应文件或者响应文件的实质性内容；</w:t>
      </w:r>
    </w:p>
    <w:p w:rsidR="00D44A86" w:rsidRDefault="009F310C">
      <w:pPr>
        <w:pStyle w:val="ad"/>
        <w:adjustRightInd w:val="0"/>
        <w:snapToGrid w:val="0"/>
        <w:spacing w:before="0" w:beforeAutospacing="0" w:after="0" w:afterAutospacing="0" w:line="360" w:lineRule="auto"/>
        <w:ind w:firstLineChars="200" w:firstLine="420"/>
        <w:rPr>
          <w:rFonts w:eastAsia="宋体"/>
          <w:sz w:val="21"/>
          <w:szCs w:val="21"/>
          <w:lang w:val="zh-CN"/>
        </w:rPr>
      </w:pPr>
      <w:r>
        <w:rPr>
          <w:rFonts w:eastAsia="宋体" w:hint="eastAsia"/>
          <w:sz w:val="21"/>
          <w:szCs w:val="21"/>
          <w:lang w:val="zh-CN"/>
        </w:rPr>
        <w:t>（四）属</w:t>
      </w:r>
      <w:r>
        <w:rPr>
          <w:rFonts w:eastAsia="宋体" w:hint="eastAsia"/>
          <w:spacing w:val="-8"/>
          <w:sz w:val="21"/>
          <w:szCs w:val="21"/>
          <w:lang w:val="zh-CN"/>
        </w:rPr>
        <w:t>于同一集团、协会、商会等组织成员的供应</w:t>
      </w:r>
      <w:proofErr w:type="gramStart"/>
      <w:r>
        <w:rPr>
          <w:rFonts w:eastAsia="宋体" w:hint="eastAsia"/>
          <w:spacing w:val="-8"/>
          <w:sz w:val="21"/>
          <w:szCs w:val="21"/>
          <w:lang w:val="zh-CN"/>
        </w:rPr>
        <w:t>商按照</w:t>
      </w:r>
      <w:proofErr w:type="gramEnd"/>
      <w:r>
        <w:rPr>
          <w:rFonts w:eastAsia="宋体" w:hint="eastAsia"/>
          <w:spacing w:val="-8"/>
          <w:sz w:val="21"/>
          <w:szCs w:val="21"/>
          <w:lang w:val="zh-CN"/>
        </w:rPr>
        <w:t>该组织要求协同参加政府采购活动；</w:t>
      </w:r>
    </w:p>
    <w:p w:rsidR="00D44A86" w:rsidRDefault="009F310C">
      <w:pPr>
        <w:pStyle w:val="ad"/>
        <w:adjustRightInd w:val="0"/>
        <w:snapToGrid w:val="0"/>
        <w:spacing w:before="0" w:beforeAutospacing="0" w:after="0" w:afterAutospacing="0" w:line="360" w:lineRule="auto"/>
        <w:ind w:firstLineChars="200" w:firstLine="420"/>
        <w:rPr>
          <w:rFonts w:eastAsia="宋体"/>
          <w:sz w:val="21"/>
          <w:szCs w:val="21"/>
          <w:lang w:val="zh-CN"/>
        </w:rPr>
      </w:pPr>
      <w:r>
        <w:rPr>
          <w:rFonts w:eastAsia="宋体" w:hint="eastAsia"/>
          <w:sz w:val="21"/>
          <w:szCs w:val="21"/>
          <w:lang w:val="zh-CN"/>
        </w:rPr>
        <w:t>（五）供应商之间事先约定由某一特定供应商中标、成交；</w:t>
      </w:r>
    </w:p>
    <w:p w:rsidR="00D44A86" w:rsidRDefault="009F310C">
      <w:pPr>
        <w:pStyle w:val="ad"/>
        <w:adjustRightInd w:val="0"/>
        <w:snapToGrid w:val="0"/>
        <w:spacing w:before="0" w:beforeAutospacing="0" w:after="0" w:afterAutospacing="0" w:line="360" w:lineRule="auto"/>
        <w:ind w:firstLineChars="200" w:firstLine="420"/>
        <w:rPr>
          <w:rFonts w:eastAsia="宋体"/>
          <w:sz w:val="21"/>
          <w:szCs w:val="21"/>
          <w:lang w:val="zh-CN"/>
        </w:rPr>
      </w:pPr>
      <w:r>
        <w:rPr>
          <w:rFonts w:eastAsia="宋体" w:hint="eastAsia"/>
          <w:sz w:val="21"/>
          <w:szCs w:val="21"/>
          <w:lang w:val="zh-CN"/>
        </w:rPr>
        <w:t>（六）供应商之间商定部分供应商放弃参加政府采购活动或者放弃中标、成交；</w:t>
      </w:r>
    </w:p>
    <w:p w:rsidR="00D44A86" w:rsidRDefault="009F310C">
      <w:pPr>
        <w:pStyle w:val="ad"/>
        <w:adjustRightInd w:val="0"/>
        <w:snapToGrid w:val="0"/>
        <w:spacing w:before="0" w:beforeAutospacing="0" w:after="0" w:afterAutospacing="0" w:line="336" w:lineRule="auto"/>
        <w:ind w:firstLineChars="200" w:firstLine="420"/>
        <w:rPr>
          <w:rFonts w:eastAsia="宋体"/>
          <w:sz w:val="21"/>
          <w:szCs w:val="21"/>
          <w:lang w:val="zh-CN"/>
        </w:rPr>
      </w:pPr>
      <w:r>
        <w:rPr>
          <w:rFonts w:eastAsia="宋体" w:hint="eastAsia"/>
          <w:sz w:val="21"/>
          <w:szCs w:val="21"/>
          <w:lang w:val="zh-CN"/>
        </w:rPr>
        <w:t>（七）供应商与采购人或者采购代理机构之间、供应商相互之间，为谋求特定供应商中标、成交或者排斥其他供应商的其他串通行为。</w:t>
      </w:r>
    </w:p>
    <w:p w:rsidR="00D44A86" w:rsidRDefault="00D44A86">
      <w:pPr>
        <w:adjustRightInd w:val="0"/>
        <w:snapToGrid w:val="0"/>
        <w:spacing w:line="336" w:lineRule="auto"/>
        <w:rPr>
          <w:rFonts w:ascii="宋体" w:eastAsia="宋体" w:hAnsi="宋体" w:cs="宋体"/>
          <w:b/>
          <w:bCs/>
          <w:sz w:val="24"/>
        </w:rPr>
      </w:pPr>
    </w:p>
    <w:p w:rsidR="00D44A86" w:rsidRDefault="009F310C">
      <w:pPr>
        <w:adjustRightInd w:val="0"/>
        <w:snapToGrid w:val="0"/>
        <w:spacing w:line="336" w:lineRule="auto"/>
        <w:rPr>
          <w:rFonts w:ascii="宋体" w:eastAsia="宋体" w:hAnsi="宋体" w:cs="宋体"/>
          <w:b/>
          <w:bCs/>
          <w:sz w:val="24"/>
        </w:rPr>
      </w:pPr>
      <w:r>
        <w:rPr>
          <w:rFonts w:ascii="宋体" w:eastAsia="宋体" w:hAnsi="宋体" w:cs="宋体" w:hint="eastAsia"/>
          <w:b/>
          <w:bCs/>
          <w:sz w:val="24"/>
        </w:rPr>
        <w:t>六、成交结果信息公布与授予合同</w:t>
      </w:r>
    </w:p>
    <w:p w:rsidR="00D44A86" w:rsidRDefault="009F310C">
      <w:pPr>
        <w:adjustRightInd w:val="0"/>
        <w:snapToGrid w:val="0"/>
        <w:spacing w:line="336" w:lineRule="auto"/>
        <w:rPr>
          <w:rFonts w:ascii="宋体" w:eastAsia="宋体" w:hAnsi="宋体" w:cs="宋体"/>
          <w:b/>
          <w:bCs/>
          <w:szCs w:val="21"/>
        </w:rPr>
      </w:pPr>
      <w:r>
        <w:rPr>
          <w:rFonts w:ascii="宋体" w:eastAsia="宋体" w:hAnsi="宋体" w:cs="宋体" w:hint="eastAsia"/>
          <w:b/>
          <w:bCs/>
          <w:szCs w:val="21"/>
        </w:rPr>
        <w:t>34.</w:t>
      </w:r>
      <w:r>
        <w:rPr>
          <w:rFonts w:ascii="宋体" w:eastAsia="宋体" w:hAnsi="宋体" w:cs="宋体" w:hint="eastAsia"/>
          <w:b/>
          <w:bCs/>
          <w:szCs w:val="21"/>
        </w:rPr>
        <w:t>成交信息的公布</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34.1</w:t>
      </w:r>
      <w:r>
        <w:rPr>
          <w:rFonts w:eastAsia="宋体" w:hAnsi="宋体" w:cs="宋体" w:hint="eastAsia"/>
        </w:rPr>
        <w:t>成交供应商确定后</w:t>
      </w:r>
      <w:r>
        <w:rPr>
          <w:rFonts w:eastAsia="宋体" w:hAnsi="宋体" w:cs="宋体" w:hint="eastAsia"/>
        </w:rPr>
        <w:t>2</w:t>
      </w:r>
      <w:r>
        <w:rPr>
          <w:rFonts w:eastAsia="宋体" w:hAnsi="宋体" w:cs="宋体" w:hint="eastAsia"/>
        </w:rPr>
        <w:t>个工作日内，成交结果信息将在</w:t>
      </w:r>
      <w:r>
        <w:rPr>
          <w:rFonts w:eastAsia="宋体" w:hAnsi="宋体" w:cs="宋体" w:hint="eastAsia"/>
          <w:b/>
        </w:rPr>
        <w:t>磋商须知前附表</w:t>
      </w:r>
      <w:r>
        <w:rPr>
          <w:rFonts w:eastAsia="宋体" w:hAnsi="宋体" w:cs="宋体" w:hint="eastAsia"/>
        </w:rPr>
        <w:t>指定的媒体上公布。</w:t>
      </w:r>
    </w:p>
    <w:p w:rsidR="00D44A86" w:rsidRDefault="009F310C">
      <w:pPr>
        <w:adjustRightInd w:val="0"/>
        <w:snapToGrid w:val="0"/>
        <w:spacing w:line="336" w:lineRule="auto"/>
        <w:rPr>
          <w:rFonts w:ascii="宋体" w:eastAsia="宋体" w:hAnsi="宋体" w:cs="宋体"/>
          <w:b/>
          <w:bCs/>
          <w:szCs w:val="21"/>
        </w:rPr>
      </w:pPr>
      <w:r>
        <w:rPr>
          <w:rFonts w:ascii="宋体" w:eastAsia="宋体" w:hAnsi="宋体" w:cs="宋体" w:hint="eastAsia"/>
          <w:b/>
          <w:bCs/>
          <w:szCs w:val="21"/>
        </w:rPr>
        <w:t>35.</w:t>
      </w:r>
      <w:r>
        <w:rPr>
          <w:rFonts w:ascii="宋体" w:eastAsia="宋体" w:hAnsi="宋体" w:cs="宋体" w:hint="eastAsia"/>
          <w:b/>
          <w:bCs/>
          <w:szCs w:val="21"/>
        </w:rPr>
        <w:t>询问及质疑</w:t>
      </w:r>
    </w:p>
    <w:p w:rsidR="00D44A86" w:rsidRDefault="009F310C">
      <w:pPr>
        <w:adjustRightInd w:val="0"/>
        <w:snapToGrid w:val="0"/>
        <w:spacing w:line="336" w:lineRule="auto"/>
        <w:ind w:firstLineChars="200" w:firstLine="420"/>
        <w:jc w:val="left"/>
        <w:rPr>
          <w:rFonts w:ascii="宋体" w:eastAsia="宋体" w:hAnsi="宋体" w:cs="宋体"/>
        </w:rPr>
      </w:pPr>
      <w:r>
        <w:rPr>
          <w:rFonts w:ascii="宋体" w:eastAsia="宋体" w:hAnsi="宋体" w:cs="宋体" w:hint="eastAsia"/>
          <w:szCs w:val="21"/>
        </w:rPr>
        <w:t>35.1</w:t>
      </w:r>
      <w:r>
        <w:rPr>
          <w:rFonts w:ascii="宋体" w:eastAsia="宋体" w:hAnsi="宋体" w:cs="宋体" w:hint="eastAsia"/>
          <w:szCs w:val="21"/>
        </w:rPr>
        <w:t>供应商对政府采购活动事项有疑问的，可以向采购人或采购代理机构提出询问。</w:t>
      </w:r>
    </w:p>
    <w:p w:rsidR="00D44A86" w:rsidRDefault="009F310C">
      <w:pPr>
        <w:adjustRightInd w:val="0"/>
        <w:snapToGrid w:val="0"/>
        <w:spacing w:line="336" w:lineRule="auto"/>
        <w:ind w:firstLineChars="200" w:firstLine="420"/>
        <w:jc w:val="left"/>
        <w:rPr>
          <w:rFonts w:ascii="宋体" w:eastAsia="宋体" w:hAnsi="宋体" w:cs="宋体"/>
          <w:szCs w:val="21"/>
        </w:rPr>
      </w:pPr>
      <w:r>
        <w:rPr>
          <w:rFonts w:ascii="宋体" w:eastAsia="宋体" w:hAnsi="宋体" w:cs="宋体" w:hint="eastAsia"/>
          <w:szCs w:val="21"/>
        </w:rPr>
        <w:t>35.2</w:t>
      </w:r>
      <w:r>
        <w:rPr>
          <w:rFonts w:ascii="宋体" w:eastAsia="宋体" w:hAnsi="宋体" w:cs="宋体" w:hint="eastAsia"/>
          <w:szCs w:val="21"/>
        </w:rPr>
        <w:t>供应商若认为磋商文件、采购过程和成交结果使自己的权益受到损害，可以按法律、行政法规及湖南省财政厅规范性文件规定向采购人或采购代理机构提出质疑。</w:t>
      </w:r>
    </w:p>
    <w:p w:rsidR="00D44A86" w:rsidRDefault="00D44A86">
      <w:pPr>
        <w:adjustRightInd w:val="0"/>
        <w:snapToGrid w:val="0"/>
        <w:spacing w:line="336" w:lineRule="auto"/>
        <w:rPr>
          <w:rFonts w:ascii="宋体" w:eastAsia="宋体" w:hAnsi="宋体" w:cs="宋体"/>
          <w:b/>
          <w:bCs/>
          <w:szCs w:val="21"/>
        </w:rPr>
      </w:pPr>
    </w:p>
    <w:p w:rsidR="00D44A86" w:rsidRDefault="009F310C">
      <w:pPr>
        <w:adjustRightInd w:val="0"/>
        <w:snapToGrid w:val="0"/>
        <w:spacing w:line="336" w:lineRule="auto"/>
        <w:rPr>
          <w:rFonts w:ascii="宋体" w:eastAsia="宋体" w:hAnsi="宋体" w:cs="宋体"/>
          <w:b/>
          <w:bCs/>
          <w:szCs w:val="21"/>
        </w:rPr>
      </w:pPr>
      <w:r>
        <w:rPr>
          <w:rFonts w:ascii="宋体" w:eastAsia="宋体" w:hAnsi="宋体" w:cs="宋体" w:hint="eastAsia"/>
          <w:b/>
          <w:bCs/>
          <w:szCs w:val="21"/>
        </w:rPr>
        <w:t>36.</w:t>
      </w:r>
      <w:r>
        <w:rPr>
          <w:rFonts w:ascii="宋体" w:eastAsia="宋体" w:hAnsi="宋体" w:cs="宋体" w:hint="eastAsia"/>
          <w:b/>
          <w:bCs/>
          <w:szCs w:val="21"/>
        </w:rPr>
        <w:t>成交通知</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36.1</w:t>
      </w:r>
      <w:r>
        <w:rPr>
          <w:rFonts w:eastAsia="宋体" w:hAnsi="宋体" w:cs="宋体" w:hint="eastAsia"/>
        </w:rPr>
        <w:t>成交供应商确定后，采购人或采购代理机构将以书面形式向成交供应商发出成交通知书。成交通知书对采购人和成交供应商具有同等法律效力。</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 xml:space="preserve">36.2 </w:t>
      </w:r>
      <w:r>
        <w:rPr>
          <w:rFonts w:eastAsia="宋体" w:hAnsi="宋体" w:cs="宋体" w:hint="eastAsia"/>
        </w:rPr>
        <w:t>成交通知书是合同文件的组成部分。</w:t>
      </w:r>
    </w:p>
    <w:p w:rsidR="00D44A86" w:rsidRDefault="009F310C">
      <w:pPr>
        <w:tabs>
          <w:tab w:val="left" w:pos="7560"/>
          <w:tab w:val="left" w:pos="7740"/>
          <w:tab w:val="left" w:pos="7920"/>
        </w:tabs>
        <w:autoSpaceDN w:val="0"/>
        <w:adjustRightInd w:val="0"/>
        <w:snapToGrid w:val="0"/>
        <w:spacing w:line="336" w:lineRule="auto"/>
        <w:ind w:firstLineChars="200" w:firstLine="420"/>
        <w:rPr>
          <w:rFonts w:ascii="宋体" w:eastAsia="宋体" w:hAnsi="宋体" w:cs="宋体"/>
          <w:szCs w:val="21"/>
        </w:rPr>
      </w:pPr>
      <w:r>
        <w:rPr>
          <w:rFonts w:ascii="宋体" w:eastAsia="宋体" w:hAnsi="宋体" w:cs="宋体" w:hint="eastAsia"/>
          <w:kern w:val="0"/>
          <w:szCs w:val="21"/>
        </w:rPr>
        <w:t xml:space="preserve">36.3 </w:t>
      </w:r>
      <w:r>
        <w:rPr>
          <w:rFonts w:ascii="宋体" w:eastAsia="宋体" w:hAnsi="宋体" w:cs="宋体" w:hint="eastAsia"/>
          <w:szCs w:val="21"/>
        </w:rPr>
        <w:t>成</w:t>
      </w:r>
      <w:r>
        <w:rPr>
          <w:rFonts w:ascii="宋体" w:eastAsia="宋体" w:hAnsi="宋体" w:cs="宋体" w:hint="eastAsia"/>
          <w:spacing w:val="-4"/>
          <w:szCs w:val="21"/>
        </w:rPr>
        <w:t>交供应商在收到采购代理机构的成交通知书后</w:t>
      </w:r>
      <w:r>
        <w:rPr>
          <w:rFonts w:ascii="宋体" w:eastAsia="宋体" w:hAnsi="宋体" w:cs="宋体" w:hint="eastAsia"/>
          <w:spacing w:val="-4"/>
          <w:szCs w:val="21"/>
        </w:rPr>
        <w:t>10</w:t>
      </w:r>
      <w:r>
        <w:rPr>
          <w:rFonts w:ascii="宋体" w:eastAsia="宋体" w:hAnsi="宋体" w:cs="宋体" w:hint="eastAsia"/>
          <w:spacing w:val="-4"/>
          <w:szCs w:val="21"/>
        </w:rPr>
        <w:t>日内，应按照</w:t>
      </w:r>
      <w:r>
        <w:rPr>
          <w:rFonts w:ascii="宋体" w:eastAsia="宋体" w:hAnsi="宋体" w:cs="宋体" w:hint="eastAsia"/>
          <w:b/>
          <w:spacing w:val="-4"/>
          <w:szCs w:val="21"/>
        </w:rPr>
        <w:t>磋商须知前附表</w:t>
      </w:r>
      <w:r>
        <w:rPr>
          <w:rFonts w:ascii="宋体" w:eastAsia="宋体" w:hAnsi="宋体" w:cs="宋体" w:hint="eastAsia"/>
          <w:spacing w:val="-4"/>
          <w:szCs w:val="21"/>
        </w:rPr>
        <w:t>的规定，向采购人提交履约担保。联合体成交的，履约担保由联合体各方或联合体中牵头人的名义提交。</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 xml:space="preserve">36.4 </w:t>
      </w:r>
      <w:r>
        <w:rPr>
          <w:rFonts w:eastAsia="宋体" w:hAnsi="宋体" w:cs="宋体" w:hint="eastAsia"/>
        </w:rPr>
        <w:t>成交供应商</w:t>
      </w:r>
      <w:r>
        <w:rPr>
          <w:rFonts w:eastAsia="宋体" w:hAnsi="宋体" w:cs="宋体" w:hint="eastAsia"/>
          <w:spacing w:val="4"/>
        </w:rPr>
        <w:t>没有按照本章第</w:t>
      </w:r>
      <w:r>
        <w:rPr>
          <w:rFonts w:eastAsia="宋体" w:hAnsi="宋体" w:cs="宋体" w:hint="eastAsia"/>
          <w:spacing w:val="4"/>
        </w:rPr>
        <w:t>39.3</w:t>
      </w:r>
      <w:r>
        <w:rPr>
          <w:rFonts w:eastAsia="宋体" w:hAnsi="宋体" w:cs="宋体" w:hint="eastAsia"/>
          <w:kern w:val="0"/>
          <w:lang w:val="zh-CN"/>
        </w:rPr>
        <w:t>款</w:t>
      </w:r>
      <w:r>
        <w:rPr>
          <w:rFonts w:eastAsia="宋体" w:hAnsi="宋体" w:cs="宋体" w:hint="eastAsia"/>
          <w:spacing w:val="4"/>
        </w:rPr>
        <w:t>规定</w:t>
      </w:r>
      <w:r>
        <w:rPr>
          <w:rFonts w:eastAsia="宋体" w:hAnsi="宋体" w:cs="宋体" w:hint="eastAsia"/>
        </w:rPr>
        <w:t>提交履约担保的</w:t>
      </w:r>
      <w:r>
        <w:rPr>
          <w:rFonts w:eastAsia="宋体" w:hAnsi="宋体" w:cs="宋体" w:hint="eastAsia"/>
          <w:spacing w:val="4"/>
        </w:rPr>
        <w:t>，视为放弃</w:t>
      </w:r>
      <w:r>
        <w:rPr>
          <w:rFonts w:eastAsia="宋体" w:hAnsi="宋体" w:cs="宋体" w:hint="eastAsia"/>
        </w:rPr>
        <w:t>成交资格</w:t>
      </w:r>
      <w:r>
        <w:rPr>
          <w:rFonts w:eastAsia="宋体" w:hAnsi="宋体" w:cs="宋体" w:hint="eastAsia"/>
          <w:spacing w:val="4"/>
        </w:rPr>
        <w:t>，</w:t>
      </w:r>
      <w:r>
        <w:rPr>
          <w:rFonts w:eastAsia="宋体" w:hAnsi="宋体" w:cs="宋体" w:hint="eastAsia"/>
          <w:spacing w:val="2"/>
        </w:rPr>
        <w:t>其保证金不予退还。</w:t>
      </w:r>
    </w:p>
    <w:p w:rsidR="00D44A86" w:rsidRDefault="009F310C">
      <w:pPr>
        <w:adjustRightInd w:val="0"/>
        <w:snapToGrid w:val="0"/>
        <w:spacing w:line="336" w:lineRule="auto"/>
        <w:rPr>
          <w:rFonts w:ascii="宋体" w:eastAsia="宋体" w:hAnsi="宋体" w:cs="宋体"/>
          <w:b/>
          <w:bCs/>
          <w:szCs w:val="21"/>
        </w:rPr>
      </w:pPr>
      <w:r>
        <w:rPr>
          <w:rFonts w:ascii="宋体" w:eastAsia="宋体" w:hAnsi="宋体" w:cs="宋体" w:hint="eastAsia"/>
          <w:b/>
          <w:bCs/>
          <w:szCs w:val="21"/>
        </w:rPr>
        <w:t>37.</w:t>
      </w:r>
      <w:r>
        <w:rPr>
          <w:rFonts w:ascii="宋体" w:eastAsia="宋体" w:hAnsi="宋体" w:cs="宋体" w:hint="eastAsia"/>
          <w:b/>
          <w:bCs/>
          <w:szCs w:val="21"/>
        </w:rPr>
        <w:t>签订合同</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37.1</w:t>
      </w:r>
      <w:r>
        <w:rPr>
          <w:rFonts w:eastAsia="宋体" w:hAnsi="宋体" w:cs="宋体" w:hint="eastAsia"/>
        </w:rPr>
        <w:t>成交供应商应当在成交通知书发出之日起</w:t>
      </w:r>
      <w:r>
        <w:rPr>
          <w:rFonts w:eastAsia="宋体" w:hAnsi="宋体" w:cs="宋体" w:hint="eastAsia"/>
        </w:rPr>
        <w:t>30</w:t>
      </w:r>
      <w:proofErr w:type="gramStart"/>
      <w:r>
        <w:rPr>
          <w:rFonts w:eastAsia="宋体" w:hAnsi="宋体" w:cs="宋体" w:hint="eastAsia"/>
        </w:rPr>
        <w:t>日内与</w:t>
      </w:r>
      <w:proofErr w:type="gramEnd"/>
      <w:r>
        <w:rPr>
          <w:rFonts w:eastAsia="宋体" w:hAnsi="宋体" w:cs="宋体" w:hint="eastAsia"/>
        </w:rPr>
        <w:t>采购人签订采购合同。</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37.2</w:t>
      </w:r>
      <w:r>
        <w:rPr>
          <w:rFonts w:eastAsia="宋体" w:hAnsi="宋体" w:cs="宋体" w:hint="eastAsia"/>
        </w:rPr>
        <w:t>磋商文件、成交供应商的响应文件等均为签订采购合同的依据。</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lastRenderedPageBreak/>
        <w:t xml:space="preserve">37.3 </w:t>
      </w:r>
      <w:r>
        <w:rPr>
          <w:rFonts w:eastAsia="宋体" w:hAnsi="宋体" w:cs="宋体" w:hint="eastAsia"/>
        </w:rPr>
        <w:t>采购合同签订前，采购人有权与成交</w:t>
      </w:r>
      <w:r>
        <w:rPr>
          <w:rFonts w:eastAsia="宋体" w:hAnsi="宋体" w:cs="宋体" w:hint="eastAsia"/>
        </w:rPr>
        <w:t>供应商进行二次议价，双方在</w:t>
      </w:r>
      <w:proofErr w:type="gramStart"/>
      <w:r>
        <w:rPr>
          <w:rFonts w:eastAsia="宋体" w:hAnsi="宋体" w:cs="宋体" w:hint="eastAsia"/>
        </w:rPr>
        <w:t>原成交</w:t>
      </w:r>
      <w:proofErr w:type="gramEnd"/>
      <w:r>
        <w:rPr>
          <w:rFonts w:eastAsia="宋体" w:hAnsi="宋体" w:cs="宋体" w:hint="eastAsia"/>
        </w:rPr>
        <w:t>金额基础上协商最终供货价格并形成最终合同签订价格。</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 xml:space="preserve">37.4 </w:t>
      </w:r>
      <w:r>
        <w:rPr>
          <w:rFonts w:eastAsia="宋体" w:hAnsi="宋体" w:cs="宋体" w:hint="eastAsia"/>
        </w:rPr>
        <w:t>成交供应商应当按照合同约定履行义务。成交供应商不得向他人转让成交项目，也不得将成交项目分包后分别向他人转让。</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 xml:space="preserve">37.5 </w:t>
      </w:r>
      <w:r>
        <w:rPr>
          <w:rFonts w:eastAsia="宋体" w:hAnsi="宋体" w:cs="宋体" w:hint="eastAsia"/>
        </w:rPr>
        <w:t>成交供应商有下列情形之一的，责令限期改正，情节严重的，列入不良行为记录名单，在</w:t>
      </w:r>
      <w:r>
        <w:rPr>
          <w:rFonts w:eastAsia="宋体" w:hAnsi="宋体" w:cs="宋体" w:hint="eastAsia"/>
        </w:rPr>
        <w:t>1</w:t>
      </w:r>
      <w:r>
        <w:rPr>
          <w:rFonts w:eastAsia="宋体" w:hAnsi="宋体" w:cs="宋体" w:hint="eastAsia"/>
        </w:rPr>
        <w:t>至</w:t>
      </w:r>
      <w:r>
        <w:rPr>
          <w:rFonts w:eastAsia="宋体" w:hAnsi="宋体" w:cs="宋体" w:hint="eastAsia"/>
        </w:rPr>
        <w:t>3</w:t>
      </w:r>
      <w:r>
        <w:rPr>
          <w:rFonts w:eastAsia="宋体" w:hAnsi="宋体" w:cs="宋体" w:hint="eastAsia"/>
        </w:rPr>
        <w:t>年内禁止参加本单位采购活动，并予以通报：</w:t>
      </w:r>
    </w:p>
    <w:p w:rsidR="00D44A86" w:rsidRDefault="009F310C">
      <w:pPr>
        <w:pStyle w:val="a8"/>
        <w:adjustRightInd w:val="0"/>
        <w:snapToGrid w:val="0"/>
        <w:spacing w:line="336" w:lineRule="auto"/>
        <w:ind w:firstLine="420"/>
        <w:rPr>
          <w:rFonts w:eastAsia="宋体" w:hAnsi="宋体" w:cs="宋体"/>
        </w:rPr>
      </w:pPr>
      <w:r>
        <w:rPr>
          <w:rFonts w:eastAsia="宋体" w:hAnsi="宋体" w:cs="宋体" w:hint="eastAsia"/>
          <w:spacing w:val="-17"/>
        </w:rPr>
        <w:t>（</w:t>
      </w:r>
      <w:r>
        <w:rPr>
          <w:rFonts w:eastAsia="宋体" w:hAnsi="宋体" w:cs="宋体" w:hint="eastAsia"/>
        </w:rPr>
        <w:t>一）成交后无正当理由不与采购人签订合同的；</w:t>
      </w:r>
    </w:p>
    <w:p w:rsidR="00D44A86" w:rsidRDefault="009F310C">
      <w:pPr>
        <w:pStyle w:val="a8"/>
        <w:adjustRightInd w:val="0"/>
        <w:snapToGrid w:val="0"/>
        <w:spacing w:line="336" w:lineRule="auto"/>
        <w:ind w:firstLine="420"/>
        <w:rPr>
          <w:rFonts w:eastAsia="宋体" w:hAnsi="宋体" w:cs="宋体"/>
        </w:rPr>
      </w:pPr>
      <w:r>
        <w:rPr>
          <w:rFonts w:eastAsia="宋体" w:hAnsi="宋体" w:cs="宋体" w:hint="eastAsia"/>
        </w:rPr>
        <w:t>（二）未按照采购文件确定的事项签订采购合同，或者与采购人另行订立背离合同实质性内容的协议的；</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（三）拒绝履行合同义务的；</w:t>
      </w:r>
    </w:p>
    <w:p w:rsidR="00D44A86" w:rsidRDefault="009F310C">
      <w:pPr>
        <w:pStyle w:val="a8"/>
        <w:adjustRightInd w:val="0"/>
        <w:snapToGrid w:val="0"/>
        <w:spacing w:line="336" w:lineRule="auto"/>
        <w:ind w:firstLineChars="200" w:firstLine="420"/>
        <w:rPr>
          <w:rFonts w:eastAsia="宋体" w:hAnsi="宋体" w:cs="宋体"/>
        </w:rPr>
      </w:pPr>
      <w:r>
        <w:rPr>
          <w:rFonts w:eastAsia="宋体" w:hAnsi="宋体" w:cs="宋体" w:hint="eastAsia"/>
        </w:rPr>
        <w:t>（四）违反法律、规章、规范性文件规定的。</w:t>
      </w:r>
    </w:p>
    <w:p w:rsidR="00D44A86" w:rsidRDefault="00D44A86">
      <w:pPr>
        <w:adjustRightInd w:val="0"/>
        <w:snapToGrid w:val="0"/>
        <w:spacing w:line="336" w:lineRule="auto"/>
        <w:rPr>
          <w:rFonts w:ascii="宋体" w:eastAsia="宋体" w:hAnsi="宋体" w:cs="宋体"/>
          <w:b/>
          <w:bCs/>
          <w:spacing w:val="-17"/>
          <w:sz w:val="24"/>
        </w:rPr>
      </w:pPr>
    </w:p>
    <w:p w:rsidR="00D44A86" w:rsidRDefault="009F310C">
      <w:pPr>
        <w:adjustRightInd w:val="0"/>
        <w:snapToGrid w:val="0"/>
        <w:spacing w:line="336" w:lineRule="auto"/>
        <w:rPr>
          <w:rFonts w:ascii="宋体" w:eastAsia="宋体" w:hAnsi="宋体" w:cs="宋体"/>
          <w:b/>
          <w:bCs/>
          <w:spacing w:val="-17"/>
          <w:sz w:val="24"/>
        </w:rPr>
      </w:pPr>
      <w:r>
        <w:rPr>
          <w:rFonts w:ascii="宋体" w:eastAsia="宋体" w:hAnsi="宋体" w:cs="宋体" w:hint="eastAsia"/>
          <w:b/>
          <w:bCs/>
          <w:spacing w:val="-17"/>
          <w:sz w:val="24"/>
        </w:rPr>
        <w:t>七、其他规定</w:t>
      </w:r>
    </w:p>
    <w:p w:rsidR="00D44A86" w:rsidRDefault="009F310C">
      <w:pPr>
        <w:tabs>
          <w:tab w:val="left" w:pos="420"/>
          <w:tab w:val="left" w:pos="7560"/>
          <w:tab w:val="left" w:pos="7740"/>
          <w:tab w:val="left" w:pos="7920"/>
        </w:tabs>
        <w:adjustRightInd w:val="0"/>
        <w:snapToGrid w:val="0"/>
        <w:spacing w:line="336" w:lineRule="auto"/>
        <w:rPr>
          <w:rFonts w:ascii="宋体" w:eastAsia="宋体" w:hAnsi="宋体" w:cs="宋体"/>
          <w:b/>
        </w:rPr>
      </w:pPr>
      <w:r>
        <w:rPr>
          <w:rFonts w:ascii="宋体" w:eastAsia="宋体" w:hAnsi="宋体" w:cs="宋体" w:hint="eastAsia"/>
          <w:b/>
          <w:szCs w:val="21"/>
        </w:rPr>
        <w:t>38.</w:t>
      </w:r>
      <w:r>
        <w:rPr>
          <w:rFonts w:ascii="宋体" w:eastAsia="宋体" w:hAnsi="宋体" w:cs="宋体" w:hint="eastAsia"/>
          <w:b/>
        </w:rPr>
        <w:t xml:space="preserve"> </w:t>
      </w:r>
      <w:r>
        <w:rPr>
          <w:rFonts w:ascii="宋体" w:eastAsia="宋体" w:hAnsi="宋体" w:cs="宋体" w:hint="eastAsia"/>
          <w:b/>
        </w:rPr>
        <w:t>其他规定</w:t>
      </w:r>
    </w:p>
    <w:p w:rsidR="00D44A86" w:rsidRDefault="009F310C">
      <w:pPr>
        <w:tabs>
          <w:tab w:val="left" w:pos="420"/>
          <w:tab w:val="left" w:pos="7560"/>
          <w:tab w:val="left" w:pos="7740"/>
          <w:tab w:val="left" w:pos="7920"/>
        </w:tabs>
        <w:adjustRightInd w:val="0"/>
        <w:snapToGrid w:val="0"/>
        <w:spacing w:line="336" w:lineRule="auto"/>
        <w:ind w:firstLineChars="200" w:firstLine="420"/>
        <w:rPr>
          <w:rFonts w:ascii="宋体" w:eastAsia="宋体" w:hAnsi="宋体" w:cs="宋体"/>
          <w:szCs w:val="21"/>
        </w:rPr>
      </w:pPr>
      <w:r>
        <w:rPr>
          <w:rFonts w:ascii="宋体" w:eastAsia="宋体" w:hAnsi="宋体" w:cs="宋体" w:hint="eastAsia"/>
        </w:rPr>
        <w:t>38.1</w:t>
      </w:r>
      <w:r>
        <w:rPr>
          <w:rFonts w:ascii="宋体" w:eastAsia="宋体" w:hAnsi="宋体" w:cs="宋体" w:hint="eastAsia"/>
          <w:szCs w:val="21"/>
        </w:rPr>
        <w:t>磋商文件</w:t>
      </w:r>
      <w:r>
        <w:rPr>
          <w:rFonts w:ascii="宋体" w:eastAsia="宋体" w:hAnsi="宋体" w:cs="宋体" w:hint="eastAsia"/>
        </w:rPr>
        <w:t>的其他规定</w:t>
      </w:r>
      <w:r>
        <w:rPr>
          <w:rFonts w:ascii="宋体" w:eastAsia="宋体" w:hAnsi="宋体" w:cs="宋体" w:hint="eastAsia"/>
          <w:szCs w:val="21"/>
        </w:rPr>
        <w:t>见</w:t>
      </w:r>
      <w:r>
        <w:rPr>
          <w:rFonts w:ascii="宋体" w:eastAsia="宋体" w:hAnsi="宋体" w:cs="宋体" w:hint="eastAsia"/>
          <w:b/>
          <w:szCs w:val="21"/>
        </w:rPr>
        <w:t>磋商须知前附表</w:t>
      </w:r>
      <w:r>
        <w:rPr>
          <w:rFonts w:ascii="宋体" w:eastAsia="宋体" w:hAnsi="宋体" w:cs="宋体" w:hint="eastAsia"/>
          <w:szCs w:val="21"/>
        </w:rPr>
        <w:t>。</w:t>
      </w:r>
    </w:p>
    <w:p w:rsidR="00D44A86" w:rsidRDefault="009F310C">
      <w:pPr>
        <w:jc w:val="center"/>
        <w:rPr>
          <w:rFonts w:ascii="宋体" w:eastAsia="宋体" w:hAnsi="宋体" w:cs="宋体"/>
          <w:b/>
          <w:sz w:val="32"/>
          <w:szCs w:val="32"/>
        </w:rPr>
      </w:pPr>
      <w:r>
        <w:rPr>
          <w:rFonts w:ascii="宋体" w:eastAsia="宋体" w:hAnsi="宋体" w:cs="宋体" w:hint="eastAsia"/>
          <w:b/>
          <w:sz w:val="2"/>
          <w:szCs w:val="32"/>
        </w:rPr>
        <w:br w:type="page"/>
      </w:r>
      <w:r>
        <w:rPr>
          <w:rFonts w:ascii="宋体" w:eastAsia="宋体" w:hAnsi="宋体" w:cs="宋体" w:hint="eastAsia"/>
          <w:b/>
          <w:sz w:val="32"/>
          <w:szCs w:val="32"/>
        </w:rPr>
        <w:lastRenderedPageBreak/>
        <w:t>第三章</w:t>
      </w:r>
      <w:r>
        <w:rPr>
          <w:rFonts w:ascii="宋体" w:eastAsia="宋体" w:hAnsi="宋体" w:cs="宋体" w:hint="eastAsia"/>
          <w:b/>
          <w:sz w:val="32"/>
          <w:szCs w:val="32"/>
        </w:rPr>
        <w:t xml:space="preserve"> </w:t>
      </w:r>
      <w:r>
        <w:rPr>
          <w:rFonts w:ascii="宋体" w:eastAsia="宋体" w:hAnsi="宋体" w:cs="宋体" w:hint="eastAsia"/>
          <w:b/>
          <w:sz w:val="32"/>
          <w:szCs w:val="32"/>
        </w:rPr>
        <w:t>采购需求</w:t>
      </w:r>
    </w:p>
    <w:p w:rsidR="00D44A86" w:rsidRDefault="00D44A86">
      <w:pPr>
        <w:pStyle w:val="2"/>
        <w:spacing w:line="360" w:lineRule="auto"/>
        <w:ind w:leftChars="0" w:left="0" w:firstLine="0"/>
        <w:rPr>
          <w:szCs w:val="21"/>
        </w:rPr>
      </w:pPr>
    </w:p>
    <w:p w:rsidR="00D44A86" w:rsidRDefault="009F310C">
      <w:pPr>
        <w:pStyle w:val="2"/>
        <w:spacing w:line="360" w:lineRule="auto"/>
        <w:ind w:leftChars="0" w:left="0" w:firstLine="0"/>
        <w:rPr>
          <w:rFonts w:asciiTheme="minorEastAsia" w:eastAsiaTheme="minorEastAsia" w:hAnsiTheme="minorEastAsia"/>
          <w:b/>
          <w:sz w:val="28"/>
        </w:rPr>
      </w:pPr>
      <w:r>
        <w:rPr>
          <w:rFonts w:asciiTheme="minorEastAsia" w:eastAsiaTheme="minorEastAsia" w:hAnsiTheme="minorEastAsia"/>
          <w:b/>
          <w:sz w:val="28"/>
          <w:szCs w:val="21"/>
        </w:rPr>
        <w:t>包</w:t>
      </w:r>
      <w:r>
        <w:rPr>
          <w:rFonts w:asciiTheme="minorEastAsia" w:eastAsiaTheme="minorEastAsia" w:hAnsiTheme="minorEastAsia" w:hint="eastAsia"/>
          <w:b/>
          <w:sz w:val="28"/>
          <w:szCs w:val="21"/>
        </w:rPr>
        <w:t>1</w:t>
      </w:r>
      <w:r>
        <w:rPr>
          <w:rFonts w:asciiTheme="minorEastAsia" w:eastAsiaTheme="minorEastAsia" w:hAnsiTheme="minorEastAsia" w:hint="eastAsia"/>
          <w:b/>
          <w:sz w:val="28"/>
          <w:szCs w:val="21"/>
        </w:rPr>
        <w:t>：</w:t>
      </w:r>
      <w:r>
        <w:rPr>
          <w:rFonts w:asciiTheme="minorEastAsia" w:eastAsiaTheme="minorEastAsia" w:hAnsiTheme="minorEastAsia" w:hint="eastAsia"/>
          <w:b/>
          <w:sz w:val="28"/>
        </w:rPr>
        <w:t>自身免疫性小脑炎谱</w:t>
      </w:r>
      <w:r>
        <w:rPr>
          <w:rFonts w:asciiTheme="minorEastAsia" w:eastAsiaTheme="minorEastAsia" w:hAnsiTheme="minorEastAsia" w:hint="eastAsia"/>
          <w:b/>
          <w:sz w:val="28"/>
        </w:rPr>
        <w:t>6</w:t>
      </w:r>
      <w:r>
        <w:rPr>
          <w:rFonts w:asciiTheme="minorEastAsia" w:eastAsiaTheme="minorEastAsia" w:hAnsiTheme="minorEastAsia" w:hint="eastAsia"/>
          <w:b/>
          <w:sz w:val="28"/>
        </w:rPr>
        <w:t>项等外送检验服务</w:t>
      </w:r>
    </w:p>
    <w:p w:rsidR="00D44A86" w:rsidRDefault="009F310C">
      <w:pPr>
        <w:pStyle w:val="af8"/>
        <w:tabs>
          <w:tab w:val="left" w:pos="1342"/>
        </w:tabs>
        <w:spacing w:before="67"/>
        <w:ind w:firstLineChars="0" w:firstLine="0"/>
        <w:jc w:val="center"/>
        <w:textAlignment w:val="baseline"/>
        <w:outlineLvl w:val="1"/>
        <w:rPr>
          <w:rFonts w:ascii="宋体" w:hAnsi="宋体" w:cs="宋体"/>
          <w:b/>
          <w:bCs/>
          <w:kern w:val="0"/>
          <w:sz w:val="24"/>
        </w:rPr>
      </w:pPr>
      <w:r>
        <w:rPr>
          <w:rFonts w:ascii="宋体" w:hAnsi="宋体" w:cs="宋体" w:hint="eastAsia"/>
          <w:b/>
          <w:bCs/>
          <w:kern w:val="0"/>
          <w:sz w:val="24"/>
        </w:rPr>
        <w:t>第一节</w:t>
      </w:r>
      <w:r>
        <w:rPr>
          <w:rFonts w:ascii="宋体" w:hAnsi="宋体" w:cs="宋体" w:hint="eastAsia"/>
          <w:b/>
          <w:bCs/>
          <w:kern w:val="0"/>
          <w:sz w:val="24"/>
        </w:rPr>
        <w:t xml:space="preserve">  </w:t>
      </w:r>
      <w:r>
        <w:rPr>
          <w:rFonts w:ascii="宋体" w:hAnsi="宋体" w:cs="宋体" w:hint="eastAsia"/>
          <w:b/>
          <w:bCs/>
          <w:kern w:val="0"/>
          <w:sz w:val="24"/>
        </w:rPr>
        <w:t>采购需求一览表</w:t>
      </w:r>
    </w:p>
    <w:tbl>
      <w:tblPr>
        <w:tblW w:w="9535" w:type="dxa"/>
        <w:tblInd w:w="93" w:type="dxa"/>
        <w:tblLook w:val="04A0" w:firstRow="1" w:lastRow="0" w:firstColumn="1" w:lastColumn="0" w:noHBand="0" w:noVBand="1"/>
      </w:tblPr>
      <w:tblGrid>
        <w:gridCol w:w="724"/>
        <w:gridCol w:w="5387"/>
        <w:gridCol w:w="992"/>
        <w:gridCol w:w="1276"/>
        <w:gridCol w:w="1156"/>
      </w:tblGrid>
      <w:tr w:rsidR="00D44A86">
        <w:trPr>
          <w:trHeight w:val="757"/>
        </w:trPr>
        <w:tc>
          <w:tcPr>
            <w:tcW w:w="724" w:type="dxa"/>
            <w:tcBorders>
              <w:top w:val="single" w:sz="4" w:space="0" w:color="auto"/>
              <w:left w:val="single" w:sz="4" w:space="0" w:color="auto"/>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proofErr w:type="gramStart"/>
            <w:r>
              <w:rPr>
                <w:rFonts w:ascii="宋体" w:hAnsi="宋体" w:cs="宋体"/>
                <w:kern w:val="0"/>
                <w:sz w:val="22"/>
                <w:szCs w:val="22"/>
              </w:rPr>
              <w:t>包号</w:t>
            </w:r>
            <w:proofErr w:type="gramEnd"/>
          </w:p>
        </w:tc>
        <w:tc>
          <w:tcPr>
            <w:tcW w:w="5387"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服务名称</w:t>
            </w:r>
          </w:p>
        </w:tc>
        <w:tc>
          <w:tcPr>
            <w:tcW w:w="992"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数量</w:t>
            </w:r>
          </w:p>
        </w:tc>
        <w:tc>
          <w:tcPr>
            <w:tcW w:w="1276"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服务年限</w:t>
            </w:r>
          </w:p>
        </w:tc>
        <w:tc>
          <w:tcPr>
            <w:tcW w:w="1156"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备注</w:t>
            </w:r>
          </w:p>
        </w:tc>
      </w:tr>
      <w:tr w:rsidR="00D44A86">
        <w:trPr>
          <w:trHeight w:val="757"/>
        </w:trPr>
        <w:tc>
          <w:tcPr>
            <w:tcW w:w="724" w:type="dxa"/>
            <w:tcBorders>
              <w:top w:val="nil"/>
              <w:left w:val="single" w:sz="4" w:space="0" w:color="auto"/>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1</w:t>
            </w:r>
          </w:p>
        </w:tc>
        <w:tc>
          <w:tcPr>
            <w:tcW w:w="5387" w:type="dxa"/>
            <w:tcBorders>
              <w:top w:val="nil"/>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自身免疫性小脑炎谱</w:t>
            </w:r>
            <w:r>
              <w:rPr>
                <w:rFonts w:ascii="宋体" w:hAnsi="宋体" w:cs="宋体" w:hint="eastAsia"/>
                <w:kern w:val="0"/>
                <w:sz w:val="22"/>
                <w:szCs w:val="22"/>
              </w:rPr>
              <w:t>6</w:t>
            </w:r>
            <w:r>
              <w:rPr>
                <w:rFonts w:ascii="宋体" w:hAnsi="宋体" w:cs="宋体" w:hint="eastAsia"/>
                <w:kern w:val="0"/>
                <w:sz w:val="22"/>
                <w:szCs w:val="22"/>
              </w:rPr>
              <w:t>项等外送检验服务</w:t>
            </w:r>
          </w:p>
        </w:tc>
        <w:tc>
          <w:tcPr>
            <w:tcW w:w="992" w:type="dxa"/>
            <w:tcBorders>
              <w:top w:val="nil"/>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项</w:t>
            </w:r>
          </w:p>
        </w:tc>
        <w:tc>
          <w:tcPr>
            <w:tcW w:w="1276" w:type="dxa"/>
            <w:tcBorders>
              <w:top w:val="nil"/>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年</w:t>
            </w:r>
          </w:p>
        </w:tc>
        <w:tc>
          <w:tcPr>
            <w:tcW w:w="1156" w:type="dxa"/>
            <w:tcBorders>
              <w:top w:val="nil"/>
              <w:left w:val="nil"/>
              <w:bottom w:val="single" w:sz="4" w:space="0" w:color="auto"/>
              <w:right w:val="single" w:sz="4" w:space="0" w:color="auto"/>
            </w:tcBorders>
            <w:noWrap/>
            <w:vAlign w:val="center"/>
          </w:tcPr>
          <w:p w:rsidR="00D44A86" w:rsidRDefault="00D44A86">
            <w:pPr>
              <w:widowControl/>
              <w:jc w:val="center"/>
              <w:rPr>
                <w:rFonts w:ascii="宋体" w:hAnsi="宋体" w:cs="宋体"/>
                <w:kern w:val="0"/>
                <w:sz w:val="22"/>
                <w:szCs w:val="22"/>
              </w:rPr>
            </w:pPr>
          </w:p>
        </w:tc>
      </w:tr>
    </w:tbl>
    <w:p w:rsidR="00D44A86" w:rsidRDefault="00D44A86">
      <w:pPr>
        <w:pStyle w:val="2"/>
        <w:spacing w:line="360" w:lineRule="auto"/>
        <w:ind w:leftChars="0" w:left="0" w:firstLine="0"/>
      </w:pPr>
    </w:p>
    <w:p w:rsidR="00D44A86" w:rsidRDefault="009F310C">
      <w:pPr>
        <w:pStyle w:val="2"/>
        <w:spacing w:line="360" w:lineRule="auto"/>
        <w:ind w:leftChars="0" w:left="0" w:firstLine="0"/>
      </w:pPr>
      <w:r>
        <w:br w:type="page"/>
      </w:r>
    </w:p>
    <w:p w:rsidR="00D44A86" w:rsidRDefault="009F310C">
      <w:pPr>
        <w:pStyle w:val="af8"/>
        <w:tabs>
          <w:tab w:val="left" w:pos="1342"/>
        </w:tabs>
        <w:spacing w:before="67" w:line="288" w:lineRule="auto"/>
        <w:ind w:firstLineChars="100" w:firstLine="241"/>
        <w:jc w:val="center"/>
        <w:textAlignment w:val="baseline"/>
        <w:outlineLvl w:val="1"/>
        <w:rPr>
          <w:rFonts w:ascii="宋体" w:hAnsi="宋体" w:cs="Arial"/>
          <w:kern w:val="0"/>
          <w:sz w:val="24"/>
        </w:rPr>
      </w:pPr>
      <w:r>
        <w:rPr>
          <w:rFonts w:ascii="宋体" w:hAnsi="宋体" w:cs="宋体" w:hint="eastAsia"/>
          <w:b/>
          <w:bCs/>
          <w:kern w:val="0"/>
          <w:sz w:val="24"/>
        </w:rPr>
        <w:lastRenderedPageBreak/>
        <w:t>第二节</w:t>
      </w:r>
      <w:r>
        <w:rPr>
          <w:rFonts w:ascii="宋体" w:hAnsi="宋体" w:cs="宋体" w:hint="eastAsia"/>
          <w:b/>
          <w:bCs/>
          <w:kern w:val="0"/>
          <w:sz w:val="24"/>
        </w:rPr>
        <w:t xml:space="preserve">  </w:t>
      </w:r>
      <w:r>
        <w:rPr>
          <w:rFonts w:ascii="宋体" w:hAnsi="宋体" w:cs="宋体" w:hint="eastAsia"/>
          <w:b/>
          <w:bCs/>
          <w:kern w:val="0"/>
          <w:sz w:val="24"/>
        </w:rPr>
        <w:t>服务要求</w:t>
      </w:r>
    </w:p>
    <w:p w:rsidR="00D44A86" w:rsidRDefault="009F310C">
      <w:pPr>
        <w:spacing w:beforeLines="50" w:before="120"/>
        <w:rPr>
          <w:rFonts w:ascii="宋体" w:hAnsi="宋体" w:cs="Arial"/>
          <w:b/>
          <w:bCs/>
          <w:kern w:val="0"/>
          <w:szCs w:val="21"/>
        </w:rPr>
      </w:pPr>
      <w:r>
        <w:rPr>
          <w:rFonts w:ascii="宋体" w:hAnsi="宋体" w:cs="宋体" w:hint="eastAsia"/>
          <w:b/>
          <w:szCs w:val="21"/>
        </w:rPr>
        <w:t>一、</w:t>
      </w:r>
      <w:r>
        <w:rPr>
          <w:rFonts w:hAnsi="宋体" w:cs="宋体" w:hint="eastAsia"/>
          <w:b/>
        </w:rPr>
        <w:t>《检验项目目录》</w:t>
      </w:r>
    </w:p>
    <w:tbl>
      <w:tblPr>
        <w:tblW w:w="5367" w:type="pct"/>
        <w:jc w:val="center"/>
        <w:tblLook w:val="04A0" w:firstRow="1" w:lastRow="0" w:firstColumn="1" w:lastColumn="0" w:noHBand="0" w:noVBand="1"/>
      </w:tblPr>
      <w:tblGrid>
        <w:gridCol w:w="551"/>
        <w:gridCol w:w="3004"/>
        <w:gridCol w:w="1418"/>
        <w:gridCol w:w="711"/>
        <w:gridCol w:w="2267"/>
        <w:gridCol w:w="1654"/>
      </w:tblGrid>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序号</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检测项目名称</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样本类型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收费价格</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检测方法学</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kern w:val="0"/>
                <w:szCs w:val="21"/>
                <w:lang w:bidi="ar"/>
              </w:rPr>
            </w:pPr>
            <w:r>
              <w:rPr>
                <w:rFonts w:asciiTheme="minorEastAsia" w:hAnsiTheme="minorEastAsia" w:cs="微软雅黑" w:hint="eastAsia"/>
                <w:color w:val="000000"/>
                <w:kern w:val="0"/>
                <w:szCs w:val="21"/>
                <w:lang w:bidi="ar"/>
              </w:rPr>
              <w:t>报告周转时间</w:t>
            </w:r>
          </w:p>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TAT</w:t>
            </w:r>
            <w:r>
              <w:rPr>
                <w:rFonts w:asciiTheme="minorEastAsia" w:hAnsiTheme="minorEastAsia" w:cs="微软雅黑" w:hint="eastAsia"/>
                <w:color w:val="000000"/>
                <w:kern w:val="0"/>
                <w:szCs w:val="21"/>
                <w:lang w:bidi="ar"/>
              </w:rPr>
              <w:t>）</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自身免疫性小脑炎谱</w:t>
            </w:r>
            <w:r>
              <w:rPr>
                <w:rFonts w:asciiTheme="minorEastAsia" w:hAnsiTheme="minorEastAsia" w:cs="微软雅黑" w:hint="eastAsia"/>
                <w:color w:val="000000"/>
                <w:kern w:val="0"/>
                <w:szCs w:val="21"/>
                <w:lang w:bidi="ar"/>
              </w:rPr>
              <w:t>6</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1440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TBA+CBA</w:t>
            </w:r>
            <w:r>
              <w:rPr>
                <w:rFonts w:asciiTheme="minorEastAsia" w:hAnsiTheme="minorEastAsia" w:cs="微软雅黑" w:hint="eastAsia"/>
                <w:color w:val="000000"/>
                <w:kern w:val="0"/>
                <w:szCs w:val="21"/>
                <w:lang w:bidi="ar"/>
              </w:rPr>
              <w: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6</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自身免疫性小脑炎谱</w:t>
            </w:r>
            <w:r>
              <w:rPr>
                <w:rFonts w:asciiTheme="minorEastAsia" w:hAnsiTheme="minorEastAsia" w:cs="微软雅黑" w:hint="eastAsia"/>
                <w:color w:val="000000"/>
                <w:kern w:val="0"/>
                <w:szCs w:val="21"/>
                <w:lang w:bidi="ar"/>
              </w:rPr>
              <w:t>11</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3000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TBA+CBA</w:t>
            </w:r>
            <w:r>
              <w:rPr>
                <w:rFonts w:asciiTheme="minorEastAsia" w:hAnsiTheme="minorEastAsia" w:cs="微软雅黑" w:hint="eastAsia"/>
                <w:color w:val="000000"/>
                <w:kern w:val="0"/>
                <w:szCs w:val="21"/>
                <w:lang w:bidi="ar"/>
              </w:rPr>
              <w: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6</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结缔组织病相关鉴别谱</w:t>
            </w:r>
            <w:r>
              <w:rPr>
                <w:rStyle w:val="font51"/>
                <w:rFonts w:asciiTheme="minorEastAsia" w:hAnsiTheme="minorEastAsia" w:cs="微软雅黑" w:hint="eastAsia"/>
                <w:b w:val="0"/>
                <w:sz w:val="21"/>
                <w:szCs w:val="21"/>
                <w:lang w:bidi="ar"/>
              </w:rPr>
              <w:t>26</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2200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EUROLINE 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4</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结缔组织病相关鉴别谱</w:t>
            </w:r>
            <w:r>
              <w:rPr>
                <w:rStyle w:val="font51"/>
                <w:rFonts w:asciiTheme="minorEastAsia" w:hAnsiTheme="minorEastAsia" w:cs="微软雅黑" w:hint="eastAsia"/>
                <w:b w:val="0"/>
                <w:sz w:val="21"/>
                <w:szCs w:val="21"/>
                <w:lang w:bidi="ar"/>
              </w:rPr>
              <w:t>29</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2640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kern w:val="0"/>
                <w:szCs w:val="21"/>
                <w:lang w:bidi="ar"/>
              </w:rPr>
            </w:pPr>
            <w:r>
              <w:rPr>
                <w:rFonts w:asciiTheme="minorEastAsia" w:hAnsiTheme="minorEastAsia" w:cs="微软雅黑" w:hint="eastAsia"/>
                <w:color w:val="000000"/>
                <w:kern w:val="0"/>
                <w:szCs w:val="21"/>
                <w:lang w:bidi="ar"/>
              </w:rPr>
              <w:t xml:space="preserve">EUROLINE </w:t>
            </w:r>
            <w:r>
              <w:rPr>
                <w:rFonts w:asciiTheme="minorEastAsia" w:hAnsiTheme="minorEastAsia" w:cs="微软雅黑" w:hint="eastAsia"/>
                <w:color w:val="000000"/>
                <w:kern w:val="0"/>
                <w:szCs w:val="21"/>
                <w:lang w:bidi="ar"/>
              </w:rPr>
              <w:t>化学发光法</w:t>
            </w:r>
          </w:p>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5</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特发性炎性肌病谱</w:t>
            </w:r>
            <w:r>
              <w:rPr>
                <w:rStyle w:val="font51"/>
                <w:rFonts w:asciiTheme="minorEastAsia" w:hAnsiTheme="minorEastAsia" w:cs="微软雅黑" w:hint="eastAsia"/>
                <w:b w:val="0"/>
                <w:sz w:val="21"/>
                <w:szCs w:val="21"/>
                <w:lang w:bidi="ar"/>
              </w:rPr>
              <w:t>17</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1200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EUROLINE 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6</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特发性炎性肌病谱</w:t>
            </w:r>
            <w:r>
              <w:rPr>
                <w:rStyle w:val="font51"/>
                <w:rFonts w:asciiTheme="minorEastAsia" w:hAnsiTheme="minorEastAsia" w:cs="微软雅黑" w:hint="eastAsia"/>
                <w:b w:val="0"/>
                <w:sz w:val="21"/>
                <w:szCs w:val="21"/>
                <w:lang w:bidi="ar"/>
              </w:rPr>
              <w:t>19</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2040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EUROLINE 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7</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特发性炎性肌病谱</w:t>
            </w:r>
            <w:r>
              <w:rPr>
                <w:rStyle w:val="font51"/>
                <w:rFonts w:asciiTheme="minorEastAsia" w:hAnsiTheme="minorEastAsia" w:cs="微软雅黑" w:hint="eastAsia"/>
                <w:b w:val="0"/>
                <w:sz w:val="21"/>
                <w:szCs w:val="21"/>
                <w:lang w:bidi="ar"/>
              </w:rPr>
              <w:t>20</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2160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kern w:val="0"/>
                <w:szCs w:val="21"/>
                <w:lang w:bidi="ar"/>
              </w:rPr>
            </w:pPr>
            <w:r>
              <w:rPr>
                <w:rFonts w:asciiTheme="minorEastAsia" w:hAnsiTheme="minorEastAsia" w:cs="微软雅黑" w:hint="eastAsia"/>
                <w:color w:val="000000"/>
                <w:kern w:val="0"/>
                <w:szCs w:val="21"/>
                <w:lang w:bidi="ar"/>
              </w:rPr>
              <w:t xml:space="preserve">EUROLINE </w:t>
            </w:r>
            <w:r>
              <w:rPr>
                <w:rFonts w:asciiTheme="minorEastAsia" w:hAnsiTheme="minorEastAsia" w:cs="微软雅黑" w:hint="eastAsia"/>
                <w:color w:val="000000"/>
                <w:kern w:val="0"/>
                <w:szCs w:val="21"/>
                <w:lang w:bidi="ar"/>
              </w:rPr>
              <w:t>化学发光法</w:t>
            </w:r>
          </w:p>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8</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特发性炎性肌病谱</w:t>
            </w:r>
            <w:r>
              <w:rPr>
                <w:rStyle w:val="font51"/>
                <w:rFonts w:asciiTheme="minorEastAsia" w:hAnsiTheme="minorEastAsia" w:cs="微软雅黑" w:hint="eastAsia"/>
                <w:b w:val="0"/>
                <w:sz w:val="21"/>
                <w:szCs w:val="21"/>
                <w:lang w:bidi="ar"/>
              </w:rPr>
              <w:t>21</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2160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EUROLINE 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9</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特发性炎性肌病谱</w:t>
            </w:r>
            <w:r>
              <w:rPr>
                <w:rStyle w:val="font51"/>
                <w:rFonts w:asciiTheme="minorEastAsia" w:hAnsiTheme="minorEastAsia" w:cs="微软雅黑" w:hint="eastAsia"/>
                <w:b w:val="0"/>
                <w:sz w:val="21"/>
                <w:szCs w:val="21"/>
                <w:lang w:bidi="ar"/>
              </w:rPr>
              <w:t>22</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2400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EUROLINE</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IIFT</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10</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抗</w:t>
            </w:r>
            <w:r>
              <w:rPr>
                <w:rStyle w:val="font51"/>
                <w:rFonts w:asciiTheme="minorEastAsia" w:hAnsiTheme="minorEastAsia" w:cs="微软雅黑" w:hint="eastAsia"/>
                <w:b w:val="0"/>
                <w:sz w:val="21"/>
                <w:szCs w:val="21"/>
                <w:lang w:bidi="ar"/>
              </w:rPr>
              <w:t>MDA5</w:t>
            </w:r>
            <w:r>
              <w:rPr>
                <w:rStyle w:val="font41"/>
                <w:rFonts w:asciiTheme="minorEastAsia" w:eastAsiaTheme="minorEastAsia" w:hAnsiTheme="minorEastAsia" w:cs="微软雅黑" w:hint="default"/>
                <w:b w:val="0"/>
                <w:sz w:val="21"/>
                <w:szCs w:val="21"/>
                <w:lang w:bidi="ar"/>
              </w:rPr>
              <w:t>抗体检测</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550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化学发光法</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11</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系统性</w:t>
            </w:r>
            <w:proofErr w:type="gramStart"/>
            <w:r>
              <w:rPr>
                <w:rFonts w:asciiTheme="minorEastAsia" w:hAnsiTheme="minorEastAsia" w:cs="微软雅黑" w:hint="eastAsia"/>
                <w:color w:val="000000"/>
                <w:kern w:val="0"/>
                <w:szCs w:val="21"/>
                <w:lang w:bidi="ar"/>
              </w:rPr>
              <w:t>硬化症谱</w:t>
            </w:r>
            <w:r>
              <w:rPr>
                <w:rFonts w:asciiTheme="minorEastAsia" w:hAnsiTheme="minorEastAsia" w:cs="微软雅黑" w:hint="eastAsia"/>
                <w:color w:val="000000"/>
                <w:kern w:val="0"/>
                <w:szCs w:val="21"/>
                <w:lang w:bidi="ar"/>
              </w:rPr>
              <w:t>13</w:t>
            </w:r>
            <w:r>
              <w:rPr>
                <w:rFonts w:asciiTheme="minorEastAsia" w:hAnsiTheme="minorEastAsia" w:cs="微软雅黑" w:hint="eastAsia"/>
                <w:color w:val="000000"/>
                <w:kern w:val="0"/>
                <w:szCs w:val="21"/>
                <w:lang w:bidi="ar"/>
              </w:rPr>
              <w:t>项</w:t>
            </w:r>
            <w:proofErr w:type="gramEnd"/>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1100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EUROLINE</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12</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重症肌无力谱</w:t>
            </w:r>
            <w:r>
              <w:rPr>
                <w:rFonts w:asciiTheme="minorEastAsia" w:hAnsiTheme="minorEastAsia" w:cs="微软雅黑" w:hint="eastAsia"/>
                <w:color w:val="000000"/>
                <w:kern w:val="0"/>
                <w:szCs w:val="21"/>
                <w:lang w:bidi="ar"/>
              </w:rPr>
              <w:t>3</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1440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13</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重症肌无力谱</w:t>
            </w:r>
            <w:r>
              <w:rPr>
                <w:rFonts w:asciiTheme="minorEastAsia" w:hAnsiTheme="minorEastAsia" w:cs="微软雅黑" w:hint="eastAsia"/>
                <w:color w:val="000000"/>
                <w:kern w:val="0"/>
                <w:szCs w:val="21"/>
                <w:lang w:bidi="ar"/>
              </w:rPr>
              <w:t>4</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1680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14</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重症肌无力谱</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2040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 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EUROLINE</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15</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乙酰胆碱受体抗体</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600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16</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抗</w:t>
            </w:r>
            <w:r>
              <w:rPr>
                <w:rFonts w:asciiTheme="minorEastAsia" w:hAnsiTheme="minorEastAsia" w:cs="微软雅黑" w:hint="eastAsia"/>
                <w:color w:val="000000"/>
                <w:kern w:val="0"/>
                <w:szCs w:val="21"/>
                <w:lang w:bidi="ar"/>
              </w:rPr>
              <w:t>MuSK</w:t>
            </w:r>
            <w:r>
              <w:rPr>
                <w:rFonts w:asciiTheme="minorEastAsia" w:hAnsiTheme="minorEastAsia" w:cs="微软雅黑" w:hint="eastAsia"/>
                <w:color w:val="000000"/>
                <w:kern w:val="0"/>
                <w:szCs w:val="21"/>
                <w:lang w:bidi="ar"/>
              </w:rPr>
              <w:t>抗体</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480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17</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神经肌肉疾病谱</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1440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kern w:val="0"/>
                <w:szCs w:val="21"/>
                <w:lang w:bidi="ar"/>
              </w:rPr>
            </w:pPr>
            <w:r>
              <w:rPr>
                <w:rFonts w:asciiTheme="minorEastAsia" w:hAnsiTheme="minorEastAsia" w:cs="微软雅黑" w:hint="eastAsia"/>
                <w:color w:val="000000"/>
                <w:kern w:val="0"/>
                <w:szCs w:val="21"/>
                <w:lang w:bidi="ar"/>
              </w:rPr>
              <w:t>IIFT</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EUROLINE</w:t>
            </w:r>
            <w:r>
              <w:rPr>
                <w:rFonts w:asciiTheme="minorEastAsia" w:hAnsiTheme="minorEastAsia" w:cs="微软雅黑" w:hint="eastAsia"/>
                <w:color w:val="000000"/>
                <w:kern w:val="0"/>
                <w:szCs w:val="21"/>
                <w:lang w:bidi="ar"/>
              </w:rPr>
              <w:t>、</w:t>
            </w:r>
          </w:p>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RIA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18</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神经肌肉疾病谱</w:t>
            </w:r>
            <w:r>
              <w:rPr>
                <w:rFonts w:asciiTheme="minorEastAsia" w:hAnsiTheme="minorEastAsia" w:cs="微软雅黑" w:hint="eastAsia"/>
                <w:color w:val="000000"/>
                <w:kern w:val="0"/>
                <w:szCs w:val="21"/>
                <w:lang w:bidi="ar"/>
              </w:rPr>
              <w:t>8</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2400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kern w:val="0"/>
                <w:szCs w:val="21"/>
                <w:lang w:bidi="ar"/>
              </w:rPr>
            </w:pPr>
            <w:r>
              <w:rPr>
                <w:rFonts w:asciiTheme="minorEastAsia" w:hAnsiTheme="minorEastAsia" w:cs="微软雅黑" w:hint="eastAsia"/>
                <w:color w:val="000000"/>
                <w:kern w:val="0"/>
                <w:szCs w:val="21"/>
                <w:lang w:bidi="ar"/>
              </w:rPr>
              <w:t>IIFT</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EUROLINE</w:t>
            </w:r>
            <w:r>
              <w:rPr>
                <w:rFonts w:asciiTheme="minorEastAsia" w:hAnsiTheme="minorEastAsia" w:cs="微软雅黑" w:hint="eastAsia"/>
                <w:color w:val="000000"/>
                <w:kern w:val="0"/>
                <w:szCs w:val="21"/>
                <w:lang w:bidi="ar"/>
              </w:rPr>
              <w:t>、</w:t>
            </w:r>
          </w:p>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RIA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19</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抗</w:t>
            </w:r>
            <w:r>
              <w:rPr>
                <w:rFonts w:asciiTheme="minorEastAsia" w:hAnsiTheme="minorEastAsia" w:cs="微软雅黑" w:hint="eastAsia"/>
                <w:color w:val="000000"/>
                <w:kern w:val="0"/>
                <w:szCs w:val="21"/>
                <w:lang w:bidi="ar"/>
              </w:rPr>
              <w:t>Vgcc</w:t>
            </w:r>
            <w:r>
              <w:rPr>
                <w:rFonts w:asciiTheme="minorEastAsia" w:hAnsiTheme="minorEastAsia" w:cs="微软雅黑" w:hint="eastAsia"/>
                <w:color w:val="000000"/>
                <w:kern w:val="0"/>
                <w:szCs w:val="21"/>
                <w:lang w:bidi="ar"/>
              </w:rPr>
              <w:t>抗体</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720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RIA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20</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中枢神经系统脱髓鞘疾病</w:t>
            </w: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1440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21</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中枢神经系统脱髓鞘疾病</w:t>
            </w:r>
            <w:r>
              <w:rPr>
                <w:rStyle w:val="font51"/>
                <w:rFonts w:asciiTheme="minorEastAsia" w:hAnsiTheme="minorEastAsia" w:cs="微软雅黑" w:hint="eastAsia"/>
                <w:b w:val="0"/>
                <w:sz w:val="21"/>
                <w:szCs w:val="21"/>
                <w:lang w:bidi="ar"/>
              </w:rPr>
              <w:t>4</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1920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22</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41"/>
                <w:rFonts w:asciiTheme="minorEastAsia" w:eastAsiaTheme="minorEastAsia" w:hAnsiTheme="minorEastAsia" w:cs="微软雅黑" w:hint="default"/>
                <w:b w:val="0"/>
                <w:sz w:val="21"/>
                <w:szCs w:val="21"/>
                <w:lang w:bidi="ar"/>
              </w:rPr>
              <w:t>中枢神经系统脱髓鞘疾病</w:t>
            </w:r>
            <w:r>
              <w:rPr>
                <w:rStyle w:val="font51"/>
                <w:rFonts w:asciiTheme="minorEastAsia" w:hAnsiTheme="minorEastAsia" w:cs="微软雅黑" w:hint="eastAsia"/>
                <w:b w:val="0"/>
                <w:sz w:val="21"/>
                <w:szCs w:val="21"/>
                <w:lang w:bidi="ar"/>
              </w:rPr>
              <w:t>5</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2400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23</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proofErr w:type="gramStart"/>
            <w:r>
              <w:rPr>
                <w:rFonts w:asciiTheme="minorEastAsia" w:hAnsiTheme="minorEastAsia" w:cs="微软雅黑" w:hint="eastAsia"/>
                <w:color w:val="000000"/>
                <w:kern w:val="0"/>
                <w:szCs w:val="21"/>
                <w:lang w:bidi="ar"/>
              </w:rPr>
              <w:t>阿尔兹海默病谱</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项</w:t>
            </w:r>
            <w:proofErr w:type="gramEnd"/>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血液</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4200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单分子免疫（</w:t>
            </w:r>
            <w:r>
              <w:rPr>
                <w:rFonts w:asciiTheme="minorEastAsia" w:hAnsiTheme="minorEastAsia" w:cs="微软雅黑" w:hint="eastAsia"/>
                <w:color w:val="000000"/>
                <w:kern w:val="0"/>
                <w:szCs w:val="21"/>
                <w:lang w:bidi="ar"/>
              </w:rPr>
              <w:t>MI</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24</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proofErr w:type="gramStart"/>
            <w:r>
              <w:rPr>
                <w:rFonts w:asciiTheme="minorEastAsia" w:hAnsiTheme="minorEastAsia" w:cs="微软雅黑" w:hint="eastAsia"/>
                <w:color w:val="000000"/>
                <w:kern w:val="0"/>
                <w:szCs w:val="21"/>
                <w:lang w:bidi="ar"/>
              </w:rPr>
              <w:t>阿尔兹海默病谱</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项</w:t>
            </w:r>
            <w:proofErr w:type="gramEnd"/>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3600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单分子免疫（</w:t>
            </w:r>
            <w:r>
              <w:rPr>
                <w:rFonts w:asciiTheme="minorEastAsia" w:hAnsiTheme="minorEastAsia" w:cs="微软雅黑" w:hint="eastAsia"/>
                <w:color w:val="000000"/>
                <w:kern w:val="0"/>
                <w:szCs w:val="21"/>
                <w:lang w:bidi="ar"/>
              </w:rPr>
              <w:t>MI</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25</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proofErr w:type="gramStart"/>
            <w:r>
              <w:rPr>
                <w:rFonts w:asciiTheme="minorEastAsia" w:hAnsiTheme="minorEastAsia" w:cs="微软雅黑" w:hint="eastAsia"/>
                <w:color w:val="000000"/>
                <w:kern w:val="0"/>
                <w:szCs w:val="21"/>
                <w:lang w:bidi="ar"/>
              </w:rPr>
              <w:t>阿尔兹海默病谱</w:t>
            </w:r>
            <w:r>
              <w:rPr>
                <w:rFonts w:asciiTheme="minorEastAsia" w:hAnsiTheme="minorEastAsia" w:cs="微软雅黑" w:hint="eastAsia"/>
                <w:color w:val="000000"/>
                <w:kern w:val="0"/>
                <w:szCs w:val="21"/>
                <w:lang w:bidi="ar"/>
              </w:rPr>
              <w:t>6</w:t>
            </w:r>
            <w:r>
              <w:rPr>
                <w:rFonts w:asciiTheme="minorEastAsia" w:hAnsiTheme="minorEastAsia" w:cs="微软雅黑" w:hint="eastAsia"/>
                <w:color w:val="000000"/>
                <w:kern w:val="0"/>
                <w:szCs w:val="21"/>
                <w:lang w:bidi="ar"/>
              </w:rPr>
              <w:t>项</w:t>
            </w:r>
            <w:proofErr w:type="gramEnd"/>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血液</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5760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单分子免疫（</w:t>
            </w:r>
            <w:r>
              <w:rPr>
                <w:rFonts w:asciiTheme="minorEastAsia" w:hAnsiTheme="minorEastAsia" w:cs="微软雅黑" w:hint="eastAsia"/>
                <w:color w:val="000000"/>
                <w:kern w:val="0"/>
                <w:szCs w:val="21"/>
                <w:lang w:bidi="ar"/>
              </w:rPr>
              <w:t>MI</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26</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proofErr w:type="gramStart"/>
            <w:r>
              <w:rPr>
                <w:rFonts w:asciiTheme="minorEastAsia" w:hAnsiTheme="minorEastAsia" w:cs="微软雅黑" w:hint="eastAsia"/>
                <w:color w:val="000000"/>
                <w:kern w:val="0"/>
                <w:szCs w:val="21"/>
                <w:lang w:bidi="ar"/>
              </w:rPr>
              <w:t>阿尔兹海默病谱</w:t>
            </w:r>
            <w:r>
              <w:rPr>
                <w:rFonts w:asciiTheme="minorEastAsia" w:hAnsiTheme="minorEastAsia" w:cs="微软雅黑" w:hint="eastAsia"/>
                <w:color w:val="000000"/>
                <w:kern w:val="0"/>
                <w:szCs w:val="21"/>
                <w:lang w:bidi="ar"/>
              </w:rPr>
              <w:t>6</w:t>
            </w:r>
            <w:r>
              <w:rPr>
                <w:rFonts w:asciiTheme="minorEastAsia" w:hAnsiTheme="minorEastAsia" w:cs="微软雅黑" w:hint="eastAsia"/>
                <w:color w:val="000000"/>
                <w:kern w:val="0"/>
                <w:szCs w:val="21"/>
                <w:lang w:bidi="ar"/>
              </w:rPr>
              <w:t>项</w:t>
            </w:r>
            <w:proofErr w:type="gramEnd"/>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4200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单分子免疫（</w:t>
            </w:r>
            <w:r>
              <w:rPr>
                <w:rFonts w:asciiTheme="minorEastAsia" w:hAnsiTheme="minorEastAsia" w:cs="微软雅黑" w:hint="eastAsia"/>
                <w:color w:val="000000"/>
                <w:kern w:val="0"/>
                <w:szCs w:val="21"/>
                <w:lang w:bidi="ar"/>
              </w:rPr>
              <w:t>MI</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27</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磷酸化</w:t>
            </w:r>
            <w:r>
              <w:rPr>
                <w:rFonts w:asciiTheme="minorEastAsia" w:hAnsiTheme="minorEastAsia" w:cs="微软雅黑" w:hint="eastAsia"/>
                <w:color w:val="000000"/>
                <w:kern w:val="0"/>
                <w:szCs w:val="21"/>
                <w:lang w:bidi="ar"/>
              </w:rPr>
              <w:t>tau217</w:t>
            </w:r>
            <w:r>
              <w:rPr>
                <w:rFonts w:asciiTheme="minorEastAsia" w:hAnsiTheme="minorEastAsia" w:cs="微软雅黑" w:hint="eastAsia"/>
                <w:color w:val="000000"/>
                <w:kern w:val="0"/>
                <w:szCs w:val="21"/>
                <w:lang w:bidi="ar"/>
              </w:rPr>
              <w:t>蛋白</w:t>
            </w:r>
            <w:r>
              <w:rPr>
                <w:rFonts w:asciiTheme="minorEastAsia" w:hAnsiTheme="minorEastAsia" w:cs="微软雅黑" w:hint="eastAsia"/>
                <w:color w:val="000000"/>
                <w:kern w:val="0"/>
                <w:szCs w:val="21"/>
                <w:lang w:bidi="ar"/>
              </w:rPr>
              <w:t>(P-tau217)</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1920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单分子免疫</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28</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proofErr w:type="gramStart"/>
            <w:r>
              <w:rPr>
                <w:rFonts w:asciiTheme="minorEastAsia" w:hAnsiTheme="minorEastAsia" w:cs="微软雅黑" w:hint="eastAsia"/>
                <w:color w:val="000000"/>
                <w:kern w:val="0"/>
                <w:szCs w:val="21"/>
                <w:lang w:bidi="ar"/>
              </w:rPr>
              <w:t>郎飞氏</w:t>
            </w:r>
            <w:proofErr w:type="gramEnd"/>
            <w:r>
              <w:rPr>
                <w:rFonts w:asciiTheme="minorEastAsia" w:hAnsiTheme="minorEastAsia" w:cs="微软雅黑" w:hint="eastAsia"/>
                <w:color w:val="000000"/>
                <w:kern w:val="0"/>
                <w:szCs w:val="21"/>
                <w:lang w:bidi="ar"/>
              </w:rPr>
              <w:t>结节谱</w:t>
            </w: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1200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29</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proofErr w:type="gramStart"/>
            <w:r>
              <w:rPr>
                <w:rStyle w:val="font41"/>
                <w:rFonts w:asciiTheme="minorEastAsia" w:eastAsiaTheme="minorEastAsia" w:hAnsiTheme="minorEastAsia" w:cs="微软雅黑" w:hint="default"/>
                <w:b w:val="0"/>
                <w:sz w:val="21"/>
                <w:szCs w:val="21"/>
                <w:lang w:bidi="ar"/>
              </w:rPr>
              <w:t>郎飞氏</w:t>
            </w:r>
            <w:proofErr w:type="gramEnd"/>
            <w:r>
              <w:rPr>
                <w:rStyle w:val="font41"/>
                <w:rFonts w:asciiTheme="minorEastAsia" w:eastAsiaTheme="minorEastAsia" w:hAnsiTheme="minorEastAsia" w:cs="微软雅黑" w:hint="default"/>
                <w:b w:val="0"/>
                <w:sz w:val="21"/>
                <w:szCs w:val="21"/>
                <w:lang w:bidi="ar"/>
              </w:rPr>
              <w:t>结节谱</w:t>
            </w:r>
            <w:r>
              <w:rPr>
                <w:rStyle w:val="font51"/>
                <w:rFonts w:asciiTheme="minorEastAsia" w:hAnsiTheme="minorEastAsia" w:cs="微软雅黑" w:hint="eastAsia"/>
                <w:b w:val="0"/>
                <w:sz w:val="21"/>
                <w:szCs w:val="21"/>
                <w:lang w:bidi="ar"/>
              </w:rPr>
              <w:t>5</w:t>
            </w:r>
            <w:r>
              <w:rPr>
                <w:rStyle w:val="font41"/>
                <w:rFonts w:asciiTheme="minorEastAsia" w:eastAsiaTheme="minorEastAsia" w:hAnsiTheme="minorEastAsia" w:cs="微软雅黑" w:hint="default"/>
                <w:b w:val="0"/>
                <w:sz w:val="21"/>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脑脊液</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2160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5</w:t>
            </w:r>
            <w:r>
              <w:rPr>
                <w:rFonts w:asciiTheme="minorEastAsia" w:hAnsiTheme="minorEastAsia" w:cs="微软雅黑" w:hint="eastAsia"/>
                <w:color w:val="000000"/>
                <w:kern w:val="0"/>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30</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抗</w:t>
            </w:r>
            <w:r>
              <w:rPr>
                <w:rFonts w:asciiTheme="minorEastAsia" w:hAnsiTheme="minorEastAsia" w:cs="微软雅黑" w:hint="eastAsia"/>
                <w:color w:val="000000"/>
                <w:kern w:val="0"/>
                <w:szCs w:val="21"/>
                <w:lang w:bidi="ar"/>
              </w:rPr>
              <w:t>MAG</w:t>
            </w:r>
            <w:r>
              <w:rPr>
                <w:rFonts w:asciiTheme="minorEastAsia" w:hAnsiTheme="minorEastAsia" w:cs="微软雅黑" w:hint="eastAsia"/>
                <w:color w:val="000000"/>
                <w:kern w:val="0"/>
                <w:szCs w:val="21"/>
                <w:lang w:bidi="ar"/>
              </w:rPr>
              <w:t>抗体检测</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840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ELISA</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31</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自身免疫性皮肤病谱</w:t>
            </w:r>
            <w:r>
              <w:rPr>
                <w:rFonts w:asciiTheme="minorEastAsia" w:hAnsiTheme="minorEastAsia" w:cs="微软雅黑" w:hint="eastAsia"/>
                <w:color w:val="000000"/>
                <w:kern w:val="0"/>
                <w:szCs w:val="21"/>
                <w:lang w:bidi="ar"/>
              </w:rPr>
              <w:t>2</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330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32</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自身免疫性皮肤病谱</w:t>
            </w:r>
            <w:r>
              <w:rPr>
                <w:rFonts w:asciiTheme="minorEastAsia" w:hAnsiTheme="minorEastAsia" w:cs="微软雅黑" w:hint="eastAsia"/>
                <w:color w:val="000000"/>
                <w:kern w:val="0"/>
                <w:szCs w:val="21"/>
                <w:lang w:bidi="ar"/>
              </w:rPr>
              <w:t>6</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770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33</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自身免疫性皮肤病谱</w:t>
            </w:r>
            <w:r>
              <w:rPr>
                <w:rFonts w:asciiTheme="minorEastAsia" w:hAnsiTheme="minorEastAsia" w:cs="微软雅黑" w:hint="eastAsia"/>
                <w:color w:val="000000"/>
                <w:kern w:val="0"/>
                <w:szCs w:val="21"/>
                <w:lang w:bidi="ar"/>
              </w:rPr>
              <w:t>10</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1100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IIFT</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34</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非标准抗磷脂抗体谱</w:t>
            </w:r>
            <w:r>
              <w:rPr>
                <w:rFonts w:asciiTheme="minorEastAsia" w:hAnsiTheme="minorEastAsia" w:cs="微软雅黑" w:hint="eastAsia"/>
                <w:color w:val="000000"/>
                <w:kern w:val="0"/>
                <w:szCs w:val="21"/>
                <w:lang w:bidi="ar"/>
              </w:rPr>
              <w:t>17</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3080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BLOT</w:t>
            </w: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35</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抗磷脂综合征谱</w:t>
            </w:r>
            <w:r>
              <w:rPr>
                <w:rFonts w:asciiTheme="minorEastAsia" w:hAnsiTheme="minorEastAsia" w:cs="微软雅黑" w:hint="eastAsia"/>
                <w:color w:val="000000"/>
                <w:kern w:val="0"/>
                <w:szCs w:val="21"/>
                <w:lang w:bidi="ar"/>
              </w:rPr>
              <w:t>21</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3120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免疫印迹法、</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36</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抗磷脂综合征谱</w:t>
            </w:r>
            <w:r>
              <w:rPr>
                <w:rFonts w:asciiTheme="minorEastAsia" w:hAnsiTheme="minorEastAsia" w:cs="微软雅黑" w:hint="eastAsia"/>
                <w:color w:val="000000"/>
                <w:kern w:val="0"/>
                <w:szCs w:val="21"/>
                <w:lang w:bidi="ar"/>
              </w:rPr>
              <w:t>24</w:t>
            </w:r>
            <w:r>
              <w:rPr>
                <w:rFonts w:asciiTheme="minorEastAsia" w:hAnsiTheme="minorEastAsia" w:cs="微软雅黑" w:hint="eastAsia"/>
                <w:color w:val="000000"/>
                <w:kern w:val="0"/>
                <w:szCs w:val="21"/>
                <w:lang w:bidi="ar"/>
              </w:rPr>
              <w:t>项</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3840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免疫印迹法、</w:t>
            </w:r>
            <w:r>
              <w:rPr>
                <w:rFonts w:asciiTheme="minorEastAsia" w:hAnsiTheme="minorEastAsia" w:cs="微软雅黑" w:hint="eastAsia"/>
                <w:color w:val="000000"/>
                <w:kern w:val="0"/>
                <w:szCs w:val="21"/>
                <w:lang w:bidi="ar"/>
              </w:rPr>
              <w:t>ELISA</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3</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8</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37</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神经元核内包涵体病基因检测</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1176</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片段分析（</w:t>
            </w:r>
            <w:r>
              <w:rPr>
                <w:rFonts w:asciiTheme="minorEastAsia" w:hAnsiTheme="minorEastAsia" w:cs="微软雅黑" w:hint="eastAsia"/>
                <w:color w:val="000000"/>
                <w:kern w:val="0"/>
                <w:szCs w:val="21"/>
                <w:lang w:bidi="ar"/>
              </w:rPr>
              <w:t>FA</w:t>
            </w:r>
            <w:r>
              <w:rPr>
                <w:rFonts w:asciiTheme="minorEastAsia" w:hAnsiTheme="minorEastAsia" w:cs="微软雅黑" w:hint="eastAsia"/>
                <w:color w:val="000000"/>
                <w:kern w:val="0"/>
                <w:szCs w:val="21"/>
                <w:lang w:bidi="ar"/>
              </w:rPr>
              <w:t>）</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15</w:t>
            </w:r>
            <w:r>
              <w:rPr>
                <w:rStyle w:val="font41"/>
                <w:rFonts w:asciiTheme="minorEastAsia" w:eastAsiaTheme="minorEastAsia" w:hAnsiTheme="minorEastAsia" w:cs="微软雅黑" w:hint="default"/>
                <w:b w:val="0"/>
                <w:sz w:val="21"/>
                <w:szCs w:val="21"/>
                <w:lang w:bidi="ar"/>
              </w:rPr>
              <w:t>个工作日</w:t>
            </w:r>
          </w:p>
        </w:tc>
      </w:tr>
      <w:tr w:rsidR="00D44A86">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38</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APOE</w:t>
            </w:r>
            <w:r>
              <w:rPr>
                <w:rFonts w:asciiTheme="minorEastAsia" w:hAnsiTheme="minorEastAsia" w:cs="微软雅黑" w:hint="eastAsia"/>
                <w:color w:val="000000"/>
                <w:kern w:val="0"/>
                <w:szCs w:val="21"/>
                <w:lang w:bidi="ar"/>
              </w:rPr>
              <w:t>基因检测</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血清</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480</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Fonts w:asciiTheme="minorEastAsia" w:hAnsiTheme="minorEastAsia" w:cs="微软雅黑" w:hint="eastAsia"/>
                <w:color w:val="000000"/>
                <w:kern w:val="0"/>
                <w:szCs w:val="21"/>
                <w:lang w:bidi="ar"/>
              </w:rPr>
              <w:t>荧光</w:t>
            </w:r>
            <w:r>
              <w:rPr>
                <w:rFonts w:asciiTheme="minorEastAsia" w:hAnsiTheme="minorEastAsia" w:cs="微软雅黑" w:hint="eastAsia"/>
                <w:color w:val="000000"/>
                <w:kern w:val="0"/>
                <w:szCs w:val="21"/>
                <w:lang w:bidi="ar"/>
              </w:rPr>
              <w:t>PCR</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A86" w:rsidRDefault="009F310C">
            <w:pPr>
              <w:widowControl/>
              <w:jc w:val="center"/>
              <w:textAlignment w:val="center"/>
              <w:rPr>
                <w:rFonts w:asciiTheme="minorEastAsia" w:hAnsiTheme="minorEastAsia" w:cs="微软雅黑"/>
                <w:color w:val="000000"/>
                <w:szCs w:val="21"/>
              </w:rPr>
            </w:pPr>
            <w:r>
              <w:rPr>
                <w:rStyle w:val="font51"/>
                <w:rFonts w:asciiTheme="minorEastAsia" w:hAnsiTheme="minorEastAsia" w:cs="微软雅黑" w:hint="eastAsia"/>
                <w:b w:val="0"/>
                <w:sz w:val="21"/>
                <w:szCs w:val="21"/>
                <w:lang w:bidi="ar"/>
              </w:rPr>
              <w:t>2</w:t>
            </w:r>
            <w:r>
              <w:rPr>
                <w:rStyle w:val="font41"/>
                <w:rFonts w:asciiTheme="minorEastAsia" w:eastAsiaTheme="minorEastAsia" w:hAnsiTheme="minorEastAsia" w:cs="微软雅黑" w:hint="default"/>
                <w:b w:val="0"/>
                <w:sz w:val="21"/>
                <w:szCs w:val="21"/>
                <w:lang w:bidi="ar"/>
              </w:rPr>
              <w:t>～</w:t>
            </w:r>
            <w:r>
              <w:rPr>
                <w:rStyle w:val="font51"/>
                <w:rFonts w:asciiTheme="minorEastAsia" w:hAnsiTheme="minorEastAsia" w:cs="微软雅黑" w:hint="eastAsia"/>
                <w:b w:val="0"/>
                <w:sz w:val="21"/>
                <w:szCs w:val="21"/>
                <w:lang w:bidi="ar"/>
              </w:rPr>
              <w:t>7</w:t>
            </w:r>
            <w:r>
              <w:rPr>
                <w:rStyle w:val="font41"/>
                <w:rFonts w:asciiTheme="minorEastAsia" w:eastAsiaTheme="minorEastAsia" w:hAnsiTheme="minorEastAsia" w:cs="微软雅黑" w:hint="default"/>
                <w:b w:val="0"/>
                <w:sz w:val="21"/>
                <w:szCs w:val="21"/>
                <w:lang w:bidi="ar"/>
              </w:rPr>
              <w:t>个工作日</w:t>
            </w:r>
          </w:p>
        </w:tc>
      </w:tr>
    </w:tbl>
    <w:p w:rsidR="00D44A86" w:rsidRDefault="00D44A86">
      <w:pPr>
        <w:pStyle w:val="2"/>
        <w:spacing w:line="360" w:lineRule="auto"/>
        <w:ind w:leftChars="0" w:left="0" w:firstLine="0"/>
      </w:pPr>
    </w:p>
    <w:p w:rsidR="00D44A86" w:rsidRDefault="009F310C">
      <w:pPr>
        <w:spacing w:line="360" w:lineRule="auto"/>
        <w:rPr>
          <w:rFonts w:ascii="宋体" w:hAnsi="宋体" w:cs="宋体"/>
          <w:b/>
          <w:bCs/>
          <w:szCs w:val="21"/>
        </w:rPr>
      </w:pPr>
      <w:r>
        <w:rPr>
          <w:rFonts w:ascii="宋体" w:hAnsi="宋体" w:cs="宋体" w:hint="eastAsia"/>
          <w:b/>
          <w:bCs/>
          <w:szCs w:val="21"/>
        </w:rPr>
        <w:lastRenderedPageBreak/>
        <w:t>★</w:t>
      </w:r>
      <w:r>
        <w:rPr>
          <w:rFonts w:ascii="宋体" w:hAnsi="宋体" w:cs="宋体"/>
          <w:b/>
          <w:bCs/>
          <w:szCs w:val="21"/>
        </w:rPr>
        <w:t>备注：</w:t>
      </w:r>
      <w:r>
        <w:rPr>
          <w:rFonts w:ascii="宋体" w:hAnsi="宋体" w:cs="宋体" w:hint="eastAsia"/>
          <w:b/>
          <w:bCs/>
          <w:szCs w:val="21"/>
        </w:rPr>
        <w:t>服务</w:t>
      </w:r>
      <w:proofErr w:type="gramStart"/>
      <w:r>
        <w:rPr>
          <w:rFonts w:ascii="宋体" w:hAnsi="宋体" w:cs="宋体" w:hint="eastAsia"/>
          <w:b/>
          <w:bCs/>
          <w:szCs w:val="21"/>
        </w:rPr>
        <w:t>承接商</w:t>
      </w:r>
      <w:proofErr w:type="gramEnd"/>
      <w:r>
        <w:rPr>
          <w:rFonts w:ascii="宋体" w:hAnsi="宋体" w:cs="宋体" w:hint="eastAsia"/>
          <w:b/>
          <w:bCs/>
          <w:szCs w:val="21"/>
        </w:rPr>
        <w:t>须对出具报告时间做出承诺，否则招标人有权解除合同，并追究相关损失。</w:t>
      </w:r>
    </w:p>
    <w:p w:rsidR="00D44A86" w:rsidRDefault="009F310C">
      <w:pPr>
        <w:pStyle w:val="2"/>
        <w:spacing w:line="360" w:lineRule="auto"/>
        <w:ind w:leftChars="0" w:left="0" w:firstLine="0"/>
      </w:pPr>
      <w:r>
        <w:br w:type="page"/>
      </w:r>
    </w:p>
    <w:p w:rsidR="00D44A86" w:rsidRDefault="009F310C">
      <w:pPr>
        <w:pStyle w:val="af8"/>
        <w:tabs>
          <w:tab w:val="left" w:pos="1342"/>
        </w:tabs>
        <w:spacing w:before="67" w:line="288" w:lineRule="auto"/>
        <w:ind w:left="241" w:firstLineChars="0" w:firstLine="0"/>
        <w:jc w:val="center"/>
        <w:textAlignment w:val="baseline"/>
        <w:outlineLvl w:val="1"/>
        <w:rPr>
          <w:rFonts w:ascii="宋体" w:hAnsi="宋体" w:cs="宋体"/>
          <w:b/>
          <w:bCs/>
          <w:kern w:val="0"/>
          <w:sz w:val="24"/>
        </w:rPr>
      </w:pPr>
      <w:r>
        <w:rPr>
          <w:rFonts w:ascii="宋体" w:hAnsi="宋体" w:cs="宋体" w:hint="eastAsia"/>
          <w:b/>
          <w:bCs/>
          <w:kern w:val="0"/>
          <w:sz w:val="24"/>
        </w:rPr>
        <w:lastRenderedPageBreak/>
        <w:t>第三节</w:t>
      </w:r>
      <w:r>
        <w:rPr>
          <w:rFonts w:ascii="宋体" w:hAnsi="宋体" w:cs="宋体" w:hint="eastAsia"/>
          <w:b/>
          <w:bCs/>
          <w:kern w:val="0"/>
          <w:sz w:val="24"/>
        </w:rPr>
        <w:t xml:space="preserve"> </w:t>
      </w:r>
      <w:r>
        <w:rPr>
          <w:rFonts w:ascii="宋体" w:hAnsi="宋体" w:cs="宋体" w:hint="eastAsia"/>
          <w:b/>
          <w:bCs/>
          <w:kern w:val="0"/>
          <w:sz w:val="24"/>
        </w:rPr>
        <w:t>商务参数要求</w:t>
      </w:r>
    </w:p>
    <w:p w:rsidR="00D44A86" w:rsidRDefault="009F310C">
      <w:pPr>
        <w:widowControl/>
        <w:spacing w:line="360" w:lineRule="auto"/>
        <w:jc w:val="left"/>
        <w:textAlignment w:val="center"/>
        <w:rPr>
          <w:rFonts w:ascii="宋体" w:hAnsi="宋体" w:cs="宋体"/>
          <w:b/>
          <w:bCs/>
          <w:kern w:val="0"/>
          <w:sz w:val="20"/>
          <w:szCs w:val="21"/>
        </w:rPr>
      </w:pPr>
      <w:r>
        <w:rPr>
          <w:rFonts w:ascii="宋体" w:hAnsi="宋体" w:cs="宋体" w:hint="eastAsia"/>
          <w:b/>
          <w:bCs/>
          <w:kern w:val="0"/>
          <w:szCs w:val="21"/>
        </w:rPr>
        <w:t>一、服务期限：</w:t>
      </w:r>
      <w:r>
        <w:rPr>
          <w:rFonts w:ascii="宋体" w:hAnsi="宋体" w:cs="宋体" w:hint="eastAsia"/>
          <w:b/>
          <w:bCs/>
          <w:kern w:val="0"/>
          <w:szCs w:val="21"/>
        </w:rPr>
        <w:t>1</w:t>
      </w:r>
      <w:r>
        <w:rPr>
          <w:rFonts w:ascii="宋体" w:hAnsi="宋体" w:cs="宋体" w:hint="eastAsia"/>
          <w:b/>
          <w:bCs/>
          <w:kern w:val="0"/>
          <w:szCs w:val="21"/>
        </w:rPr>
        <w:t>年。采购人有权根据响应文件承诺的相关事项及相关考核细则，对不达标或者其他严重影响履约的情况，选择终止合同，相关责任由违约方承担。</w:t>
      </w:r>
    </w:p>
    <w:p w:rsidR="00D44A86" w:rsidRDefault="009F310C">
      <w:pPr>
        <w:spacing w:line="360" w:lineRule="auto"/>
        <w:rPr>
          <w:rFonts w:ascii="宋体" w:hAnsi="宋体" w:cs="宋体"/>
          <w:b/>
          <w:bCs/>
          <w:szCs w:val="21"/>
        </w:rPr>
      </w:pPr>
      <w:r>
        <w:rPr>
          <w:rFonts w:ascii="宋体" w:hAnsi="宋体" w:cs="宋体" w:hint="eastAsia"/>
          <w:b/>
          <w:bCs/>
          <w:szCs w:val="21"/>
        </w:rPr>
        <w:t>二、规章制度</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服务</w:t>
      </w:r>
      <w:proofErr w:type="gramStart"/>
      <w:r>
        <w:rPr>
          <w:rFonts w:ascii="宋体" w:hAnsi="宋体" w:cs="宋体" w:hint="eastAsia"/>
          <w:szCs w:val="21"/>
        </w:rPr>
        <w:t>承接商</w:t>
      </w:r>
      <w:proofErr w:type="gramEnd"/>
      <w:r>
        <w:rPr>
          <w:rFonts w:ascii="宋体" w:hAnsi="宋体" w:cs="宋体" w:hint="eastAsia"/>
          <w:szCs w:val="21"/>
        </w:rPr>
        <w:t>应建立医学检验实验室质量管理体系，制定各项规章制度、人员岗位职责，实施由国家制定或认可的诊疗技术规范和操作规程。规章制度至少包括设施与设备管理制度、试剂管理制度、标本管理制度、分析前、中、后三个阶段的质量管理制度、患者</w:t>
      </w:r>
      <w:r>
        <w:rPr>
          <w:rFonts w:ascii="宋体" w:hAnsi="宋体" w:cs="宋体" w:hint="eastAsia"/>
          <w:szCs w:val="21"/>
        </w:rPr>
        <w:t>(</w:t>
      </w:r>
      <w:r>
        <w:rPr>
          <w:rFonts w:ascii="宋体" w:hAnsi="宋体" w:cs="宋体" w:hint="eastAsia"/>
          <w:szCs w:val="21"/>
        </w:rPr>
        <w:t>标本</w:t>
      </w:r>
      <w:r>
        <w:rPr>
          <w:rFonts w:ascii="宋体" w:hAnsi="宋体" w:cs="宋体" w:hint="eastAsia"/>
          <w:szCs w:val="21"/>
        </w:rPr>
        <w:t>)</w:t>
      </w:r>
      <w:r>
        <w:rPr>
          <w:rFonts w:ascii="宋体" w:hAnsi="宋体" w:cs="宋体" w:hint="eastAsia"/>
          <w:szCs w:val="21"/>
        </w:rPr>
        <w:t>登记和医疗文档管理制度、消防安全管理制度、信息管理制度与患者隐私保护制度、生物安全管理制度、危化品使用管理制度，并制定各检验项目的质量控制指标及标准操作程序。</w:t>
      </w:r>
    </w:p>
    <w:p w:rsidR="00D44A86" w:rsidRDefault="009F310C">
      <w:pPr>
        <w:spacing w:line="360" w:lineRule="auto"/>
        <w:ind w:firstLineChars="200" w:firstLine="422"/>
        <w:rPr>
          <w:rFonts w:ascii="宋体" w:hAnsi="宋体" w:cs="宋体"/>
          <w:b/>
          <w:bCs/>
          <w:szCs w:val="21"/>
        </w:rPr>
      </w:pPr>
      <w:r>
        <w:rPr>
          <w:rFonts w:ascii="宋体" w:hAnsi="宋体" w:cs="宋体" w:hint="eastAsia"/>
          <w:b/>
          <w:bCs/>
          <w:szCs w:val="21"/>
        </w:rPr>
        <w:t>三、其它需要说明的事项：</w:t>
      </w:r>
      <w:r>
        <w:rPr>
          <w:rFonts w:ascii="宋体" w:hAnsi="宋体" w:cs="宋体" w:hint="eastAsia"/>
          <w:b/>
          <w:bCs/>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、本项目采用费用包干方式。供应商应根据项目要求和现场情况，详细列明项目所</w:t>
      </w:r>
      <w:r>
        <w:rPr>
          <w:rFonts w:ascii="宋体" w:hAnsi="宋体" w:cs="宋体" w:hint="eastAsia"/>
          <w:szCs w:val="21"/>
        </w:rPr>
        <w:t>需的费用，如一旦中标，</w:t>
      </w:r>
      <w:r>
        <w:rPr>
          <w:rFonts w:ascii="宋体" w:hAnsi="宋体" w:cs="宋体" w:hint="eastAsia"/>
          <w:szCs w:val="21"/>
        </w:rPr>
        <w:t xml:space="preserve"> </w:t>
      </w:r>
      <w:r>
        <w:rPr>
          <w:rFonts w:ascii="宋体" w:hAnsi="宋体" w:cs="宋体" w:hint="eastAsia"/>
          <w:szCs w:val="21"/>
        </w:rPr>
        <w:t>在项目实施中出现任何遗漏，均</w:t>
      </w:r>
      <w:proofErr w:type="gramStart"/>
      <w:r>
        <w:rPr>
          <w:rFonts w:ascii="宋体" w:hAnsi="宋体" w:cs="宋体" w:hint="eastAsia"/>
          <w:szCs w:val="21"/>
        </w:rPr>
        <w:t>由成交人</w:t>
      </w:r>
      <w:proofErr w:type="gramEnd"/>
      <w:r>
        <w:rPr>
          <w:rFonts w:ascii="宋体" w:hAnsi="宋体" w:cs="宋体" w:hint="eastAsia"/>
          <w:szCs w:val="21"/>
        </w:rPr>
        <w:t>免费提供，采购人不再支付任何费用。</w:t>
      </w:r>
    </w:p>
    <w:p w:rsidR="00D44A86" w:rsidRDefault="009F310C">
      <w:pPr>
        <w:widowControl/>
        <w:spacing w:line="360" w:lineRule="auto"/>
        <w:ind w:firstLineChars="202" w:firstLine="424"/>
        <w:rPr>
          <w:rFonts w:ascii="宋体" w:hAnsi="宋体" w:cs="宋体"/>
          <w:szCs w:val="21"/>
        </w:rPr>
      </w:pPr>
      <w:r>
        <w:rPr>
          <w:rFonts w:ascii="宋体" w:hAnsi="宋体" w:cs="宋体"/>
          <w:szCs w:val="21"/>
        </w:rPr>
        <w:t>2</w:t>
      </w:r>
      <w:r>
        <w:rPr>
          <w:rFonts w:ascii="宋体" w:hAnsi="宋体" w:cs="宋体" w:hint="eastAsia"/>
          <w:szCs w:val="21"/>
        </w:rPr>
        <w:t>、报告时间延迟半天扣检测费的</w:t>
      </w:r>
      <w:r>
        <w:rPr>
          <w:rFonts w:ascii="宋体" w:hAnsi="宋体" w:cs="宋体" w:hint="eastAsia"/>
          <w:szCs w:val="21"/>
        </w:rPr>
        <w:t>50%</w:t>
      </w:r>
      <w:r>
        <w:rPr>
          <w:rFonts w:ascii="宋体" w:hAnsi="宋体" w:cs="宋体" w:hint="eastAsia"/>
          <w:szCs w:val="21"/>
        </w:rPr>
        <w:t>，延迟一天检测费减免，如造成投诉纠纷需承担相应责任。五次以上延迟报告的，采购人有权提前解除合同。</w:t>
      </w:r>
    </w:p>
    <w:p w:rsidR="00D44A86" w:rsidRDefault="009F310C">
      <w:pPr>
        <w:widowControl/>
        <w:spacing w:line="360" w:lineRule="auto"/>
        <w:ind w:firstLineChars="202" w:firstLine="424"/>
        <w:rPr>
          <w:rFonts w:ascii="宋体" w:hAnsi="宋体" w:cs="宋体"/>
          <w:szCs w:val="21"/>
        </w:rPr>
      </w:pPr>
      <w:r>
        <w:rPr>
          <w:rFonts w:ascii="宋体" w:hAnsi="宋体" w:cs="宋体"/>
          <w:szCs w:val="21"/>
        </w:rPr>
        <w:t>3</w:t>
      </w:r>
      <w:r>
        <w:rPr>
          <w:rFonts w:ascii="宋体" w:hAnsi="宋体" w:cs="宋体" w:hint="eastAsia"/>
          <w:szCs w:val="21"/>
        </w:rPr>
        <w:t>、检测结果的准确性：对结果明显有差异的，成交供应商应无条件免费复查。</w:t>
      </w:r>
    </w:p>
    <w:p w:rsidR="00D44A86" w:rsidRDefault="009F310C">
      <w:pPr>
        <w:spacing w:line="360" w:lineRule="auto"/>
        <w:ind w:firstLineChars="202" w:firstLine="424"/>
        <w:rPr>
          <w:rFonts w:ascii="宋体" w:hAnsi="宋体" w:cs="宋体"/>
          <w:bCs/>
          <w:szCs w:val="21"/>
        </w:rPr>
      </w:pPr>
      <w:r>
        <w:rPr>
          <w:rFonts w:ascii="宋体" w:hAnsi="宋体" w:cs="宋体"/>
          <w:bCs/>
          <w:szCs w:val="21"/>
        </w:rPr>
        <w:t>4</w:t>
      </w:r>
      <w:r>
        <w:rPr>
          <w:rFonts w:ascii="宋体" w:hAnsi="宋体" w:cs="宋体" w:hint="eastAsia"/>
          <w:bCs/>
          <w:szCs w:val="21"/>
        </w:rPr>
        <w:t>、成交供应商对检验结果负责，因检验结果问题引起的医疗纠纷，对患方的所有赔（补）</w:t>
      </w:r>
      <w:proofErr w:type="gramStart"/>
      <w:r>
        <w:rPr>
          <w:rFonts w:ascii="宋体" w:hAnsi="宋体" w:cs="宋体" w:hint="eastAsia"/>
          <w:bCs/>
          <w:szCs w:val="21"/>
        </w:rPr>
        <w:t>偿费用完全由成交</w:t>
      </w:r>
      <w:proofErr w:type="gramEnd"/>
      <w:r>
        <w:rPr>
          <w:rFonts w:ascii="宋体" w:hAnsi="宋体" w:cs="宋体" w:hint="eastAsia"/>
          <w:bCs/>
          <w:szCs w:val="21"/>
        </w:rPr>
        <w:t>供应商支付，同时成交供应商应对医院进行相应赔偿。</w:t>
      </w:r>
    </w:p>
    <w:p w:rsidR="00D44A86" w:rsidRDefault="009F310C">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、成交供应商标本的收集、运送、保存、</w:t>
      </w:r>
      <w:proofErr w:type="gramStart"/>
      <w:r>
        <w:rPr>
          <w:rFonts w:ascii="宋体" w:hAnsi="宋体" w:cs="宋体" w:hint="eastAsia"/>
          <w:szCs w:val="21"/>
        </w:rPr>
        <w:t>室内质</w:t>
      </w:r>
      <w:proofErr w:type="gramEnd"/>
      <w:r>
        <w:rPr>
          <w:rFonts w:ascii="宋体" w:hAnsi="宋体" w:cs="宋体" w:hint="eastAsia"/>
          <w:szCs w:val="21"/>
        </w:rPr>
        <w:t>控、室间质</w:t>
      </w:r>
      <w:proofErr w:type="gramStart"/>
      <w:r>
        <w:rPr>
          <w:rFonts w:ascii="宋体" w:hAnsi="宋体" w:cs="宋体" w:hint="eastAsia"/>
          <w:szCs w:val="21"/>
        </w:rPr>
        <w:t>控以及</w:t>
      </w:r>
      <w:proofErr w:type="gramEnd"/>
      <w:r>
        <w:rPr>
          <w:rFonts w:ascii="宋体" w:hAnsi="宋体" w:cs="宋体" w:hint="eastAsia"/>
          <w:szCs w:val="21"/>
        </w:rPr>
        <w:t>各项</w:t>
      </w:r>
      <w:r>
        <w:rPr>
          <w:rFonts w:ascii="宋体" w:hAnsi="宋体" w:cs="宋体" w:hint="eastAsia"/>
          <w:szCs w:val="21"/>
        </w:rPr>
        <w:t>质量管理必须符合国家及省市相关规定，按照国家检验规范进行操作，并对标本的检验报告承担相应责任。</w:t>
      </w:r>
    </w:p>
    <w:p w:rsidR="00D44A86" w:rsidRDefault="009F310C">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、不同的检测标本，需要不同的保存条件，投标单位必须拥有对标本保存条件的室温、冷藏、冷冻等各种运输能力；采购人有权对相关场所或运输工具进行检查，如发现不达标的，将计入考核内容。</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color w:val="FF0000"/>
          <w:szCs w:val="21"/>
        </w:rPr>
      </w:pPr>
      <w:r>
        <w:rPr>
          <w:rFonts w:ascii="宋体" w:hAnsi="宋体" w:cs="宋体"/>
          <w:color w:val="FF0000"/>
          <w:szCs w:val="21"/>
        </w:rPr>
        <w:t>7</w:t>
      </w:r>
      <w:r>
        <w:rPr>
          <w:rFonts w:ascii="宋体" w:hAnsi="宋体" w:cs="宋体" w:hint="eastAsia"/>
          <w:color w:val="FF0000"/>
          <w:szCs w:val="21"/>
        </w:rPr>
        <w:t>、成交供应商应保障报告周转时间（</w:t>
      </w:r>
      <w:r>
        <w:rPr>
          <w:rFonts w:ascii="宋体" w:hAnsi="宋体" w:cs="宋体" w:hint="eastAsia"/>
          <w:color w:val="FF0000"/>
          <w:szCs w:val="21"/>
        </w:rPr>
        <w:t>TAT</w:t>
      </w:r>
      <w:r>
        <w:rPr>
          <w:rFonts w:ascii="宋体" w:hAnsi="宋体" w:cs="宋体" w:hint="eastAsia"/>
          <w:color w:val="FF0000"/>
          <w:szCs w:val="21"/>
        </w:rPr>
        <w:t>），符合率大于或等于</w:t>
      </w:r>
      <w:r>
        <w:rPr>
          <w:rFonts w:ascii="宋体" w:hAnsi="宋体" w:cs="宋体" w:hint="eastAsia"/>
          <w:color w:val="FF0000"/>
          <w:szCs w:val="21"/>
        </w:rPr>
        <w:t>95%</w:t>
      </w:r>
      <w:r>
        <w:rPr>
          <w:rFonts w:ascii="宋体" w:hAnsi="宋体" w:cs="宋体" w:hint="eastAsia"/>
          <w:color w:val="FF0000"/>
          <w:szCs w:val="21"/>
        </w:rPr>
        <w:t>，</w:t>
      </w:r>
      <w:r>
        <w:rPr>
          <w:rFonts w:ascii="宋体" w:hAnsi="宋体" w:cs="宋体" w:hint="eastAsia"/>
          <w:b/>
          <w:bCs/>
          <w:color w:val="FF0000"/>
          <w:szCs w:val="21"/>
        </w:rPr>
        <w:t>需提供往年相关数据作为证明材料</w:t>
      </w:r>
      <w:r>
        <w:rPr>
          <w:rFonts w:ascii="宋体" w:hAnsi="宋体" w:cs="宋体" w:hint="eastAsia"/>
          <w:color w:val="FF0000"/>
          <w:szCs w:val="21"/>
        </w:rPr>
        <w:t>；</w:t>
      </w:r>
      <w:r>
        <w:rPr>
          <w:rFonts w:ascii="宋体" w:hAnsi="宋体" w:cs="宋体" w:hint="eastAsia"/>
          <w:color w:val="FF0000"/>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、标本运输过程中发生的生物安全责任事故</w:t>
      </w:r>
      <w:proofErr w:type="gramStart"/>
      <w:r>
        <w:rPr>
          <w:rFonts w:ascii="宋体" w:hAnsi="宋体" w:cs="宋体" w:hint="eastAsia"/>
          <w:szCs w:val="21"/>
        </w:rPr>
        <w:t>由成交</w:t>
      </w:r>
      <w:proofErr w:type="gramEnd"/>
      <w:r>
        <w:rPr>
          <w:rFonts w:ascii="宋体" w:hAnsi="宋体" w:cs="宋体" w:hint="eastAsia"/>
          <w:szCs w:val="21"/>
        </w:rPr>
        <w:t>供应商承担；</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、标本检测结果应在采购人规定的时间内出具；</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、检验项目价格有变化时根据文件相关政策作相应调整，但中标折扣率不变，成交供应商不得因价格变动而要求提升折扣率；</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hint="eastAsia"/>
          <w:szCs w:val="21"/>
        </w:rPr>
        <w:t>、当医院具备开展某个项目检测条件时，院方可以无条件收回本项目，投标单位必须终止该项目标本的收取。</w:t>
      </w:r>
    </w:p>
    <w:p w:rsidR="00D44A86" w:rsidRDefault="009F310C">
      <w:pPr>
        <w:spacing w:line="360" w:lineRule="auto"/>
        <w:ind w:firstLineChars="200" w:firstLine="422"/>
        <w:rPr>
          <w:b/>
        </w:rPr>
      </w:pPr>
      <w:r>
        <w:rPr>
          <w:b/>
        </w:rPr>
        <w:t>1</w:t>
      </w:r>
      <w:r>
        <w:rPr>
          <w:rFonts w:hint="eastAsia"/>
          <w:b/>
        </w:rPr>
        <w:t>2</w:t>
      </w:r>
      <w:r>
        <w:rPr>
          <w:rFonts w:hint="eastAsia"/>
          <w:b/>
        </w:rPr>
        <w:t>、能够提供检测报告单电子档（</w:t>
      </w:r>
      <w:r>
        <w:rPr>
          <w:rFonts w:hint="eastAsia"/>
          <w:b/>
        </w:rPr>
        <w:t>PDF</w:t>
      </w:r>
      <w:r>
        <w:rPr>
          <w:rFonts w:hint="eastAsia"/>
          <w:b/>
        </w:rPr>
        <w:t>），并配合医院将检测报告单电子</w:t>
      </w:r>
      <w:proofErr w:type="gramStart"/>
      <w:r>
        <w:rPr>
          <w:rFonts w:hint="eastAsia"/>
          <w:b/>
        </w:rPr>
        <w:t>档</w:t>
      </w:r>
      <w:proofErr w:type="gramEnd"/>
      <w:r>
        <w:rPr>
          <w:rFonts w:hint="eastAsia"/>
          <w:b/>
        </w:rPr>
        <w:t>录入我院信息系统。</w:t>
      </w:r>
    </w:p>
    <w:p w:rsidR="00D44A86" w:rsidRDefault="009F310C">
      <w:pPr>
        <w:spacing w:line="360" w:lineRule="auto"/>
        <w:ind w:firstLineChars="200" w:firstLine="420"/>
        <w:rPr>
          <w:rFonts w:ascii="宋体" w:hAnsi="宋体" w:cs="宋体"/>
          <w:szCs w:val="21"/>
        </w:rPr>
      </w:pPr>
      <w:r>
        <w:t>1</w:t>
      </w:r>
      <w:r>
        <w:rPr>
          <w:rFonts w:hint="eastAsia"/>
        </w:rPr>
        <w:t>3</w:t>
      </w:r>
      <w:r>
        <w:rPr>
          <w:rFonts w:hint="eastAsia"/>
        </w:rPr>
        <w:t>、</w:t>
      </w:r>
      <w:r>
        <w:rPr>
          <w:rFonts w:ascii="宋体" w:hAnsi="宋体" w:cs="宋体" w:hint="eastAsia"/>
          <w:szCs w:val="21"/>
        </w:rPr>
        <w:t>服务人员要求：实验室检测技术人员应当具备相关专业的大专以上学历或具有中级及以上专业技术职务任职资格，并有</w:t>
      </w:r>
      <w:r>
        <w:rPr>
          <w:rFonts w:ascii="宋体" w:hAnsi="宋体" w:cs="宋体" w:hint="eastAsia"/>
          <w:szCs w:val="21"/>
        </w:rPr>
        <w:t xml:space="preserve">2 </w:t>
      </w:r>
      <w:r>
        <w:rPr>
          <w:rFonts w:ascii="宋体" w:hAnsi="宋体" w:cs="宋体" w:hint="eastAsia"/>
          <w:szCs w:val="21"/>
        </w:rPr>
        <w:t>年以上的实验室工作经历和检验相关培训合格证书。实验室配备的工作人员应当与所开展检测项目及标本量相适宜，以保证及时、熟练地进行实验和报告结</w:t>
      </w:r>
      <w:r>
        <w:rPr>
          <w:rFonts w:ascii="宋体" w:hAnsi="宋体" w:cs="宋体" w:hint="eastAsia"/>
          <w:szCs w:val="21"/>
        </w:rPr>
        <w:lastRenderedPageBreak/>
        <w:t>果，保证结果的准确性。</w:t>
      </w:r>
    </w:p>
    <w:p w:rsidR="00D44A86" w:rsidRDefault="009F310C">
      <w:pPr>
        <w:widowControl/>
        <w:spacing w:line="360" w:lineRule="auto"/>
        <w:jc w:val="left"/>
        <w:rPr>
          <w:rFonts w:ascii="宋体" w:eastAsia="宋体" w:hAnsi="宋体" w:cs="宋体"/>
          <w:szCs w:val="21"/>
        </w:rPr>
      </w:pPr>
      <w:r>
        <w:rPr>
          <w:rFonts w:ascii="宋体" w:hAnsi="宋体" w:cs="宋体" w:hint="eastAsia"/>
          <w:b/>
          <w:bCs/>
          <w:szCs w:val="21"/>
        </w:rPr>
        <w:t>四、</w:t>
      </w:r>
      <w:r>
        <w:rPr>
          <w:rFonts w:ascii="宋体" w:eastAsia="宋体" w:hAnsi="宋体" w:cs="宋体" w:hint="eastAsia"/>
          <w:szCs w:val="21"/>
        </w:rPr>
        <w:t>检测与验收：</w:t>
      </w:r>
    </w:p>
    <w:p w:rsidR="00D44A86" w:rsidRDefault="009F310C">
      <w:pPr>
        <w:widowControl/>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检测试剂均使用商品化试剂盒进行检测，可提供相关证明。</w:t>
      </w:r>
    </w:p>
    <w:p w:rsidR="00D44A86" w:rsidRDefault="009F310C">
      <w:pPr>
        <w:widowControl/>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分包项目应尽可能使用多方法学联合检测，需提供检验报告单进行佐证。</w:t>
      </w:r>
      <w:r>
        <w:rPr>
          <w:rFonts w:ascii="宋体" w:eastAsia="宋体" w:hAnsi="宋体" w:cs="宋体" w:hint="eastAsia"/>
          <w:szCs w:val="21"/>
        </w:rPr>
        <w:t xml:space="preserve"> </w:t>
      </w:r>
    </w:p>
    <w:p w:rsidR="00D44A86" w:rsidRDefault="009F310C">
      <w:pPr>
        <w:widowControl/>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报告完整准确：信息不完整报告每年不超过</w:t>
      </w:r>
      <w:r>
        <w:rPr>
          <w:rFonts w:ascii="宋体" w:eastAsia="宋体" w:hAnsi="宋体" w:cs="宋体" w:hint="eastAsia"/>
          <w:szCs w:val="21"/>
        </w:rPr>
        <w:t>10</w:t>
      </w:r>
      <w:r>
        <w:rPr>
          <w:rFonts w:ascii="宋体" w:eastAsia="宋体" w:hAnsi="宋体" w:cs="宋体" w:hint="eastAsia"/>
          <w:szCs w:val="21"/>
        </w:rPr>
        <w:t>份，纠正率达</w:t>
      </w:r>
      <w:r>
        <w:rPr>
          <w:rFonts w:ascii="宋体" w:eastAsia="宋体" w:hAnsi="宋体" w:cs="宋体" w:hint="eastAsia"/>
          <w:szCs w:val="21"/>
        </w:rPr>
        <w:t>100%</w:t>
      </w:r>
      <w:r>
        <w:rPr>
          <w:rFonts w:ascii="宋体" w:eastAsia="宋体" w:hAnsi="宋体" w:cs="宋体" w:hint="eastAsia"/>
          <w:szCs w:val="21"/>
        </w:rPr>
        <w:t>。</w:t>
      </w:r>
    </w:p>
    <w:p w:rsidR="00D44A86" w:rsidRDefault="009F310C">
      <w:pPr>
        <w:widowControl/>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报告及时性：超过规定</w:t>
      </w:r>
      <w:r>
        <w:rPr>
          <w:rFonts w:ascii="宋体" w:eastAsia="宋体" w:hAnsi="宋体" w:cs="宋体" w:hint="eastAsia"/>
          <w:szCs w:val="21"/>
        </w:rPr>
        <w:t>TAT</w:t>
      </w:r>
      <w:r>
        <w:rPr>
          <w:rFonts w:ascii="宋体" w:eastAsia="宋体" w:hAnsi="宋体" w:cs="宋体" w:hint="eastAsia"/>
          <w:szCs w:val="21"/>
        </w:rPr>
        <w:t>的报告数每年小于</w:t>
      </w:r>
      <w:r>
        <w:rPr>
          <w:rFonts w:ascii="宋体" w:eastAsia="宋体" w:hAnsi="宋体" w:cs="宋体" w:hint="eastAsia"/>
          <w:szCs w:val="21"/>
        </w:rPr>
        <w:t>10</w:t>
      </w:r>
      <w:r>
        <w:rPr>
          <w:rFonts w:ascii="宋体" w:eastAsia="宋体" w:hAnsi="宋体" w:cs="宋体" w:hint="eastAsia"/>
          <w:szCs w:val="21"/>
        </w:rPr>
        <w:t>份。</w:t>
      </w:r>
    </w:p>
    <w:p w:rsidR="00D44A86" w:rsidRDefault="009F310C">
      <w:pPr>
        <w:widowControl/>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接到报告结果与</w:t>
      </w:r>
      <w:proofErr w:type="gramStart"/>
      <w:r>
        <w:rPr>
          <w:rFonts w:ascii="宋体" w:eastAsia="宋体" w:hAnsi="宋体" w:cs="宋体" w:hint="eastAsia"/>
          <w:szCs w:val="21"/>
        </w:rPr>
        <w:t>临床不</w:t>
      </w:r>
      <w:proofErr w:type="gramEnd"/>
      <w:r>
        <w:rPr>
          <w:rFonts w:ascii="宋体" w:eastAsia="宋体" w:hAnsi="宋体" w:cs="宋体" w:hint="eastAsia"/>
          <w:szCs w:val="21"/>
        </w:rPr>
        <w:t>符合的反馈后，响应与纠正率达</w:t>
      </w:r>
      <w:r>
        <w:rPr>
          <w:rFonts w:ascii="宋体" w:eastAsia="宋体" w:hAnsi="宋体" w:cs="宋体" w:hint="eastAsia"/>
          <w:szCs w:val="21"/>
        </w:rPr>
        <w:t>100%</w:t>
      </w:r>
      <w:r>
        <w:rPr>
          <w:rFonts w:ascii="宋体" w:eastAsia="宋体" w:hAnsi="宋体" w:cs="宋体" w:hint="eastAsia"/>
          <w:szCs w:val="21"/>
        </w:rPr>
        <w:t>。</w:t>
      </w:r>
    </w:p>
    <w:p w:rsidR="00D44A86" w:rsidRDefault="009F310C">
      <w:pPr>
        <w:widowControl/>
        <w:spacing w:line="36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检测标本丢失和运送错误率每年不高于</w:t>
      </w:r>
      <w:r>
        <w:rPr>
          <w:rFonts w:ascii="宋体" w:eastAsia="宋体" w:hAnsi="宋体" w:cs="宋体" w:hint="eastAsia"/>
          <w:szCs w:val="21"/>
        </w:rPr>
        <w:t>1</w:t>
      </w:r>
      <w:r>
        <w:rPr>
          <w:rFonts w:ascii="宋体" w:eastAsia="宋体" w:hAnsi="宋体" w:cs="宋体" w:hint="eastAsia"/>
          <w:szCs w:val="21"/>
        </w:rPr>
        <w:t>。</w:t>
      </w:r>
    </w:p>
    <w:p w:rsidR="00D44A86" w:rsidRDefault="009F310C">
      <w:pPr>
        <w:widowControl/>
        <w:spacing w:line="360"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按时上报各种管理数据（质控、工作量等）和财务对账结算等。</w:t>
      </w:r>
      <w:r>
        <w:rPr>
          <w:rFonts w:ascii="宋体" w:eastAsia="宋体" w:hAnsi="宋体" w:cs="宋体" w:hint="eastAsia"/>
          <w:szCs w:val="21"/>
        </w:rPr>
        <w:tab/>
      </w:r>
    </w:p>
    <w:p w:rsidR="00D44A86" w:rsidRDefault="009F310C">
      <w:pPr>
        <w:spacing w:line="360" w:lineRule="auto"/>
        <w:rPr>
          <w:rFonts w:ascii="宋体" w:hAnsi="宋体" w:cs="宋体"/>
          <w:b/>
          <w:bCs/>
          <w:szCs w:val="21"/>
        </w:rPr>
      </w:pPr>
      <w:r>
        <w:rPr>
          <w:rFonts w:ascii="宋体" w:hAnsi="宋体" w:cs="宋体" w:hint="eastAsia"/>
          <w:b/>
          <w:bCs/>
          <w:szCs w:val="21"/>
        </w:rPr>
        <w:t>五、付款方式：</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以采购人与中标单位签订的合同约定为准。</w:t>
      </w:r>
    </w:p>
    <w:p w:rsidR="00D44A86" w:rsidRDefault="009F310C">
      <w:pPr>
        <w:spacing w:line="360" w:lineRule="auto"/>
        <w:rPr>
          <w:rFonts w:ascii="宋体" w:hAnsi="宋体" w:cs="宋体"/>
          <w:b/>
          <w:bCs/>
          <w:szCs w:val="21"/>
        </w:rPr>
      </w:pPr>
      <w:r>
        <w:rPr>
          <w:rFonts w:ascii="宋体" w:hAnsi="宋体" w:cs="宋体" w:hint="eastAsia"/>
          <w:b/>
          <w:bCs/>
          <w:szCs w:val="21"/>
        </w:rPr>
        <w:t>六、考核细则</w:t>
      </w:r>
    </w:p>
    <w:p w:rsidR="00D44A86" w:rsidRDefault="009F310C">
      <w:pPr>
        <w:spacing w:line="360" w:lineRule="auto"/>
        <w:ind w:firstLineChars="200" w:firstLine="422"/>
        <w:jc w:val="center"/>
        <w:rPr>
          <w:rFonts w:ascii="宋体" w:hAnsi="宋体" w:cs="宋体"/>
          <w:b/>
          <w:bCs/>
          <w:szCs w:val="21"/>
        </w:rPr>
      </w:pPr>
      <w:r>
        <w:rPr>
          <w:rFonts w:ascii="宋体" w:hAnsi="宋体" w:cs="宋体" w:hint="eastAsia"/>
          <w:b/>
          <w:bCs/>
          <w:szCs w:val="21"/>
        </w:rPr>
        <w:t>附件：考核细则</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（一）考核内容</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由招标人牵头实施考核，</w:t>
      </w:r>
      <w:proofErr w:type="gramStart"/>
      <w:r>
        <w:rPr>
          <w:rFonts w:ascii="宋体" w:hAnsi="宋体" w:cs="宋体" w:hint="eastAsia"/>
          <w:szCs w:val="21"/>
        </w:rPr>
        <w:t>针对磋商</w:t>
      </w:r>
      <w:proofErr w:type="gramEnd"/>
      <w:r>
        <w:rPr>
          <w:rFonts w:ascii="宋体" w:hAnsi="宋体" w:cs="宋体" w:hint="eastAsia"/>
          <w:szCs w:val="21"/>
        </w:rPr>
        <w:t>文件要求、响应文件应答及合同内规定项目，考核每季度进行一次，满分一百分。</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（二）考核方式</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考核每季度进行一次，成交供应商的考核得分将作为结算和是否继续履行合同的重要依据。根据扣分标准进行扣分，考核得分低于</w:t>
      </w:r>
      <w:r>
        <w:rPr>
          <w:rFonts w:ascii="宋体" w:hAnsi="宋体" w:cs="宋体" w:hint="eastAsia"/>
          <w:szCs w:val="21"/>
        </w:rPr>
        <w:t>80</w:t>
      </w:r>
      <w:r>
        <w:rPr>
          <w:rFonts w:ascii="宋体" w:hAnsi="宋体" w:cs="宋体" w:hint="eastAsia"/>
          <w:szCs w:val="21"/>
        </w:rPr>
        <w:t>分，每分扣</w:t>
      </w:r>
      <w:r>
        <w:rPr>
          <w:rFonts w:ascii="宋体" w:hAnsi="宋体" w:cs="宋体" w:hint="eastAsia"/>
          <w:szCs w:val="21"/>
        </w:rPr>
        <w:t>200</w:t>
      </w:r>
      <w:r>
        <w:rPr>
          <w:rFonts w:ascii="宋体" w:hAnsi="宋体" w:cs="宋体" w:hint="eastAsia"/>
          <w:szCs w:val="21"/>
        </w:rPr>
        <w:t>元；考核得分低于</w:t>
      </w:r>
      <w:r>
        <w:rPr>
          <w:rFonts w:ascii="宋体" w:hAnsi="宋体" w:cs="宋体" w:hint="eastAsia"/>
          <w:szCs w:val="21"/>
        </w:rPr>
        <w:t>60</w:t>
      </w:r>
      <w:r>
        <w:rPr>
          <w:rFonts w:ascii="宋体" w:hAnsi="宋体" w:cs="宋体" w:hint="eastAsia"/>
          <w:szCs w:val="21"/>
        </w:rPr>
        <w:t>分，自动终止服务合同。</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（三）扣分标准</w:t>
      </w:r>
    </w:p>
    <w:p w:rsidR="00D44A86" w:rsidRDefault="009F310C">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、成交供应商未按照招标人的要求进行取样服务的，出现一次扣</w:t>
      </w:r>
      <w:r>
        <w:rPr>
          <w:rFonts w:ascii="宋体" w:hAnsi="宋体" w:cs="宋体" w:hint="eastAsia"/>
          <w:szCs w:val="21"/>
        </w:rPr>
        <w:t>5</w:t>
      </w:r>
      <w:r>
        <w:rPr>
          <w:rFonts w:ascii="宋体" w:hAnsi="宋体" w:cs="宋体" w:hint="eastAsia"/>
          <w:szCs w:val="21"/>
        </w:rPr>
        <w:t>分。</w:t>
      </w:r>
    </w:p>
    <w:p w:rsidR="00D44A86" w:rsidRDefault="009F310C">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、成交供应商未按规定着装和实施取样的，发现一次扣</w:t>
      </w:r>
      <w:r>
        <w:rPr>
          <w:rFonts w:ascii="宋体" w:hAnsi="宋体" w:cs="宋体" w:hint="eastAsia"/>
          <w:szCs w:val="21"/>
        </w:rPr>
        <w:t>5</w:t>
      </w:r>
      <w:r>
        <w:rPr>
          <w:rFonts w:ascii="宋体" w:hAnsi="宋体" w:cs="宋体" w:hint="eastAsia"/>
          <w:szCs w:val="21"/>
        </w:rPr>
        <w:t>分。</w:t>
      </w:r>
    </w:p>
    <w:p w:rsidR="00D44A86" w:rsidRDefault="009F310C">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、成交供应商未按规定运输和保存样本的，发现一次扣</w:t>
      </w:r>
      <w:r>
        <w:rPr>
          <w:rFonts w:ascii="宋体" w:hAnsi="宋体" w:cs="宋体" w:hint="eastAsia"/>
          <w:szCs w:val="21"/>
        </w:rPr>
        <w:t>5</w:t>
      </w:r>
      <w:r>
        <w:rPr>
          <w:rFonts w:ascii="宋体" w:hAnsi="宋体" w:cs="宋体" w:hint="eastAsia"/>
          <w:szCs w:val="21"/>
        </w:rPr>
        <w:t>分。</w:t>
      </w:r>
    </w:p>
    <w:p w:rsidR="00D44A86" w:rsidRDefault="009F310C">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、成交供应商不按规定时间内出具检测报告的，逾期一次扣</w:t>
      </w:r>
      <w:r>
        <w:rPr>
          <w:rFonts w:ascii="宋体" w:hAnsi="宋体" w:cs="宋体" w:hint="eastAsia"/>
          <w:szCs w:val="21"/>
        </w:rPr>
        <w:t>2</w:t>
      </w:r>
      <w:r>
        <w:rPr>
          <w:rFonts w:ascii="宋体" w:hAnsi="宋体" w:cs="宋体" w:hint="eastAsia"/>
          <w:szCs w:val="21"/>
        </w:rPr>
        <w:t>分。</w:t>
      </w:r>
    </w:p>
    <w:p w:rsidR="00D44A86" w:rsidRDefault="009F310C">
      <w:pPr>
        <w:spacing w:line="360" w:lineRule="auto"/>
        <w:ind w:firstLineChars="200" w:firstLine="420"/>
        <w:rPr>
          <w:rFonts w:ascii="宋体" w:hAnsi="宋体" w:cs="宋体"/>
          <w:b/>
          <w:bCs/>
          <w:szCs w:val="21"/>
        </w:rPr>
      </w:pPr>
      <w:r>
        <w:rPr>
          <w:rFonts w:ascii="宋体" w:hAnsi="宋体" w:cs="宋体"/>
          <w:szCs w:val="21"/>
        </w:rPr>
        <w:t>5</w:t>
      </w:r>
      <w:r>
        <w:rPr>
          <w:rFonts w:ascii="宋体" w:hAnsi="宋体" w:cs="宋体" w:hint="eastAsia"/>
          <w:szCs w:val="21"/>
        </w:rPr>
        <w:t>、成交供应商检测结果错误，发现一次扣</w:t>
      </w:r>
      <w:r>
        <w:rPr>
          <w:rFonts w:ascii="宋体" w:hAnsi="宋体" w:cs="宋体" w:hint="eastAsia"/>
          <w:szCs w:val="21"/>
        </w:rPr>
        <w:t>10</w:t>
      </w:r>
      <w:r>
        <w:rPr>
          <w:rFonts w:ascii="宋体" w:hAnsi="宋体" w:cs="宋体" w:hint="eastAsia"/>
          <w:szCs w:val="21"/>
        </w:rPr>
        <w:t>分，造成严重后果的，一次扣</w:t>
      </w:r>
      <w:r>
        <w:rPr>
          <w:rFonts w:ascii="宋体" w:hAnsi="宋体" w:cs="宋体" w:hint="eastAsia"/>
          <w:szCs w:val="21"/>
        </w:rPr>
        <w:t>50</w:t>
      </w:r>
      <w:r>
        <w:rPr>
          <w:rFonts w:ascii="宋体" w:hAnsi="宋体" w:cs="宋体" w:hint="eastAsia"/>
          <w:szCs w:val="21"/>
        </w:rPr>
        <w:t>分，并按照合同约定，追究责任。</w:t>
      </w:r>
    </w:p>
    <w:p w:rsidR="00D44A86" w:rsidRDefault="00D44A86">
      <w:pPr>
        <w:spacing w:line="360" w:lineRule="auto"/>
        <w:rPr>
          <w:rFonts w:ascii="宋体" w:hAnsi="宋体" w:cs="宋体"/>
          <w:szCs w:val="21"/>
        </w:rPr>
      </w:pPr>
    </w:p>
    <w:p w:rsidR="00D44A86" w:rsidRDefault="009F310C">
      <w:pPr>
        <w:spacing w:line="360" w:lineRule="auto"/>
        <w:rPr>
          <w:rFonts w:ascii="宋体" w:hAnsi="宋体" w:cs="宋体"/>
          <w:b/>
          <w:bCs/>
          <w:szCs w:val="21"/>
        </w:rPr>
      </w:pPr>
      <w:r>
        <w:rPr>
          <w:rFonts w:ascii="宋体" w:hAnsi="宋体" w:cs="宋体" w:hint="eastAsia"/>
          <w:szCs w:val="21"/>
        </w:rPr>
        <w:t>备</w:t>
      </w:r>
      <w:r>
        <w:rPr>
          <w:rFonts w:ascii="宋体" w:hAnsi="宋体" w:cs="宋体" w:hint="eastAsia"/>
          <w:b/>
          <w:bCs/>
          <w:szCs w:val="21"/>
        </w:rPr>
        <w:t>注：以上商务条款需提供相关制度文件、承诺函等证明材料，缺漏项的，将计入服务方案评审因素予以考虑。</w:t>
      </w:r>
      <w:r>
        <w:rPr>
          <w:rFonts w:ascii="宋体" w:hAnsi="宋体" w:cs="宋体"/>
          <w:b/>
          <w:bCs/>
          <w:szCs w:val="21"/>
        </w:rPr>
        <w:br w:type="page"/>
      </w:r>
    </w:p>
    <w:p w:rsidR="00D44A86" w:rsidRDefault="009F310C">
      <w:pPr>
        <w:pStyle w:val="2"/>
        <w:spacing w:line="360" w:lineRule="auto"/>
        <w:ind w:leftChars="0" w:left="0" w:firstLine="0"/>
        <w:rPr>
          <w:rFonts w:asciiTheme="minorEastAsia" w:eastAsiaTheme="minorEastAsia" w:hAnsiTheme="minorEastAsia"/>
          <w:b/>
          <w:sz w:val="28"/>
        </w:rPr>
      </w:pPr>
      <w:r>
        <w:rPr>
          <w:rFonts w:asciiTheme="minorEastAsia" w:eastAsiaTheme="minorEastAsia" w:hAnsiTheme="minorEastAsia"/>
          <w:b/>
          <w:sz w:val="28"/>
          <w:szCs w:val="21"/>
        </w:rPr>
        <w:lastRenderedPageBreak/>
        <w:t>包</w:t>
      </w:r>
      <w:r>
        <w:rPr>
          <w:rFonts w:asciiTheme="minorEastAsia" w:eastAsiaTheme="minorEastAsia" w:hAnsiTheme="minorEastAsia" w:hint="eastAsia"/>
          <w:b/>
          <w:sz w:val="28"/>
          <w:szCs w:val="21"/>
        </w:rPr>
        <w:t>2</w:t>
      </w:r>
      <w:r>
        <w:rPr>
          <w:rFonts w:asciiTheme="minorEastAsia" w:eastAsiaTheme="minorEastAsia" w:hAnsiTheme="minorEastAsia" w:hint="eastAsia"/>
          <w:b/>
          <w:sz w:val="28"/>
          <w:szCs w:val="21"/>
        </w:rPr>
        <w:t>：</w:t>
      </w:r>
      <w:r>
        <w:rPr>
          <w:rFonts w:asciiTheme="minorEastAsia" w:eastAsiaTheme="minorEastAsia" w:hAnsiTheme="minorEastAsia"/>
          <w:b/>
          <w:sz w:val="28"/>
        </w:rPr>
        <w:t>实体瘤全外显子测序</w:t>
      </w:r>
      <w:r>
        <w:rPr>
          <w:rFonts w:asciiTheme="minorEastAsia" w:eastAsiaTheme="minorEastAsia" w:hAnsiTheme="minorEastAsia"/>
          <w:b/>
          <w:sz w:val="28"/>
        </w:rPr>
        <w:t>+1MRD</w:t>
      </w:r>
      <w:r>
        <w:rPr>
          <w:rFonts w:asciiTheme="minorEastAsia" w:eastAsiaTheme="minorEastAsia" w:hAnsiTheme="minorEastAsia" w:hint="eastAsia"/>
          <w:b/>
          <w:sz w:val="28"/>
        </w:rPr>
        <w:t>等外送检验服务</w:t>
      </w:r>
    </w:p>
    <w:p w:rsidR="00D44A86" w:rsidRDefault="009F310C">
      <w:pPr>
        <w:pStyle w:val="af8"/>
        <w:tabs>
          <w:tab w:val="left" w:pos="1342"/>
        </w:tabs>
        <w:spacing w:before="67"/>
        <w:ind w:firstLineChars="0" w:firstLine="0"/>
        <w:jc w:val="center"/>
        <w:textAlignment w:val="baseline"/>
        <w:outlineLvl w:val="1"/>
        <w:rPr>
          <w:rFonts w:ascii="宋体" w:hAnsi="宋体" w:cs="宋体"/>
          <w:b/>
          <w:bCs/>
          <w:kern w:val="0"/>
          <w:sz w:val="24"/>
        </w:rPr>
      </w:pPr>
      <w:r>
        <w:rPr>
          <w:rFonts w:ascii="宋体" w:hAnsi="宋体" w:cs="宋体" w:hint="eastAsia"/>
          <w:b/>
          <w:bCs/>
          <w:kern w:val="0"/>
          <w:sz w:val="24"/>
        </w:rPr>
        <w:t>第一节</w:t>
      </w:r>
      <w:r>
        <w:rPr>
          <w:rFonts w:ascii="宋体" w:hAnsi="宋体" w:cs="宋体" w:hint="eastAsia"/>
          <w:b/>
          <w:bCs/>
          <w:kern w:val="0"/>
          <w:sz w:val="24"/>
        </w:rPr>
        <w:t xml:space="preserve">  </w:t>
      </w:r>
      <w:r>
        <w:rPr>
          <w:rFonts w:ascii="宋体" w:hAnsi="宋体" w:cs="宋体" w:hint="eastAsia"/>
          <w:b/>
          <w:bCs/>
          <w:kern w:val="0"/>
          <w:sz w:val="24"/>
        </w:rPr>
        <w:t>采购需求一览表</w:t>
      </w:r>
    </w:p>
    <w:tbl>
      <w:tblPr>
        <w:tblW w:w="9535" w:type="dxa"/>
        <w:tblInd w:w="93" w:type="dxa"/>
        <w:tblLook w:val="04A0" w:firstRow="1" w:lastRow="0" w:firstColumn="1" w:lastColumn="0" w:noHBand="0" w:noVBand="1"/>
      </w:tblPr>
      <w:tblGrid>
        <w:gridCol w:w="724"/>
        <w:gridCol w:w="5387"/>
        <w:gridCol w:w="992"/>
        <w:gridCol w:w="1276"/>
        <w:gridCol w:w="1156"/>
      </w:tblGrid>
      <w:tr w:rsidR="00D44A86">
        <w:trPr>
          <w:trHeight w:val="757"/>
        </w:trPr>
        <w:tc>
          <w:tcPr>
            <w:tcW w:w="724" w:type="dxa"/>
            <w:tcBorders>
              <w:top w:val="single" w:sz="4" w:space="0" w:color="auto"/>
              <w:left w:val="single" w:sz="4" w:space="0" w:color="auto"/>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proofErr w:type="gramStart"/>
            <w:r>
              <w:rPr>
                <w:rFonts w:ascii="宋体" w:hAnsi="宋体" w:cs="宋体"/>
                <w:kern w:val="0"/>
                <w:sz w:val="22"/>
                <w:szCs w:val="22"/>
              </w:rPr>
              <w:t>包号</w:t>
            </w:r>
            <w:proofErr w:type="gramEnd"/>
          </w:p>
        </w:tc>
        <w:tc>
          <w:tcPr>
            <w:tcW w:w="5387"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服务名称</w:t>
            </w:r>
          </w:p>
        </w:tc>
        <w:tc>
          <w:tcPr>
            <w:tcW w:w="992"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数量</w:t>
            </w:r>
          </w:p>
        </w:tc>
        <w:tc>
          <w:tcPr>
            <w:tcW w:w="1276"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服务年限</w:t>
            </w:r>
          </w:p>
        </w:tc>
        <w:tc>
          <w:tcPr>
            <w:tcW w:w="1156" w:type="dxa"/>
            <w:tcBorders>
              <w:top w:val="single" w:sz="4" w:space="0" w:color="auto"/>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备注</w:t>
            </w:r>
          </w:p>
        </w:tc>
      </w:tr>
      <w:tr w:rsidR="00D44A86">
        <w:trPr>
          <w:trHeight w:val="757"/>
        </w:trPr>
        <w:tc>
          <w:tcPr>
            <w:tcW w:w="724" w:type="dxa"/>
            <w:tcBorders>
              <w:top w:val="nil"/>
              <w:left w:val="single" w:sz="4" w:space="0" w:color="auto"/>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1</w:t>
            </w:r>
          </w:p>
        </w:tc>
        <w:tc>
          <w:tcPr>
            <w:tcW w:w="5387" w:type="dxa"/>
            <w:tcBorders>
              <w:top w:val="nil"/>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eastAsia="宋体" w:hAnsi="宋体" w:cs="Helvetica Neue"/>
                <w:kern w:val="0"/>
              </w:rPr>
              <w:t>实体瘤全外显子测序</w:t>
            </w:r>
            <w:r>
              <w:rPr>
                <w:rFonts w:ascii="宋体" w:eastAsia="宋体" w:hAnsi="宋体" w:cs="Helvetica Neue"/>
                <w:kern w:val="0"/>
              </w:rPr>
              <w:t>+1MRD</w:t>
            </w:r>
            <w:r>
              <w:rPr>
                <w:rFonts w:ascii="宋体" w:hAnsi="宋体" w:cs="宋体" w:hint="eastAsia"/>
                <w:kern w:val="0"/>
                <w:sz w:val="22"/>
                <w:szCs w:val="22"/>
              </w:rPr>
              <w:t>等外送检验服务</w:t>
            </w:r>
          </w:p>
        </w:tc>
        <w:tc>
          <w:tcPr>
            <w:tcW w:w="992" w:type="dxa"/>
            <w:tcBorders>
              <w:top w:val="nil"/>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项</w:t>
            </w:r>
          </w:p>
        </w:tc>
        <w:tc>
          <w:tcPr>
            <w:tcW w:w="1276" w:type="dxa"/>
            <w:tcBorders>
              <w:top w:val="nil"/>
              <w:left w:val="nil"/>
              <w:bottom w:val="single" w:sz="4" w:space="0" w:color="auto"/>
              <w:right w:val="single" w:sz="4" w:space="0" w:color="auto"/>
            </w:tcBorders>
            <w:noWrap/>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年</w:t>
            </w:r>
          </w:p>
        </w:tc>
        <w:tc>
          <w:tcPr>
            <w:tcW w:w="1156" w:type="dxa"/>
            <w:tcBorders>
              <w:top w:val="nil"/>
              <w:left w:val="nil"/>
              <w:bottom w:val="single" w:sz="4" w:space="0" w:color="auto"/>
              <w:right w:val="single" w:sz="4" w:space="0" w:color="auto"/>
            </w:tcBorders>
            <w:noWrap/>
            <w:vAlign w:val="center"/>
          </w:tcPr>
          <w:p w:rsidR="00D44A86" w:rsidRDefault="00D44A86">
            <w:pPr>
              <w:widowControl/>
              <w:jc w:val="center"/>
              <w:rPr>
                <w:rFonts w:ascii="宋体" w:hAnsi="宋体" w:cs="宋体"/>
                <w:kern w:val="0"/>
                <w:sz w:val="22"/>
                <w:szCs w:val="22"/>
              </w:rPr>
            </w:pPr>
          </w:p>
        </w:tc>
      </w:tr>
    </w:tbl>
    <w:p w:rsidR="00D44A86" w:rsidRDefault="009F310C">
      <w:pPr>
        <w:pStyle w:val="2"/>
        <w:spacing w:line="360" w:lineRule="auto"/>
        <w:ind w:leftChars="0" w:left="0" w:firstLine="0"/>
      </w:pPr>
      <w:r>
        <w:br w:type="page"/>
      </w:r>
    </w:p>
    <w:p w:rsidR="00D44A86" w:rsidRDefault="009F310C">
      <w:pPr>
        <w:pStyle w:val="af8"/>
        <w:tabs>
          <w:tab w:val="left" w:pos="1342"/>
        </w:tabs>
        <w:spacing w:before="67" w:line="288" w:lineRule="auto"/>
        <w:ind w:firstLineChars="100" w:firstLine="241"/>
        <w:jc w:val="center"/>
        <w:textAlignment w:val="baseline"/>
        <w:outlineLvl w:val="1"/>
        <w:rPr>
          <w:rFonts w:ascii="宋体" w:hAnsi="宋体" w:cs="Arial"/>
          <w:kern w:val="0"/>
          <w:sz w:val="24"/>
        </w:rPr>
      </w:pPr>
      <w:r>
        <w:rPr>
          <w:rFonts w:ascii="宋体" w:hAnsi="宋体" w:cs="宋体" w:hint="eastAsia"/>
          <w:b/>
          <w:bCs/>
          <w:kern w:val="0"/>
          <w:sz w:val="24"/>
        </w:rPr>
        <w:lastRenderedPageBreak/>
        <w:t>第二节</w:t>
      </w:r>
      <w:r>
        <w:rPr>
          <w:rFonts w:ascii="宋体" w:hAnsi="宋体" w:cs="宋体" w:hint="eastAsia"/>
          <w:b/>
          <w:bCs/>
          <w:kern w:val="0"/>
          <w:sz w:val="24"/>
        </w:rPr>
        <w:t xml:space="preserve">  </w:t>
      </w:r>
      <w:r>
        <w:rPr>
          <w:rFonts w:ascii="宋体" w:hAnsi="宋体" w:cs="宋体" w:hint="eastAsia"/>
          <w:b/>
          <w:bCs/>
          <w:kern w:val="0"/>
          <w:sz w:val="24"/>
        </w:rPr>
        <w:t>服务要求</w:t>
      </w:r>
    </w:p>
    <w:p w:rsidR="00D44A86" w:rsidRDefault="009F310C">
      <w:pPr>
        <w:spacing w:beforeLines="50" w:before="120"/>
        <w:rPr>
          <w:rFonts w:ascii="宋体" w:hAnsi="宋体" w:cs="Arial"/>
          <w:b/>
          <w:bCs/>
          <w:kern w:val="0"/>
          <w:szCs w:val="21"/>
        </w:rPr>
      </w:pPr>
      <w:r>
        <w:rPr>
          <w:rFonts w:ascii="宋体" w:hAnsi="宋体" w:cs="宋体" w:hint="eastAsia"/>
          <w:b/>
          <w:szCs w:val="21"/>
        </w:rPr>
        <w:t>一、</w:t>
      </w:r>
      <w:r>
        <w:rPr>
          <w:rFonts w:hAnsi="宋体" w:cs="宋体" w:hint="eastAsia"/>
          <w:b/>
        </w:rPr>
        <w:t>《检验项目目录》</w:t>
      </w:r>
    </w:p>
    <w:tbl>
      <w:tblPr>
        <w:tblW w:w="10065" w:type="dxa"/>
        <w:tblInd w:w="-459" w:type="dxa"/>
        <w:tblLook w:val="04A0" w:firstRow="1" w:lastRow="0" w:firstColumn="1" w:lastColumn="0" w:noHBand="0" w:noVBand="1"/>
      </w:tblPr>
      <w:tblGrid>
        <w:gridCol w:w="709"/>
        <w:gridCol w:w="879"/>
        <w:gridCol w:w="1556"/>
        <w:gridCol w:w="4629"/>
        <w:gridCol w:w="741"/>
        <w:gridCol w:w="1551"/>
      </w:tblGrid>
      <w:tr w:rsidR="00D44A86">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序号</w:t>
            </w:r>
          </w:p>
        </w:tc>
        <w:tc>
          <w:tcPr>
            <w:tcW w:w="879" w:type="dxa"/>
            <w:tcBorders>
              <w:top w:val="single" w:sz="4" w:space="0" w:color="auto"/>
              <w:left w:val="nil"/>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癌肿</w:t>
            </w:r>
          </w:p>
        </w:tc>
        <w:tc>
          <w:tcPr>
            <w:tcW w:w="1556" w:type="dxa"/>
            <w:tcBorders>
              <w:top w:val="single" w:sz="4" w:space="0" w:color="auto"/>
              <w:left w:val="nil"/>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检测项目名称</w:t>
            </w:r>
          </w:p>
        </w:tc>
        <w:tc>
          <w:tcPr>
            <w:tcW w:w="4629" w:type="dxa"/>
            <w:tcBorders>
              <w:top w:val="single" w:sz="4" w:space="0" w:color="auto"/>
              <w:left w:val="nil"/>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性能参数</w:t>
            </w:r>
          </w:p>
        </w:tc>
        <w:tc>
          <w:tcPr>
            <w:tcW w:w="741" w:type="dxa"/>
            <w:tcBorders>
              <w:top w:val="single" w:sz="4" w:space="0" w:color="auto"/>
              <w:left w:val="nil"/>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收费价格</w:t>
            </w:r>
          </w:p>
        </w:tc>
        <w:tc>
          <w:tcPr>
            <w:tcW w:w="1551" w:type="dxa"/>
            <w:tcBorders>
              <w:top w:val="single" w:sz="4" w:space="0" w:color="auto"/>
              <w:left w:val="nil"/>
              <w:bottom w:val="single" w:sz="4" w:space="0" w:color="auto"/>
              <w:right w:val="single" w:sz="4" w:space="0" w:color="auto"/>
            </w:tcBorders>
            <w:vAlign w:val="center"/>
          </w:tcPr>
          <w:p w:rsidR="00D44A86" w:rsidRDefault="009F310C">
            <w:pPr>
              <w:widowControl/>
              <w:jc w:val="center"/>
              <w:textAlignment w:val="center"/>
              <w:rPr>
                <w:rFonts w:asciiTheme="minorEastAsia" w:hAnsiTheme="minorEastAsia" w:cs="微软雅黑"/>
                <w:color w:val="000000"/>
                <w:kern w:val="0"/>
                <w:szCs w:val="21"/>
                <w:lang w:bidi="ar"/>
              </w:rPr>
            </w:pPr>
            <w:r>
              <w:rPr>
                <w:rFonts w:asciiTheme="minorEastAsia" w:hAnsiTheme="minorEastAsia" w:cs="微软雅黑" w:hint="eastAsia"/>
                <w:color w:val="000000"/>
                <w:kern w:val="0"/>
                <w:szCs w:val="21"/>
                <w:lang w:bidi="ar"/>
              </w:rPr>
              <w:t>报告周转时间</w:t>
            </w:r>
          </w:p>
          <w:p w:rsidR="00D44A86" w:rsidRDefault="009F310C">
            <w:pPr>
              <w:jc w:val="center"/>
              <w:rPr>
                <w:rFonts w:ascii="宋体" w:eastAsia="宋体" w:hAnsi="宋体" w:cs="Helvetica Neue"/>
                <w:kern w:val="0"/>
                <w:szCs w:val="21"/>
              </w:rPr>
            </w:pPr>
            <w:r>
              <w:rPr>
                <w:rFonts w:asciiTheme="minorEastAsia" w:hAnsiTheme="minorEastAsia" w:cs="微软雅黑" w:hint="eastAsia"/>
                <w:color w:val="000000"/>
                <w:kern w:val="0"/>
                <w:szCs w:val="21"/>
                <w:lang w:bidi="ar"/>
              </w:rPr>
              <w:t>（</w:t>
            </w:r>
            <w:r>
              <w:rPr>
                <w:rFonts w:asciiTheme="minorEastAsia" w:hAnsiTheme="minorEastAsia" w:cs="微软雅黑" w:hint="eastAsia"/>
                <w:color w:val="000000"/>
                <w:kern w:val="0"/>
                <w:szCs w:val="21"/>
                <w:lang w:bidi="ar"/>
              </w:rPr>
              <w:t>TAT</w:t>
            </w:r>
            <w:r>
              <w:rPr>
                <w:rFonts w:asciiTheme="minorEastAsia" w:hAnsiTheme="minorEastAsia" w:cs="微软雅黑" w:hint="eastAsia"/>
                <w:color w:val="000000"/>
                <w:kern w:val="0"/>
                <w:szCs w:val="21"/>
                <w:lang w:bidi="ar"/>
              </w:rPr>
              <w:t>）</w:t>
            </w:r>
          </w:p>
        </w:tc>
      </w:tr>
      <w:tr w:rsidR="00D44A86">
        <w:trPr>
          <w:trHeight w:val="280"/>
        </w:trPr>
        <w:tc>
          <w:tcPr>
            <w:tcW w:w="709" w:type="dxa"/>
            <w:tcBorders>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1</w:t>
            </w:r>
          </w:p>
        </w:tc>
        <w:tc>
          <w:tcPr>
            <w:tcW w:w="879" w:type="dxa"/>
            <w:tcBorders>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泛癌肿</w:t>
            </w:r>
          </w:p>
        </w:tc>
        <w:tc>
          <w:tcPr>
            <w:tcW w:w="1556" w:type="dxa"/>
            <w:tcBorders>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实体瘤全外显子测序</w:t>
            </w:r>
            <w:r>
              <w:rPr>
                <w:rFonts w:ascii="宋体" w:eastAsia="宋体" w:hAnsi="宋体" w:cs="Helvetica Neue"/>
                <w:kern w:val="0"/>
                <w:szCs w:val="21"/>
              </w:rPr>
              <w:t>+1MRD</w:t>
            </w:r>
          </w:p>
        </w:tc>
        <w:tc>
          <w:tcPr>
            <w:tcW w:w="4629" w:type="dxa"/>
            <w:tcBorders>
              <w:top w:val="nil"/>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kern w:val="0"/>
                <w:szCs w:val="21"/>
              </w:rPr>
              <w:t>测序深度：基线组织</w:t>
            </w:r>
            <w:r>
              <w:rPr>
                <w:rFonts w:ascii="宋体" w:eastAsia="宋体" w:hAnsi="宋体" w:cs="Helvetica Neue"/>
                <w:kern w:val="0"/>
                <w:szCs w:val="21"/>
              </w:rPr>
              <w:t xml:space="preserve"> WES ≥ 300X</w:t>
            </w:r>
            <w:r>
              <w:rPr>
                <w:rFonts w:ascii="宋体" w:eastAsia="宋体" w:hAnsi="宋体" w:cs="Helvetica Neue"/>
                <w:kern w:val="0"/>
                <w:szCs w:val="21"/>
              </w:rPr>
              <w:t>；血浆</w:t>
            </w:r>
            <w:r>
              <w:rPr>
                <w:rFonts w:ascii="宋体" w:eastAsia="宋体" w:hAnsi="宋体" w:cs="Helvetica Neue"/>
                <w:kern w:val="0"/>
                <w:szCs w:val="21"/>
              </w:rPr>
              <w:t>ctDNA</w:t>
            </w:r>
            <w:r>
              <w:rPr>
                <w:rFonts w:ascii="宋体" w:eastAsia="宋体" w:hAnsi="宋体" w:cs="Helvetica Neue"/>
                <w:kern w:val="0"/>
                <w:szCs w:val="21"/>
              </w:rPr>
              <w:t>监测</w:t>
            </w:r>
            <w:r>
              <w:rPr>
                <w:rFonts w:ascii="宋体" w:eastAsia="宋体" w:hAnsi="宋体" w:cs="Helvetica Neue"/>
                <w:kern w:val="0"/>
                <w:szCs w:val="21"/>
              </w:rPr>
              <w:t xml:space="preserve">  ≥100,000X</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2.</w:t>
            </w:r>
            <w:r>
              <w:rPr>
                <w:rFonts w:ascii="宋体" w:eastAsia="宋体" w:hAnsi="宋体" w:cs="Helvetica Neue"/>
                <w:kern w:val="0"/>
                <w:szCs w:val="21"/>
              </w:rPr>
              <w:t>检测灵敏度</w:t>
            </w:r>
            <w:r>
              <w:rPr>
                <w:rFonts w:ascii="宋体" w:eastAsia="宋体" w:hAnsi="宋体" w:cs="Helvetica Neue"/>
                <w:kern w:val="0"/>
                <w:szCs w:val="21"/>
              </w:rPr>
              <w:t>98.7%</w:t>
            </w:r>
            <w:r>
              <w:rPr>
                <w:rFonts w:ascii="宋体" w:eastAsia="宋体" w:hAnsi="宋体" w:cs="Helvetica Neue"/>
                <w:kern w:val="0"/>
                <w:szCs w:val="21"/>
              </w:rPr>
              <w:t>，特异性</w:t>
            </w:r>
            <w:r>
              <w:rPr>
                <w:rFonts w:ascii="宋体" w:eastAsia="宋体" w:hAnsi="宋体" w:cs="Helvetica Neue"/>
                <w:kern w:val="0"/>
                <w:szCs w:val="21"/>
              </w:rPr>
              <w:t xml:space="preserve">99.0% </w:t>
            </w:r>
            <w:r>
              <w:rPr>
                <w:rFonts w:ascii="宋体" w:eastAsia="宋体" w:hAnsi="宋体" w:cs="Helvetica Neue"/>
                <w:kern w:val="0"/>
                <w:szCs w:val="21"/>
              </w:rPr>
              <w:t>。（</w:t>
            </w:r>
            <w:r>
              <w:rPr>
                <w:rFonts w:ascii="宋体" w:eastAsia="宋体" w:hAnsi="宋体" w:cs="Helvetica Neue"/>
                <w:kern w:val="0"/>
                <w:szCs w:val="21"/>
              </w:rPr>
              <w:t>cfDNA ≥20ng</w:t>
            </w:r>
            <w:r>
              <w:rPr>
                <w:rFonts w:ascii="宋体" w:eastAsia="宋体" w:hAnsi="宋体" w:cs="Helvetica Neue"/>
                <w:kern w:val="0"/>
                <w:szCs w:val="21"/>
              </w:rPr>
              <w:t>，设计位点</w:t>
            </w:r>
            <w:r>
              <w:rPr>
                <w:rFonts w:ascii="宋体" w:eastAsia="宋体" w:hAnsi="宋体" w:cs="Helvetica Neue"/>
                <w:kern w:val="0"/>
                <w:szCs w:val="21"/>
              </w:rPr>
              <w:t>≥50</w:t>
            </w:r>
            <w:r>
              <w:rPr>
                <w:rFonts w:ascii="宋体" w:eastAsia="宋体" w:hAnsi="宋体" w:cs="Helvetica Neue" w:hint="eastAsia"/>
                <w:kern w:val="0"/>
                <w:szCs w:val="21"/>
              </w:rPr>
              <w:t>个</w:t>
            </w:r>
            <w:r>
              <w:rPr>
                <w:rFonts w:ascii="宋体" w:eastAsia="宋体" w:hAnsi="宋体" w:cs="Helvetica Neue"/>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3.</w:t>
            </w:r>
            <w:r>
              <w:rPr>
                <w:rFonts w:ascii="宋体" w:eastAsia="宋体" w:hAnsi="宋体" w:cs="Helvetica Neue"/>
                <w:kern w:val="0"/>
                <w:szCs w:val="21"/>
              </w:rPr>
              <w:t>基于可逆末端终止测序法，采用杂交捕获法</w:t>
            </w:r>
            <w:proofErr w:type="gramStart"/>
            <w:r>
              <w:rPr>
                <w:rFonts w:ascii="宋体" w:eastAsia="宋体" w:hAnsi="宋体" w:cs="Helvetica Neue"/>
                <w:kern w:val="0"/>
                <w:szCs w:val="21"/>
              </w:rPr>
              <w:t>建库建库</w:t>
            </w:r>
            <w:proofErr w:type="gramEnd"/>
            <w:r>
              <w:rPr>
                <w:rFonts w:ascii="宋体" w:eastAsia="宋体" w:hAnsi="宋体" w:cs="Helvetica Neue"/>
                <w:kern w:val="0"/>
                <w:szCs w:val="21"/>
              </w:rPr>
              <w:t>方式，检测下限：</w:t>
            </w:r>
            <w:r>
              <w:rPr>
                <w:rFonts w:ascii="宋体" w:eastAsia="宋体" w:hAnsi="宋体" w:cs="Helvetica Neue"/>
                <w:kern w:val="0"/>
                <w:szCs w:val="21"/>
              </w:rPr>
              <w:t>≤0.004%</w:t>
            </w:r>
            <w:r>
              <w:rPr>
                <w:rFonts w:ascii="宋体" w:eastAsia="宋体" w:hAnsi="宋体" w:cs="Helvetica Neue"/>
                <w:kern w:val="0"/>
                <w:szCs w:val="21"/>
              </w:rPr>
              <w:t>；检测敏感性满足《肺癌</w:t>
            </w:r>
            <w:r>
              <w:rPr>
                <w:rFonts w:ascii="宋体" w:eastAsia="宋体" w:hAnsi="宋体" w:cs="Helvetica Neue"/>
                <w:kern w:val="0"/>
                <w:szCs w:val="21"/>
              </w:rPr>
              <w:t>MRD</w:t>
            </w:r>
            <w:r>
              <w:rPr>
                <w:rFonts w:ascii="宋体" w:eastAsia="宋体" w:hAnsi="宋体" w:cs="Helvetica Neue"/>
                <w:kern w:val="0"/>
                <w:szCs w:val="21"/>
              </w:rPr>
              <w:t>的检测和临床应用共识》要求。</w:t>
            </w:r>
          </w:p>
        </w:tc>
        <w:tc>
          <w:tcPr>
            <w:tcW w:w="741" w:type="dxa"/>
            <w:tcBorders>
              <w:top w:val="nil"/>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15810</w:t>
            </w:r>
          </w:p>
        </w:tc>
        <w:tc>
          <w:tcPr>
            <w:tcW w:w="1551" w:type="dxa"/>
            <w:tcBorders>
              <w:top w:val="nil"/>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280"/>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2</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泛癌肿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微小残留病灶（</w:t>
            </w:r>
            <w:r>
              <w:rPr>
                <w:rFonts w:ascii="宋体" w:eastAsia="宋体" w:hAnsi="宋体" w:cs="Helvetica Neue"/>
                <w:kern w:val="0"/>
                <w:szCs w:val="21"/>
              </w:rPr>
              <w:t>MRD</w:t>
            </w:r>
            <w:r>
              <w:rPr>
                <w:rFonts w:ascii="宋体" w:eastAsia="宋体" w:hAnsi="宋体" w:cs="Helvetica Neue"/>
                <w:kern w:val="0"/>
                <w:szCs w:val="21"/>
              </w:rPr>
              <w:t>）</w:t>
            </w:r>
          </w:p>
        </w:tc>
        <w:tc>
          <w:tcPr>
            <w:tcW w:w="4629" w:type="dxa"/>
            <w:tcBorders>
              <w:top w:val="nil"/>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w:t>
            </w:r>
            <w:r>
              <w:rPr>
                <w:rFonts w:ascii="宋体" w:eastAsia="宋体" w:hAnsi="宋体" w:cs="Helvetica Neue"/>
                <w:kern w:val="0"/>
                <w:szCs w:val="21"/>
              </w:rPr>
              <w:t>个性化定制方案单次监控位点数</w:t>
            </w:r>
            <w:r>
              <w:rPr>
                <w:rFonts w:ascii="宋体" w:eastAsia="宋体" w:hAnsi="宋体" w:cs="Helvetica Neue"/>
                <w:kern w:val="0"/>
                <w:szCs w:val="21"/>
              </w:rPr>
              <w:t>≥ 50</w:t>
            </w:r>
            <w:r>
              <w:rPr>
                <w:rFonts w:ascii="宋体" w:eastAsia="宋体" w:hAnsi="宋体" w:cs="Helvetica Neue"/>
                <w:kern w:val="0"/>
                <w:szCs w:val="21"/>
              </w:rPr>
              <w:t>个位点</w:t>
            </w:r>
            <w:r>
              <w:rPr>
                <w:rFonts w:ascii="宋体" w:eastAsia="宋体" w:hAnsi="宋体" w:cs="Helvetica Neue" w:hint="eastAsia"/>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2</w:t>
            </w:r>
            <w:r>
              <w:rPr>
                <w:rFonts w:ascii="宋体" w:eastAsia="宋体" w:hAnsi="宋体" w:cs="Helvetica Neue"/>
                <w:kern w:val="0"/>
                <w:szCs w:val="21"/>
              </w:rPr>
              <w:t xml:space="preserve">. </w:t>
            </w:r>
            <w:r>
              <w:rPr>
                <w:rFonts w:ascii="宋体" w:eastAsia="宋体" w:hAnsi="宋体" w:cs="Helvetica Neue"/>
                <w:kern w:val="0"/>
                <w:szCs w:val="21"/>
              </w:rPr>
              <w:t>测序深度</w:t>
            </w:r>
            <w:r>
              <w:rPr>
                <w:rFonts w:ascii="宋体" w:eastAsia="宋体" w:hAnsi="宋体" w:cs="Helvetica Neue"/>
                <w:kern w:val="0"/>
                <w:szCs w:val="21"/>
              </w:rPr>
              <w:t xml:space="preserve">: </w:t>
            </w:r>
            <w:r>
              <w:rPr>
                <w:rFonts w:ascii="宋体" w:eastAsia="宋体" w:hAnsi="宋体" w:cs="Helvetica Neue"/>
                <w:kern w:val="0"/>
                <w:szCs w:val="21"/>
              </w:rPr>
              <w:t>血浆</w:t>
            </w:r>
            <w:r>
              <w:rPr>
                <w:rFonts w:ascii="宋体" w:eastAsia="宋体" w:hAnsi="宋体" w:cs="Helvetica Neue"/>
                <w:kern w:val="0"/>
                <w:szCs w:val="21"/>
              </w:rPr>
              <w:t>ctDNA</w:t>
            </w:r>
            <w:r>
              <w:rPr>
                <w:rFonts w:ascii="宋体" w:eastAsia="宋体" w:hAnsi="宋体" w:cs="Helvetica Neue"/>
                <w:kern w:val="0"/>
                <w:szCs w:val="21"/>
              </w:rPr>
              <w:t>监测</w:t>
            </w:r>
            <w:r>
              <w:rPr>
                <w:rFonts w:ascii="宋体" w:eastAsia="宋体" w:hAnsi="宋体" w:cs="Helvetica Neue"/>
                <w:kern w:val="0"/>
                <w:szCs w:val="21"/>
              </w:rPr>
              <w:t xml:space="preserve">  ≥100,000X</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3.</w:t>
            </w:r>
            <w:r>
              <w:rPr>
                <w:rFonts w:ascii="宋体" w:eastAsia="宋体" w:hAnsi="宋体" w:cs="Helvetica Neue"/>
                <w:kern w:val="0"/>
                <w:szCs w:val="21"/>
              </w:rPr>
              <w:t>检测灵敏度</w:t>
            </w:r>
            <w:r>
              <w:rPr>
                <w:rFonts w:ascii="宋体" w:eastAsia="宋体" w:hAnsi="宋体" w:cs="Helvetica Neue"/>
                <w:kern w:val="0"/>
                <w:szCs w:val="21"/>
              </w:rPr>
              <w:t>98.7%</w:t>
            </w:r>
            <w:r>
              <w:rPr>
                <w:rFonts w:ascii="宋体" w:eastAsia="宋体" w:hAnsi="宋体" w:cs="Helvetica Neue"/>
                <w:kern w:val="0"/>
                <w:szCs w:val="21"/>
              </w:rPr>
              <w:t>，特异性</w:t>
            </w:r>
            <w:r>
              <w:rPr>
                <w:rFonts w:ascii="宋体" w:eastAsia="宋体" w:hAnsi="宋体" w:cs="Helvetica Neue"/>
                <w:kern w:val="0"/>
                <w:szCs w:val="21"/>
              </w:rPr>
              <w:t xml:space="preserve">99.0% </w:t>
            </w:r>
            <w:r>
              <w:rPr>
                <w:rFonts w:ascii="宋体" w:eastAsia="宋体" w:hAnsi="宋体" w:cs="Helvetica Neue"/>
                <w:kern w:val="0"/>
                <w:szCs w:val="21"/>
              </w:rPr>
              <w:t>。（</w:t>
            </w:r>
            <w:r>
              <w:rPr>
                <w:rFonts w:ascii="宋体" w:eastAsia="宋体" w:hAnsi="宋体" w:cs="Helvetica Neue"/>
                <w:kern w:val="0"/>
                <w:szCs w:val="21"/>
              </w:rPr>
              <w:t>cfDNA ≥20ng</w:t>
            </w:r>
            <w:r>
              <w:rPr>
                <w:rFonts w:ascii="宋体" w:eastAsia="宋体" w:hAnsi="宋体" w:cs="Helvetica Neue"/>
                <w:kern w:val="0"/>
                <w:szCs w:val="21"/>
              </w:rPr>
              <w:t>，设计位点</w:t>
            </w:r>
            <w:r>
              <w:rPr>
                <w:rFonts w:ascii="宋体" w:eastAsia="宋体" w:hAnsi="宋体" w:cs="Helvetica Neue"/>
                <w:kern w:val="0"/>
                <w:szCs w:val="21"/>
              </w:rPr>
              <w:t>≥50</w:t>
            </w:r>
            <w:r>
              <w:rPr>
                <w:rFonts w:ascii="宋体" w:eastAsia="宋体" w:hAnsi="宋体" w:cs="Helvetica Neue" w:hint="eastAsia"/>
                <w:kern w:val="0"/>
                <w:szCs w:val="21"/>
              </w:rPr>
              <w:t>个</w:t>
            </w:r>
            <w:r>
              <w:rPr>
                <w:rFonts w:ascii="宋体" w:eastAsia="宋体" w:hAnsi="宋体" w:cs="Helvetica Neue"/>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4.</w:t>
            </w:r>
            <w:r>
              <w:rPr>
                <w:rFonts w:ascii="宋体" w:eastAsia="宋体" w:hAnsi="宋体" w:cs="Helvetica Neue"/>
                <w:kern w:val="0"/>
                <w:szCs w:val="21"/>
              </w:rPr>
              <w:t>基于可逆末端终止测序法，采用杂交捕获法</w:t>
            </w:r>
            <w:proofErr w:type="gramStart"/>
            <w:r>
              <w:rPr>
                <w:rFonts w:ascii="宋体" w:eastAsia="宋体" w:hAnsi="宋体" w:cs="Helvetica Neue"/>
                <w:kern w:val="0"/>
                <w:szCs w:val="21"/>
              </w:rPr>
              <w:t>建库建库</w:t>
            </w:r>
            <w:proofErr w:type="gramEnd"/>
            <w:r>
              <w:rPr>
                <w:rFonts w:ascii="宋体" w:eastAsia="宋体" w:hAnsi="宋体" w:cs="Helvetica Neue"/>
                <w:kern w:val="0"/>
                <w:szCs w:val="21"/>
              </w:rPr>
              <w:t>方式，检测下限：</w:t>
            </w:r>
            <w:r>
              <w:rPr>
                <w:rFonts w:ascii="宋体" w:eastAsia="宋体" w:hAnsi="宋体" w:cs="Helvetica Neue"/>
                <w:kern w:val="0"/>
                <w:szCs w:val="21"/>
              </w:rPr>
              <w:t>≤0.004%,</w:t>
            </w:r>
            <w:r>
              <w:rPr>
                <w:rFonts w:ascii="宋体" w:eastAsia="宋体" w:hAnsi="宋体" w:cs="Helvetica Neue"/>
                <w:kern w:val="0"/>
                <w:szCs w:val="21"/>
              </w:rPr>
              <w:t>检测敏感性满足《肺癌</w:t>
            </w:r>
            <w:r>
              <w:rPr>
                <w:rFonts w:ascii="宋体" w:eastAsia="宋体" w:hAnsi="宋体" w:cs="Helvetica Neue"/>
                <w:kern w:val="0"/>
                <w:szCs w:val="21"/>
              </w:rPr>
              <w:t>MRD</w:t>
            </w:r>
            <w:r>
              <w:rPr>
                <w:rFonts w:ascii="宋体" w:eastAsia="宋体" w:hAnsi="宋体" w:cs="Helvetica Neue"/>
                <w:kern w:val="0"/>
                <w:szCs w:val="21"/>
              </w:rPr>
              <w:t>的检测和临床应用共识》要求。</w:t>
            </w:r>
          </w:p>
        </w:tc>
        <w:tc>
          <w:tcPr>
            <w:tcW w:w="741" w:type="dxa"/>
            <w:tcBorders>
              <w:top w:val="nil"/>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3825</w:t>
            </w:r>
          </w:p>
        </w:tc>
        <w:tc>
          <w:tcPr>
            <w:tcW w:w="1551" w:type="dxa"/>
            <w:tcBorders>
              <w:top w:val="nil"/>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452"/>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3</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淋巴瘤</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淋巴瘤</w:t>
            </w:r>
            <w:r>
              <w:rPr>
                <w:rFonts w:ascii="宋体" w:eastAsia="宋体" w:hAnsi="宋体" w:cs="Helvetica Neue"/>
                <w:kern w:val="0"/>
                <w:szCs w:val="21"/>
              </w:rPr>
              <w:t>112</w:t>
            </w:r>
            <w:r>
              <w:rPr>
                <w:rFonts w:ascii="宋体" w:eastAsia="宋体" w:hAnsi="宋体" w:cs="Helvetica Neue"/>
                <w:kern w:val="0"/>
                <w:szCs w:val="21"/>
              </w:rPr>
              <w:t>基因检测</w:t>
            </w:r>
          </w:p>
        </w:tc>
        <w:tc>
          <w:tcPr>
            <w:tcW w:w="4629" w:type="dxa"/>
            <w:tcBorders>
              <w:top w:val="nil"/>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包含与</w:t>
            </w:r>
            <w:r>
              <w:rPr>
                <w:rFonts w:ascii="宋体" w:eastAsia="宋体" w:hAnsi="宋体" w:cs="Helvetica Neue" w:hint="eastAsia"/>
                <w:kern w:val="0"/>
                <w:szCs w:val="21"/>
              </w:rPr>
              <w:t>B</w:t>
            </w:r>
            <w:r>
              <w:rPr>
                <w:rFonts w:ascii="宋体" w:eastAsia="宋体" w:hAnsi="宋体" w:cs="Helvetica Neue" w:hint="eastAsia"/>
                <w:kern w:val="0"/>
                <w:szCs w:val="21"/>
              </w:rPr>
              <w:t>系及</w:t>
            </w:r>
            <w:r>
              <w:rPr>
                <w:rFonts w:ascii="宋体" w:eastAsia="宋体" w:hAnsi="宋体" w:cs="Helvetica Neue" w:hint="eastAsia"/>
                <w:kern w:val="0"/>
                <w:szCs w:val="21"/>
              </w:rPr>
              <w:t>T</w:t>
            </w:r>
            <w:r>
              <w:rPr>
                <w:rFonts w:ascii="宋体" w:eastAsia="宋体" w:hAnsi="宋体" w:cs="Helvetica Neue" w:hint="eastAsia"/>
                <w:kern w:val="0"/>
                <w:szCs w:val="21"/>
              </w:rPr>
              <w:t>系淋巴瘤生物学机制密切相关及高发突变的</w:t>
            </w:r>
            <w:r>
              <w:rPr>
                <w:rFonts w:ascii="宋体" w:eastAsia="宋体" w:hAnsi="宋体" w:cs="Helvetica Neue" w:hint="eastAsia"/>
                <w:kern w:val="0"/>
                <w:szCs w:val="21"/>
              </w:rPr>
              <w:t>1</w:t>
            </w:r>
            <w:r>
              <w:rPr>
                <w:rFonts w:ascii="宋体" w:eastAsia="宋体" w:hAnsi="宋体" w:cs="Helvetica Neue"/>
                <w:kern w:val="0"/>
                <w:szCs w:val="21"/>
              </w:rPr>
              <w:t>12</w:t>
            </w:r>
            <w:r>
              <w:rPr>
                <w:rFonts w:ascii="宋体" w:eastAsia="宋体" w:hAnsi="宋体" w:cs="Helvetica Neue" w:hint="eastAsia"/>
                <w:kern w:val="0"/>
                <w:szCs w:val="21"/>
              </w:rPr>
              <w:t>个基因。可进行组织及血液检测，满足对分子分型及靶向用药指导需求。</w:t>
            </w:r>
          </w:p>
        </w:tc>
        <w:tc>
          <w:tcPr>
            <w:tcW w:w="741" w:type="dxa"/>
            <w:tcBorders>
              <w:top w:val="nil"/>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9690</w:t>
            </w:r>
          </w:p>
        </w:tc>
        <w:tc>
          <w:tcPr>
            <w:tcW w:w="1551" w:type="dxa"/>
            <w:tcBorders>
              <w:top w:val="nil"/>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4</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六</w:t>
            </w:r>
            <w:proofErr w:type="gramStart"/>
            <w:r>
              <w:rPr>
                <w:rFonts w:ascii="宋体" w:eastAsia="宋体" w:hAnsi="宋体" w:cs="Helvetica Neue" w:hint="eastAsia"/>
                <w:kern w:val="0"/>
                <w:szCs w:val="21"/>
              </w:rPr>
              <w:t>癌肿早检</w:t>
            </w:r>
            <w:proofErr w:type="gramEnd"/>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胰腺</w:t>
            </w:r>
            <w:r>
              <w:rPr>
                <w:rFonts w:ascii="宋体" w:eastAsia="宋体" w:hAnsi="宋体" w:cs="Helvetica Neue"/>
                <w:kern w:val="0"/>
                <w:szCs w:val="21"/>
              </w:rPr>
              <w:t>/</w:t>
            </w:r>
            <w:r>
              <w:rPr>
                <w:rFonts w:ascii="宋体" w:eastAsia="宋体" w:hAnsi="宋体" w:cs="Helvetica Neue"/>
                <w:kern w:val="0"/>
                <w:szCs w:val="21"/>
              </w:rPr>
              <w:t>卵巢</w:t>
            </w:r>
            <w:r>
              <w:rPr>
                <w:rFonts w:ascii="宋体" w:eastAsia="宋体" w:hAnsi="宋体" w:cs="Helvetica Neue"/>
                <w:kern w:val="0"/>
                <w:szCs w:val="21"/>
              </w:rPr>
              <w:t>/</w:t>
            </w:r>
            <w:r>
              <w:rPr>
                <w:rFonts w:ascii="宋体" w:eastAsia="宋体" w:hAnsi="宋体" w:cs="Helvetica Neue"/>
                <w:kern w:val="0"/>
                <w:szCs w:val="21"/>
              </w:rPr>
              <w:t>肝</w:t>
            </w:r>
            <w:r>
              <w:rPr>
                <w:rFonts w:ascii="宋体" w:eastAsia="宋体" w:hAnsi="宋体" w:cs="Helvetica Neue"/>
                <w:kern w:val="0"/>
                <w:szCs w:val="21"/>
              </w:rPr>
              <w:t>/</w:t>
            </w:r>
            <w:r>
              <w:rPr>
                <w:rFonts w:ascii="宋体" w:eastAsia="宋体" w:hAnsi="宋体" w:cs="Helvetica Neue"/>
                <w:kern w:val="0"/>
                <w:szCs w:val="21"/>
              </w:rPr>
              <w:t>肺</w:t>
            </w:r>
            <w:r>
              <w:rPr>
                <w:rFonts w:ascii="宋体" w:eastAsia="宋体" w:hAnsi="宋体" w:cs="Helvetica Neue"/>
                <w:kern w:val="0"/>
                <w:szCs w:val="21"/>
              </w:rPr>
              <w:t>/</w:t>
            </w:r>
            <w:r>
              <w:rPr>
                <w:rFonts w:ascii="宋体" w:eastAsia="宋体" w:hAnsi="宋体" w:cs="Helvetica Neue"/>
                <w:kern w:val="0"/>
                <w:szCs w:val="21"/>
              </w:rPr>
              <w:t>食管</w:t>
            </w:r>
            <w:r>
              <w:rPr>
                <w:rFonts w:ascii="宋体" w:eastAsia="宋体" w:hAnsi="宋体" w:cs="Helvetica Neue"/>
                <w:kern w:val="0"/>
                <w:szCs w:val="21"/>
              </w:rPr>
              <w:t>/</w:t>
            </w:r>
            <w:r>
              <w:rPr>
                <w:rFonts w:ascii="宋体" w:eastAsia="宋体" w:hAnsi="宋体" w:cs="Helvetica Neue"/>
                <w:kern w:val="0"/>
                <w:szCs w:val="21"/>
              </w:rPr>
              <w:t>结</w:t>
            </w:r>
            <w:proofErr w:type="gramStart"/>
            <w:r>
              <w:rPr>
                <w:rFonts w:ascii="宋体" w:eastAsia="宋体" w:hAnsi="宋体" w:cs="Helvetica Neue"/>
                <w:kern w:val="0"/>
                <w:szCs w:val="21"/>
              </w:rPr>
              <w:t>直肠癌早检</w:t>
            </w:r>
            <w:proofErr w:type="gramEnd"/>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kern w:val="0"/>
                <w:szCs w:val="21"/>
              </w:rPr>
              <w:t xml:space="preserve">1. </w:t>
            </w:r>
            <w:r>
              <w:rPr>
                <w:rFonts w:ascii="宋体" w:eastAsia="宋体" w:hAnsi="宋体" w:cs="Helvetica Neue"/>
                <w:kern w:val="0"/>
                <w:szCs w:val="21"/>
              </w:rPr>
              <w:t>使用</w:t>
            </w:r>
            <w:r>
              <w:rPr>
                <w:rFonts w:ascii="宋体" w:eastAsia="宋体" w:hAnsi="宋体" w:cs="Helvetica Neue"/>
                <w:kern w:val="0"/>
                <w:szCs w:val="21"/>
              </w:rPr>
              <w:t>cfDNA</w:t>
            </w:r>
            <w:r>
              <w:rPr>
                <w:rFonts w:ascii="宋体" w:eastAsia="宋体" w:hAnsi="宋体" w:cs="Helvetica Neue"/>
                <w:kern w:val="0"/>
                <w:szCs w:val="21"/>
              </w:rPr>
              <w:t>甲基化检测技术，在临床症状前检出癌症信号，可定位癌症器官；</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 xml:space="preserve">2. </w:t>
            </w:r>
            <w:r>
              <w:rPr>
                <w:rFonts w:ascii="宋体" w:eastAsia="宋体" w:hAnsi="宋体" w:cs="Helvetica Neue"/>
                <w:kern w:val="0"/>
                <w:szCs w:val="21"/>
              </w:rPr>
              <w:t>有专利</w:t>
            </w:r>
            <w:r>
              <w:rPr>
                <w:rFonts w:ascii="宋体" w:eastAsia="宋体" w:hAnsi="宋体" w:cs="Helvetica Neue"/>
                <w:kern w:val="0"/>
                <w:szCs w:val="21"/>
              </w:rPr>
              <w:t>NGS</w:t>
            </w:r>
            <w:r>
              <w:rPr>
                <w:rFonts w:ascii="宋体" w:eastAsia="宋体" w:hAnsi="宋体" w:cs="Helvetica Neue"/>
                <w:kern w:val="0"/>
                <w:szCs w:val="21"/>
              </w:rPr>
              <w:t>建库技术，检测</w:t>
            </w:r>
            <w:r>
              <w:rPr>
                <w:rFonts w:ascii="宋体" w:eastAsia="宋体" w:hAnsi="宋体" w:cs="Helvetica Neue"/>
                <w:kern w:val="0"/>
                <w:szCs w:val="21"/>
              </w:rPr>
              <w:t>≥7</w:t>
            </w:r>
            <w:r>
              <w:rPr>
                <w:rFonts w:ascii="宋体" w:eastAsia="宋体" w:hAnsi="宋体" w:cs="Helvetica Neue"/>
                <w:kern w:val="0"/>
                <w:szCs w:val="21"/>
              </w:rPr>
              <w:t>万个癌症相关位点；</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 xml:space="preserve">3. </w:t>
            </w:r>
            <w:r>
              <w:rPr>
                <w:rFonts w:ascii="宋体" w:eastAsia="宋体" w:hAnsi="宋体" w:cs="Helvetica Neue"/>
                <w:kern w:val="0"/>
                <w:szCs w:val="21"/>
              </w:rPr>
              <w:t>特异性</w:t>
            </w:r>
            <w:r>
              <w:rPr>
                <w:rFonts w:ascii="宋体" w:eastAsia="宋体" w:hAnsi="宋体" w:cs="Helvetica Neue"/>
                <w:kern w:val="0"/>
                <w:szCs w:val="21"/>
              </w:rPr>
              <w:t>98.9%,</w:t>
            </w:r>
            <w:r>
              <w:rPr>
                <w:rFonts w:ascii="宋体" w:eastAsia="宋体" w:hAnsi="宋体" w:cs="Helvetica Neue"/>
                <w:kern w:val="0"/>
                <w:szCs w:val="21"/>
              </w:rPr>
              <w:t>敏感性</w:t>
            </w:r>
            <w:r>
              <w:rPr>
                <w:rFonts w:ascii="宋体" w:eastAsia="宋体" w:hAnsi="宋体" w:cs="Helvetica Neue"/>
                <w:kern w:val="0"/>
                <w:szCs w:val="21"/>
              </w:rPr>
              <w:t>≥69.1%</w:t>
            </w:r>
            <w:r>
              <w:rPr>
                <w:rFonts w:ascii="宋体" w:eastAsia="宋体" w:hAnsi="宋体" w:cs="Helvetica Neue"/>
                <w:kern w:val="0"/>
                <w:szCs w:val="21"/>
              </w:rPr>
              <w:t>，组织溯源准确性</w:t>
            </w:r>
            <w:r>
              <w:rPr>
                <w:rFonts w:ascii="宋体" w:eastAsia="宋体" w:hAnsi="宋体" w:cs="Helvetica Neue"/>
                <w:kern w:val="0"/>
                <w:szCs w:val="21"/>
              </w:rPr>
              <w:t>≥83.2%</w:t>
            </w:r>
            <w:r>
              <w:rPr>
                <w:rFonts w:ascii="宋体" w:eastAsia="宋体" w:hAnsi="宋体" w:cs="Helvetica Neue"/>
                <w:kern w:val="0"/>
                <w:szCs w:val="21"/>
              </w:rPr>
              <w:t>；</w:t>
            </w:r>
            <w:r>
              <w:rPr>
                <w:rFonts w:ascii="宋体" w:eastAsia="宋体" w:hAnsi="宋体" w:cs="Helvetica Neue" w:hint="eastAsia"/>
                <w:kern w:val="0"/>
                <w:szCs w:val="21"/>
              </w:rPr>
              <w:t xml:space="preserve"> </w:t>
            </w:r>
            <w:r>
              <w:rPr>
                <w:rFonts w:ascii="宋体" w:eastAsia="宋体" w:hAnsi="宋体" w:cs="Helvetica Neue"/>
                <w:kern w:val="0"/>
                <w:szCs w:val="21"/>
              </w:rPr>
              <w:t xml:space="preserve">      4.</w:t>
            </w:r>
            <w:r>
              <w:rPr>
                <w:rFonts w:ascii="宋体" w:eastAsia="宋体" w:hAnsi="宋体" w:cs="Helvetica Neue" w:hint="eastAsia"/>
                <w:kern w:val="0"/>
                <w:szCs w:val="21"/>
              </w:rPr>
              <w:t>获得</w:t>
            </w:r>
            <w:r>
              <w:rPr>
                <w:rFonts w:ascii="宋体" w:eastAsia="宋体" w:hAnsi="宋体" w:cs="Helvetica Neue"/>
                <w:kern w:val="0"/>
                <w:szCs w:val="21"/>
              </w:rPr>
              <w:t>FDA</w:t>
            </w:r>
            <w:r>
              <w:rPr>
                <w:rFonts w:ascii="宋体" w:eastAsia="宋体" w:hAnsi="宋体" w:cs="Helvetica Neue"/>
                <w:kern w:val="0"/>
                <w:szCs w:val="21"/>
              </w:rPr>
              <w:t>突破性医疗器械认定；</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 xml:space="preserve">5.  </w:t>
            </w:r>
            <w:r>
              <w:rPr>
                <w:rFonts w:ascii="宋体" w:eastAsia="宋体" w:hAnsi="宋体" w:cs="Helvetica Neue"/>
                <w:kern w:val="0"/>
                <w:szCs w:val="21"/>
              </w:rPr>
              <w:t>获欧盟</w:t>
            </w:r>
            <w:r>
              <w:rPr>
                <w:rFonts w:ascii="宋体" w:eastAsia="宋体" w:hAnsi="宋体" w:cs="Helvetica Neue"/>
                <w:kern w:val="0"/>
                <w:szCs w:val="21"/>
              </w:rPr>
              <w:t>CE</w:t>
            </w:r>
            <w:r>
              <w:rPr>
                <w:rFonts w:ascii="宋体" w:eastAsia="宋体" w:hAnsi="宋体" w:cs="Helvetica Neue"/>
                <w:kern w:val="0"/>
                <w:szCs w:val="21"/>
              </w:rPr>
              <w:t>体外诊断试剂许可资质；</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 xml:space="preserve">6. </w:t>
            </w:r>
            <w:r>
              <w:rPr>
                <w:rFonts w:ascii="宋体" w:eastAsia="宋体" w:hAnsi="宋体" w:cs="Helvetica Neue"/>
                <w:kern w:val="0"/>
                <w:szCs w:val="21"/>
              </w:rPr>
              <w:t>产品进入</w:t>
            </w:r>
            <w:r>
              <w:rPr>
                <w:rFonts w:ascii="宋体" w:eastAsia="宋体" w:hAnsi="宋体" w:cs="Helvetica Neue"/>
                <w:kern w:val="0"/>
                <w:szCs w:val="21"/>
              </w:rPr>
              <w:t>NMPA</w:t>
            </w:r>
            <w:r>
              <w:rPr>
                <w:rFonts w:ascii="宋体" w:eastAsia="宋体" w:hAnsi="宋体" w:cs="Helvetica Neue"/>
                <w:kern w:val="0"/>
                <w:szCs w:val="21"/>
              </w:rPr>
              <w:t>创新评审通道；</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 xml:space="preserve">7.  </w:t>
            </w:r>
            <w:r>
              <w:rPr>
                <w:rFonts w:ascii="宋体" w:eastAsia="宋体" w:hAnsi="宋体" w:cs="Helvetica Neue"/>
                <w:kern w:val="0"/>
                <w:szCs w:val="21"/>
              </w:rPr>
              <w:t>基于此项目有国内和国际权威杂志期刊中发表，单篇影响因子</w:t>
            </w:r>
            <w:r>
              <w:rPr>
                <w:rFonts w:ascii="宋体" w:eastAsia="宋体" w:hAnsi="宋体" w:cs="Helvetica Neue"/>
                <w:kern w:val="0"/>
                <w:szCs w:val="21"/>
              </w:rPr>
              <w:t>≥50</w:t>
            </w:r>
            <w:r>
              <w:rPr>
                <w:rFonts w:ascii="宋体" w:eastAsia="宋体" w:hAnsi="宋体" w:cs="Helvetica Neue"/>
                <w:kern w:val="0"/>
                <w:szCs w:val="21"/>
              </w:rPr>
              <w:t>分</w:t>
            </w:r>
            <w:r>
              <w:rPr>
                <w:rFonts w:ascii="宋体" w:eastAsia="宋体" w:hAnsi="宋体" w:cs="Helvetica Neue" w:hint="eastAsia"/>
                <w:kern w:val="0"/>
                <w:szCs w:val="21"/>
              </w:rPr>
              <w:t>；</w:t>
            </w:r>
            <w:r>
              <w:rPr>
                <w:rFonts w:ascii="宋体" w:eastAsia="宋体" w:hAnsi="宋体" w:cs="Helvetica Neue" w:hint="eastAsia"/>
                <w:kern w:val="0"/>
                <w:szCs w:val="21"/>
              </w:rPr>
              <w:t xml:space="preserve"> </w:t>
            </w:r>
            <w:r>
              <w:rPr>
                <w:rFonts w:ascii="宋体" w:eastAsia="宋体" w:hAnsi="宋体" w:cs="Helvetica Neue"/>
                <w:kern w:val="0"/>
                <w:szCs w:val="21"/>
              </w:rPr>
              <w:t xml:space="preserve">                                                             8.</w:t>
            </w:r>
            <w:proofErr w:type="gramStart"/>
            <w:r>
              <w:rPr>
                <w:rFonts w:ascii="宋体" w:eastAsia="宋体" w:hAnsi="宋体" w:cs="Helvetica Neue" w:hint="eastAsia"/>
                <w:kern w:val="0"/>
                <w:szCs w:val="21"/>
              </w:rPr>
              <w:t>收样体积</w:t>
            </w:r>
            <w:proofErr w:type="gramEnd"/>
            <w:r>
              <w:rPr>
                <w:rFonts w:ascii="宋体" w:eastAsia="宋体" w:hAnsi="宋体" w:cs="Helvetica Neue" w:hint="eastAsia"/>
                <w:kern w:val="0"/>
                <w:szCs w:val="21"/>
              </w:rPr>
              <w:t>≥</w:t>
            </w:r>
            <w:r>
              <w:rPr>
                <w:rFonts w:ascii="宋体" w:eastAsia="宋体" w:hAnsi="宋体" w:cs="Helvetica Neue"/>
                <w:kern w:val="0"/>
                <w:szCs w:val="21"/>
              </w:rPr>
              <w:t>10ml.</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6630</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5</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泛癌肿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泛实体肿瘤</w:t>
            </w:r>
            <w:r>
              <w:rPr>
                <w:rFonts w:ascii="宋体" w:eastAsia="宋体" w:hAnsi="宋体" w:cs="Helvetica Neue"/>
                <w:kern w:val="0"/>
                <w:szCs w:val="21"/>
              </w:rPr>
              <w:t>520</w:t>
            </w:r>
            <w:r>
              <w:rPr>
                <w:rFonts w:ascii="宋体" w:eastAsia="宋体" w:hAnsi="宋体" w:cs="Helvetica Neue"/>
                <w:kern w:val="0"/>
                <w:szCs w:val="21"/>
              </w:rPr>
              <w:t>基因</w:t>
            </w:r>
            <w:r>
              <w:rPr>
                <w:rFonts w:ascii="宋体" w:eastAsia="宋体" w:hAnsi="宋体" w:cs="Helvetica Neue"/>
                <w:kern w:val="0"/>
                <w:szCs w:val="21"/>
              </w:rPr>
              <w:t>+1MRD</w:t>
            </w:r>
          </w:p>
        </w:tc>
        <w:tc>
          <w:tcPr>
            <w:tcW w:w="4629" w:type="dxa"/>
            <w:vMerge w:val="restart"/>
            <w:tcBorders>
              <w:top w:val="single" w:sz="4" w:space="0" w:color="auto"/>
              <w:left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520</w:t>
            </w:r>
            <w:r>
              <w:rPr>
                <w:rFonts w:ascii="宋体" w:eastAsia="宋体" w:hAnsi="宋体" w:cs="Helvetica Neue" w:hint="eastAsia"/>
                <w:kern w:val="0"/>
                <w:szCs w:val="21"/>
              </w:rPr>
              <w:t>基因</w:t>
            </w:r>
            <w:r>
              <w:rPr>
                <w:rFonts w:ascii="宋体" w:eastAsia="宋体" w:hAnsi="宋体" w:cs="Helvetica Neue" w:hint="eastAsia"/>
                <w:kern w:val="0"/>
                <w:szCs w:val="21"/>
              </w:rPr>
              <w:t xml:space="preserve">+ </w:t>
            </w:r>
            <w:r>
              <w:rPr>
                <w:rFonts w:ascii="宋体" w:eastAsia="宋体" w:hAnsi="宋体" w:cs="Helvetica Neue" w:hint="eastAsia"/>
                <w:kern w:val="0"/>
                <w:szCs w:val="21"/>
              </w:rPr>
              <w:t>定制化监测位点：</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hint="eastAsia"/>
                <w:kern w:val="0"/>
                <w:szCs w:val="21"/>
              </w:rPr>
              <w:t>、权威经典</w:t>
            </w:r>
            <w:r>
              <w:rPr>
                <w:rFonts w:ascii="宋体" w:eastAsia="宋体" w:hAnsi="宋体" w:cs="Helvetica Neue"/>
                <w:kern w:val="0"/>
                <w:szCs w:val="21"/>
              </w:rPr>
              <w:t>520 panel</w:t>
            </w:r>
            <w:r>
              <w:rPr>
                <w:rFonts w:ascii="宋体" w:eastAsia="宋体" w:hAnsi="宋体" w:cs="Helvetica Neue" w:hint="eastAsia"/>
                <w:kern w:val="0"/>
                <w:szCs w:val="21"/>
              </w:rPr>
              <w:t>靶向免疫一站式构建</w:t>
            </w:r>
            <w:r>
              <w:rPr>
                <w:rFonts w:ascii="宋体" w:eastAsia="宋体" w:hAnsi="宋体" w:cs="Helvetica Neue" w:hint="eastAsia"/>
                <w:kern w:val="0"/>
                <w:szCs w:val="21"/>
              </w:rPr>
              <w:t>M</w:t>
            </w:r>
            <w:r>
              <w:rPr>
                <w:rFonts w:ascii="宋体" w:eastAsia="宋体" w:hAnsi="宋体" w:cs="Helvetica Neue"/>
                <w:kern w:val="0"/>
                <w:szCs w:val="21"/>
              </w:rPr>
              <w:t>RD</w:t>
            </w:r>
            <w:r>
              <w:rPr>
                <w:rFonts w:ascii="宋体" w:eastAsia="宋体" w:hAnsi="宋体" w:cs="Helvetica Neue" w:hint="eastAsia"/>
                <w:kern w:val="0"/>
                <w:szCs w:val="21"/>
              </w:rPr>
              <w:t>黄金基线；</w:t>
            </w:r>
            <w:r>
              <w:rPr>
                <w:rFonts w:ascii="宋体" w:eastAsia="宋体" w:hAnsi="宋体" w:cs="Helvetica Neue" w:hint="eastAsia"/>
                <w:kern w:val="0"/>
                <w:szCs w:val="21"/>
              </w:rPr>
              <w:t xml:space="preserve"> </w:t>
            </w:r>
            <w:r>
              <w:rPr>
                <w:rFonts w:ascii="宋体" w:eastAsia="宋体" w:hAnsi="宋体" w:cs="Helvetica Neue"/>
                <w:kern w:val="0"/>
                <w:szCs w:val="21"/>
              </w:rPr>
              <w:t xml:space="preserve">   </w:t>
            </w:r>
            <w:r>
              <w:rPr>
                <w:rFonts w:ascii="宋体" w:eastAsia="宋体" w:hAnsi="宋体" w:cs="Helvetica Neue" w:hint="eastAsia"/>
                <w:kern w:val="0"/>
                <w:szCs w:val="21"/>
              </w:rPr>
              <w:t>2</w:t>
            </w:r>
            <w:r>
              <w:rPr>
                <w:rFonts w:ascii="宋体" w:eastAsia="宋体" w:hAnsi="宋体" w:cs="Helvetica Neue" w:hint="eastAsia"/>
                <w:kern w:val="0"/>
                <w:szCs w:val="21"/>
              </w:rPr>
              <w:t>、</w:t>
            </w:r>
            <w:r>
              <w:rPr>
                <w:rFonts w:ascii="宋体" w:eastAsia="宋体" w:hAnsi="宋体" w:cs="Helvetica Neue" w:hint="eastAsia"/>
                <w:kern w:val="0"/>
                <w:szCs w:val="21"/>
              </w:rPr>
              <w:t>L</w:t>
            </w:r>
            <w:r>
              <w:rPr>
                <w:rFonts w:ascii="宋体" w:eastAsia="宋体" w:hAnsi="宋体" w:cs="Helvetica Neue"/>
                <w:kern w:val="0"/>
                <w:szCs w:val="21"/>
              </w:rPr>
              <w:t>OD≤</w:t>
            </w:r>
            <w:r>
              <w:rPr>
                <w:rFonts w:ascii="宋体" w:eastAsia="宋体" w:hAnsi="宋体" w:cs="Helvetica Neue" w:hint="eastAsia"/>
                <w:kern w:val="0"/>
                <w:szCs w:val="21"/>
              </w:rPr>
              <w:t>0</w:t>
            </w:r>
            <w:r>
              <w:rPr>
                <w:rFonts w:ascii="宋体" w:eastAsia="宋体" w:hAnsi="宋体" w:cs="Helvetica Neue"/>
                <w:kern w:val="0"/>
                <w:szCs w:val="21"/>
              </w:rPr>
              <w:t>.01%</w:t>
            </w:r>
            <w:r>
              <w:rPr>
                <w:rFonts w:ascii="宋体" w:eastAsia="宋体" w:hAnsi="宋体" w:cs="Helvetica Neue" w:hint="eastAsia"/>
                <w:kern w:val="0"/>
                <w:szCs w:val="21"/>
              </w:rPr>
              <w:t>，敏感性</w:t>
            </w:r>
            <w:r>
              <w:rPr>
                <w:rFonts w:ascii="宋体" w:eastAsia="宋体" w:hAnsi="宋体" w:cs="Helvetica Neue" w:hint="eastAsia"/>
                <w:kern w:val="0"/>
                <w:szCs w:val="21"/>
              </w:rPr>
              <w:t>&gt;</w:t>
            </w:r>
            <w:r>
              <w:rPr>
                <w:rFonts w:ascii="宋体" w:eastAsia="宋体" w:hAnsi="宋体" w:cs="Helvetica Neue"/>
                <w:kern w:val="0"/>
                <w:szCs w:val="21"/>
              </w:rPr>
              <w:t>95.0%,</w:t>
            </w:r>
            <w:r>
              <w:rPr>
                <w:rFonts w:ascii="宋体" w:eastAsia="宋体" w:hAnsi="宋体" w:cs="Helvetica Neue" w:hint="eastAsia"/>
                <w:kern w:val="0"/>
                <w:szCs w:val="21"/>
              </w:rPr>
              <w:t>特异性</w:t>
            </w:r>
            <w:r>
              <w:rPr>
                <w:rFonts w:ascii="宋体" w:eastAsia="宋体" w:hAnsi="宋体" w:cs="Helvetica Neue" w:hint="eastAsia"/>
                <w:kern w:val="0"/>
                <w:szCs w:val="21"/>
              </w:rPr>
              <w:t>&gt;9</w:t>
            </w:r>
            <w:r>
              <w:rPr>
                <w:rFonts w:ascii="宋体" w:eastAsia="宋体" w:hAnsi="宋体" w:cs="Helvetica Neue"/>
                <w:kern w:val="0"/>
                <w:szCs w:val="21"/>
              </w:rPr>
              <w:t>9.9%;                                  3</w:t>
            </w:r>
            <w:r>
              <w:rPr>
                <w:rFonts w:ascii="宋体" w:eastAsia="宋体" w:hAnsi="宋体" w:cs="Helvetica Neue" w:hint="eastAsia"/>
                <w:kern w:val="0"/>
                <w:szCs w:val="21"/>
              </w:rPr>
              <w:t>、定制化特异位点</w:t>
            </w:r>
            <w:r>
              <w:rPr>
                <w:rFonts w:ascii="宋体" w:eastAsia="宋体" w:hAnsi="宋体" w:cs="Helvetica Neue"/>
                <w:kern w:val="0"/>
                <w:szCs w:val="21"/>
              </w:rPr>
              <w:t>≥</w:t>
            </w:r>
            <w:r>
              <w:rPr>
                <w:rFonts w:ascii="宋体" w:eastAsia="宋体" w:hAnsi="宋体" w:cs="Helvetica Neue" w:hint="eastAsia"/>
                <w:kern w:val="0"/>
                <w:szCs w:val="21"/>
              </w:rPr>
              <w:t>2</w:t>
            </w:r>
            <w:r>
              <w:rPr>
                <w:rFonts w:ascii="宋体" w:eastAsia="宋体" w:hAnsi="宋体" w:cs="Helvetica Neue"/>
                <w:kern w:val="0"/>
                <w:szCs w:val="21"/>
              </w:rPr>
              <w:t>5</w:t>
            </w:r>
            <w:r>
              <w:rPr>
                <w:rFonts w:ascii="宋体" w:eastAsia="宋体" w:hAnsi="宋体" w:cs="Helvetica Neue" w:hint="eastAsia"/>
                <w:kern w:val="0"/>
                <w:szCs w:val="21"/>
              </w:rPr>
              <w:t>个，汇集肿瘤热点变异，</w:t>
            </w:r>
            <w:r>
              <w:rPr>
                <w:rFonts w:ascii="宋体" w:eastAsia="宋体" w:hAnsi="宋体" w:cs="Helvetica Neue" w:hint="eastAsia"/>
                <w:kern w:val="0"/>
                <w:szCs w:val="21"/>
              </w:rPr>
              <w:t>1</w:t>
            </w:r>
            <w:r>
              <w:rPr>
                <w:rFonts w:ascii="宋体" w:eastAsia="宋体" w:hAnsi="宋体" w:cs="Helvetica Neue"/>
                <w:kern w:val="0"/>
                <w:szCs w:val="21"/>
              </w:rPr>
              <w:t>00000X</w:t>
            </w:r>
            <w:r>
              <w:rPr>
                <w:rFonts w:ascii="宋体" w:eastAsia="宋体" w:hAnsi="宋体" w:cs="Helvetica Neue" w:hint="eastAsia"/>
                <w:kern w:val="0"/>
                <w:szCs w:val="21"/>
              </w:rPr>
              <w:t>超高深度测序实现个体化定制；</w:t>
            </w:r>
            <w:r>
              <w:rPr>
                <w:rFonts w:ascii="宋体" w:eastAsia="宋体" w:hAnsi="宋体" w:cs="Helvetica Neue" w:hint="eastAsia"/>
                <w:kern w:val="0"/>
                <w:szCs w:val="21"/>
              </w:rPr>
              <w:t xml:space="preserve"> </w:t>
            </w:r>
            <w:r>
              <w:rPr>
                <w:rFonts w:ascii="宋体" w:eastAsia="宋体" w:hAnsi="宋体" w:cs="Helvetica Neue"/>
                <w:kern w:val="0"/>
                <w:szCs w:val="21"/>
              </w:rPr>
              <w:t xml:space="preserve">                                       </w:t>
            </w:r>
            <w:r>
              <w:rPr>
                <w:rFonts w:ascii="宋体" w:eastAsia="宋体" w:hAnsi="宋体" w:cs="Helvetica Neue" w:hint="eastAsia"/>
                <w:kern w:val="0"/>
                <w:szCs w:val="21"/>
              </w:rPr>
              <w:t>4</w:t>
            </w:r>
            <w:r>
              <w:rPr>
                <w:rFonts w:ascii="宋体" w:eastAsia="宋体" w:hAnsi="宋体" w:cs="Helvetica Neue" w:hint="eastAsia"/>
                <w:kern w:val="0"/>
                <w:szCs w:val="21"/>
              </w:rPr>
              <w:t>、精准定量</w:t>
            </w:r>
            <w:r>
              <w:rPr>
                <w:rFonts w:ascii="宋体" w:eastAsia="宋体" w:hAnsi="宋体" w:cs="Helvetica Neue"/>
                <w:kern w:val="0"/>
                <w:szCs w:val="21"/>
              </w:rPr>
              <w:t>ctDNA,</w:t>
            </w:r>
            <w:r>
              <w:rPr>
                <w:rFonts w:ascii="宋体" w:eastAsia="宋体" w:hAnsi="宋体" w:cs="Helvetica Neue" w:hint="eastAsia"/>
                <w:kern w:val="0"/>
                <w:szCs w:val="21"/>
              </w:rPr>
              <w:t>可视化</w:t>
            </w:r>
            <w:r>
              <w:rPr>
                <w:rFonts w:ascii="宋体" w:eastAsia="宋体" w:hAnsi="宋体" w:cs="Helvetica Neue" w:hint="eastAsia"/>
                <w:kern w:val="0"/>
                <w:szCs w:val="21"/>
              </w:rPr>
              <w:t>M</w:t>
            </w:r>
            <w:r>
              <w:rPr>
                <w:rFonts w:ascii="宋体" w:eastAsia="宋体" w:hAnsi="宋体" w:cs="Helvetica Neue"/>
                <w:kern w:val="0"/>
                <w:szCs w:val="21"/>
              </w:rPr>
              <w:t>RD</w:t>
            </w:r>
            <w:r>
              <w:rPr>
                <w:rFonts w:ascii="宋体" w:eastAsia="宋体" w:hAnsi="宋体" w:cs="Helvetica Neue" w:hint="eastAsia"/>
                <w:kern w:val="0"/>
                <w:szCs w:val="21"/>
              </w:rPr>
              <w:t>动态化检测。</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14025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6</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泛癌</w:t>
            </w:r>
            <w:r>
              <w:rPr>
                <w:rFonts w:ascii="宋体" w:eastAsia="宋体" w:hAnsi="宋体" w:cs="Helvetica Neue" w:hint="eastAsia"/>
                <w:kern w:val="0"/>
                <w:szCs w:val="21"/>
              </w:rPr>
              <w:t>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泛实体肿瘤</w:t>
            </w:r>
            <w:r>
              <w:rPr>
                <w:rFonts w:ascii="宋体" w:eastAsia="宋体" w:hAnsi="宋体" w:cs="Helvetica Neue"/>
                <w:kern w:val="0"/>
                <w:szCs w:val="21"/>
              </w:rPr>
              <w:t>520</w:t>
            </w:r>
            <w:r>
              <w:rPr>
                <w:rFonts w:ascii="宋体" w:eastAsia="宋体" w:hAnsi="宋体" w:cs="Helvetica Neue"/>
                <w:kern w:val="0"/>
                <w:szCs w:val="21"/>
              </w:rPr>
              <w:t>基因</w:t>
            </w:r>
            <w:r>
              <w:rPr>
                <w:rFonts w:ascii="宋体" w:eastAsia="宋体" w:hAnsi="宋体" w:cs="Helvetica Neue"/>
                <w:kern w:val="0"/>
                <w:szCs w:val="21"/>
              </w:rPr>
              <w:t>+2MRD</w:t>
            </w:r>
          </w:p>
        </w:tc>
        <w:tc>
          <w:tcPr>
            <w:tcW w:w="4629" w:type="dxa"/>
            <w:vMerge/>
            <w:tcBorders>
              <w:left w:val="single" w:sz="4" w:space="0" w:color="auto"/>
              <w:right w:val="single" w:sz="4" w:space="0" w:color="auto"/>
            </w:tcBorders>
            <w:vAlign w:val="center"/>
          </w:tcPr>
          <w:p w:rsidR="00D44A86" w:rsidRDefault="00D44A86">
            <w:pPr>
              <w:jc w:val="left"/>
              <w:rPr>
                <w:rFonts w:ascii="宋体" w:eastAsia="宋体" w:hAnsi="宋体" w:cs="Helvetica Neue"/>
                <w:kern w:val="0"/>
                <w:szCs w:val="21"/>
              </w:rPr>
            </w:pP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17085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7</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泛癌</w:t>
            </w:r>
            <w:r>
              <w:rPr>
                <w:rFonts w:ascii="宋体" w:eastAsia="宋体" w:hAnsi="宋体" w:cs="Helvetica Neue" w:hint="eastAsia"/>
                <w:kern w:val="0"/>
                <w:szCs w:val="21"/>
              </w:rPr>
              <w:t>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泛实体肿瘤</w:t>
            </w:r>
            <w:r>
              <w:rPr>
                <w:rFonts w:ascii="宋体" w:eastAsia="宋体" w:hAnsi="宋体" w:cs="Helvetica Neue"/>
                <w:kern w:val="0"/>
                <w:szCs w:val="21"/>
              </w:rPr>
              <w:t>520</w:t>
            </w:r>
            <w:r>
              <w:rPr>
                <w:rFonts w:ascii="宋体" w:eastAsia="宋体" w:hAnsi="宋体" w:cs="Helvetica Neue"/>
                <w:kern w:val="0"/>
                <w:szCs w:val="21"/>
              </w:rPr>
              <w:t>基因</w:t>
            </w:r>
            <w:r>
              <w:rPr>
                <w:rFonts w:ascii="宋体" w:eastAsia="宋体" w:hAnsi="宋体" w:cs="Helvetica Neue"/>
                <w:kern w:val="0"/>
                <w:szCs w:val="21"/>
              </w:rPr>
              <w:t>+3MRD</w:t>
            </w:r>
          </w:p>
        </w:tc>
        <w:tc>
          <w:tcPr>
            <w:tcW w:w="4629" w:type="dxa"/>
            <w:vMerge/>
            <w:tcBorders>
              <w:left w:val="single" w:sz="4" w:space="0" w:color="auto"/>
              <w:bottom w:val="single" w:sz="4" w:space="0" w:color="auto"/>
              <w:right w:val="single" w:sz="4" w:space="0" w:color="auto"/>
            </w:tcBorders>
            <w:vAlign w:val="center"/>
          </w:tcPr>
          <w:p w:rsidR="00D44A86" w:rsidRDefault="00D44A86">
            <w:pPr>
              <w:jc w:val="left"/>
              <w:rPr>
                <w:rFonts w:ascii="宋体" w:eastAsia="宋体" w:hAnsi="宋体" w:cs="Helvetica Neue"/>
                <w:kern w:val="0"/>
                <w:szCs w:val="21"/>
              </w:rPr>
            </w:pP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20145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8</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肺癌</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肺癌</w:t>
            </w:r>
            <w:r>
              <w:rPr>
                <w:rFonts w:ascii="宋体" w:eastAsia="宋体" w:hAnsi="宋体" w:cs="Helvetica Neue" w:hint="eastAsia"/>
                <w:kern w:val="0"/>
                <w:szCs w:val="21"/>
              </w:rPr>
              <w:t>9</w:t>
            </w:r>
            <w:r>
              <w:rPr>
                <w:rFonts w:ascii="宋体" w:eastAsia="宋体" w:hAnsi="宋体" w:cs="Helvetica Neue" w:hint="eastAsia"/>
                <w:kern w:val="0"/>
                <w:szCs w:val="21"/>
              </w:rPr>
              <w:t>基因血液版</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w:t>
            </w:r>
            <w:r>
              <w:rPr>
                <w:rFonts w:ascii="宋体" w:eastAsia="宋体" w:hAnsi="宋体" w:cs="Helvetica Neue" w:hint="eastAsia"/>
                <w:kern w:val="0"/>
                <w:szCs w:val="21"/>
              </w:rPr>
              <w:t>靶向捕获</w:t>
            </w:r>
            <w:r>
              <w:rPr>
                <w:rFonts w:ascii="宋体" w:eastAsia="宋体" w:hAnsi="宋体" w:cs="Helvetica Neue"/>
                <w:kern w:val="0"/>
                <w:szCs w:val="21"/>
              </w:rPr>
              <w:t>NCCN</w:t>
            </w:r>
            <w:r>
              <w:rPr>
                <w:rFonts w:ascii="宋体" w:eastAsia="宋体" w:hAnsi="宋体" w:cs="Helvetica Neue"/>
                <w:kern w:val="0"/>
                <w:szCs w:val="21"/>
              </w:rPr>
              <w:t>指南中明确与非小细胞肺癌个性化治疗方案高度相关基因的全外显子及部分内含子区域（</w:t>
            </w:r>
            <w:r>
              <w:rPr>
                <w:rFonts w:ascii="宋体" w:eastAsia="宋体" w:hAnsi="宋体" w:cs="Helvetica Neue"/>
                <w:kern w:val="0"/>
                <w:szCs w:val="21"/>
              </w:rPr>
              <w:t xml:space="preserve">ALK BRAF EGFR ERBB2 PIK3CA KRAS MET RET ROS1 </w:t>
            </w:r>
            <w:r>
              <w:rPr>
                <w:rFonts w:ascii="宋体" w:eastAsia="宋体" w:hAnsi="宋体" w:cs="Helvetica Neue"/>
                <w:kern w:val="0"/>
                <w:szCs w:val="21"/>
              </w:rPr>
              <w:t>）</w:t>
            </w:r>
            <w:r>
              <w:rPr>
                <w:rFonts w:ascii="宋体" w:eastAsia="宋体" w:hAnsi="宋体" w:cs="Helvetica Neue" w:hint="eastAsia"/>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2.</w:t>
            </w:r>
            <w:r>
              <w:rPr>
                <w:rFonts w:ascii="宋体" w:eastAsia="宋体" w:hAnsi="宋体" w:cs="Helvetica Neue" w:hint="eastAsia"/>
                <w:kern w:val="0"/>
                <w:szCs w:val="21"/>
              </w:rPr>
              <w:t xml:space="preserve"> </w:t>
            </w:r>
            <w:r>
              <w:rPr>
                <w:rFonts w:ascii="宋体" w:eastAsia="宋体" w:hAnsi="宋体" w:cs="Helvetica Neue" w:hint="eastAsia"/>
                <w:kern w:val="0"/>
                <w:szCs w:val="21"/>
              </w:rPr>
              <w:t>可同时检测</w:t>
            </w:r>
            <w:r>
              <w:rPr>
                <w:rFonts w:ascii="宋体" w:eastAsia="宋体" w:hAnsi="宋体" w:cs="Helvetica Neue" w:hint="eastAsia"/>
                <w:kern w:val="0"/>
                <w:szCs w:val="21"/>
              </w:rPr>
              <w:t>MET</w:t>
            </w:r>
            <w:r>
              <w:rPr>
                <w:rFonts w:ascii="宋体" w:eastAsia="宋体" w:hAnsi="宋体" w:cs="Helvetica Neue" w:hint="eastAsia"/>
                <w:kern w:val="0"/>
                <w:szCs w:val="21"/>
              </w:rPr>
              <w:t>基因</w:t>
            </w:r>
            <w:r>
              <w:rPr>
                <w:rFonts w:ascii="宋体" w:eastAsia="宋体" w:hAnsi="宋体" w:cs="Helvetica Neue" w:hint="eastAsia"/>
                <w:kern w:val="0"/>
                <w:szCs w:val="21"/>
              </w:rPr>
              <w:t>1</w:t>
            </w:r>
            <w:r>
              <w:rPr>
                <w:rFonts w:ascii="宋体" w:eastAsia="宋体" w:hAnsi="宋体" w:cs="Helvetica Neue"/>
                <w:kern w:val="0"/>
                <w:szCs w:val="21"/>
              </w:rPr>
              <w:t>4</w:t>
            </w:r>
            <w:r>
              <w:rPr>
                <w:rFonts w:ascii="宋体" w:eastAsia="宋体" w:hAnsi="宋体" w:cs="Helvetica Neue" w:hint="eastAsia"/>
                <w:kern w:val="0"/>
                <w:szCs w:val="21"/>
              </w:rPr>
              <w:t>号</w:t>
            </w:r>
            <w:proofErr w:type="gramStart"/>
            <w:r>
              <w:rPr>
                <w:rFonts w:ascii="宋体" w:eastAsia="宋体" w:hAnsi="宋体" w:cs="Helvetica Neue" w:hint="eastAsia"/>
                <w:kern w:val="0"/>
                <w:szCs w:val="21"/>
              </w:rPr>
              <w:t>外显子跳读和</w:t>
            </w:r>
            <w:proofErr w:type="gramEnd"/>
            <w:r>
              <w:rPr>
                <w:rFonts w:ascii="宋体" w:eastAsia="宋体" w:hAnsi="宋体" w:cs="Helvetica Neue" w:hint="eastAsia"/>
                <w:kern w:val="0"/>
                <w:szCs w:val="21"/>
              </w:rPr>
              <w:t>基因扩增。可开放式检测</w:t>
            </w:r>
            <w:r>
              <w:rPr>
                <w:rFonts w:ascii="宋体" w:eastAsia="宋体" w:hAnsi="宋体" w:cs="Helvetica Neue"/>
                <w:kern w:val="0"/>
                <w:szCs w:val="21"/>
              </w:rPr>
              <w:t>ALK</w:t>
            </w:r>
            <w:r>
              <w:rPr>
                <w:rFonts w:ascii="宋体" w:eastAsia="宋体" w:hAnsi="宋体" w:cs="Helvetica Neue"/>
                <w:kern w:val="0"/>
                <w:szCs w:val="21"/>
              </w:rPr>
              <w:t>基因融合</w:t>
            </w:r>
            <w:r>
              <w:rPr>
                <w:rFonts w:ascii="宋体" w:eastAsia="宋体" w:hAnsi="宋体" w:cs="Helvetica Neue" w:hint="eastAsia"/>
                <w:kern w:val="0"/>
                <w:szCs w:val="21"/>
              </w:rPr>
              <w:t>，包括但不限于（</w:t>
            </w:r>
            <w:r>
              <w:rPr>
                <w:rFonts w:ascii="宋体" w:eastAsia="宋体" w:hAnsi="宋体" w:cs="Helvetica Neue" w:hint="eastAsia"/>
                <w:kern w:val="0"/>
                <w:szCs w:val="21"/>
              </w:rPr>
              <w:t>EML</w:t>
            </w:r>
            <w:r>
              <w:rPr>
                <w:rFonts w:ascii="宋体" w:eastAsia="宋体" w:hAnsi="宋体" w:cs="Helvetica Neue"/>
                <w:kern w:val="0"/>
                <w:szCs w:val="21"/>
              </w:rPr>
              <w:t>4</w:t>
            </w:r>
            <w:r>
              <w:rPr>
                <w:rFonts w:ascii="宋体" w:eastAsia="宋体" w:hAnsi="宋体" w:cs="Helvetica Neue" w:hint="eastAsia"/>
                <w:kern w:val="0"/>
                <w:szCs w:val="21"/>
              </w:rPr>
              <w:t>，</w:t>
            </w:r>
            <w:r>
              <w:rPr>
                <w:rFonts w:ascii="宋体" w:eastAsia="宋体" w:hAnsi="宋体" w:cs="Helvetica Neue"/>
                <w:kern w:val="0"/>
                <w:szCs w:val="21"/>
              </w:rPr>
              <w:t>KIF5B</w:t>
            </w:r>
            <w:r>
              <w:rPr>
                <w:rFonts w:ascii="宋体" w:eastAsia="宋体" w:hAnsi="宋体" w:cs="Helvetica Neue" w:hint="eastAsia"/>
                <w:kern w:val="0"/>
                <w:szCs w:val="21"/>
              </w:rPr>
              <w:t>和</w:t>
            </w:r>
            <w:r>
              <w:rPr>
                <w:rFonts w:ascii="宋体" w:eastAsia="宋体" w:hAnsi="宋体" w:cs="Helvetica Neue"/>
                <w:kern w:val="0"/>
                <w:szCs w:val="21"/>
              </w:rPr>
              <w:t>STRN</w:t>
            </w:r>
            <w:r>
              <w:rPr>
                <w:rFonts w:ascii="宋体" w:eastAsia="宋体" w:hAnsi="宋体" w:cs="Helvetica Neue" w:hint="eastAsia"/>
                <w:kern w:val="0"/>
                <w:szCs w:val="21"/>
              </w:rPr>
              <w:t>）在内的所有融合伴侣基因及所有突变亚型。</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3.</w:t>
            </w:r>
            <w:r>
              <w:rPr>
                <w:rFonts w:ascii="宋体" w:eastAsia="宋体" w:hAnsi="宋体" w:cs="Helvetica Neue" w:hint="eastAsia"/>
                <w:kern w:val="0"/>
                <w:szCs w:val="21"/>
              </w:rPr>
              <w:t>可开放式检测</w:t>
            </w:r>
            <w:r>
              <w:rPr>
                <w:rFonts w:ascii="宋体" w:eastAsia="宋体" w:hAnsi="宋体" w:cs="Helvetica Neue"/>
                <w:kern w:val="0"/>
                <w:szCs w:val="21"/>
              </w:rPr>
              <w:t>ROS1</w:t>
            </w:r>
            <w:r>
              <w:rPr>
                <w:rFonts w:ascii="宋体" w:eastAsia="宋体" w:hAnsi="宋体" w:cs="Helvetica Neue"/>
                <w:kern w:val="0"/>
                <w:szCs w:val="21"/>
              </w:rPr>
              <w:t>基因融合</w:t>
            </w:r>
            <w:r>
              <w:rPr>
                <w:rFonts w:ascii="宋体" w:eastAsia="宋体" w:hAnsi="宋体" w:cs="Helvetica Neue" w:hint="eastAsia"/>
                <w:kern w:val="0"/>
                <w:szCs w:val="21"/>
              </w:rPr>
              <w:t>，包括但不限于（</w:t>
            </w:r>
            <w:r>
              <w:rPr>
                <w:rFonts w:ascii="宋体" w:eastAsia="宋体" w:hAnsi="宋体" w:cs="Helvetica Neue"/>
                <w:kern w:val="0"/>
                <w:szCs w:val="21"/>
              </w:rPr>
              <w:t>CD74</w:t>
            </w:r>
            <w:r>
              <w:rPr>
                <w:rFonts w:ascii="宋体" w:eastAsia="宋体" w:hAnsi="宋体" w:cs="Helvetica Neue" w:hint="eastAsia"/>
                <w:kern w:val="0"/>
                <w:szCs w:val="21"/>
              </w:rPr>
              <w:t>，</w:t>
            </w:r>
            <w:r>
              <w:rPr>
                <w:rFonts w:ascii="宋体" w:eastAsia="宋体" w:hAnsi="宋体" w:cs="Helvetica Neue"/>
                <w:kern w:val="0"/>
                <w:szCs w:val="21"/>
              </w:rPr>
              <w:t>SLC34A2</w:t>
            </w:r>
            <w:r>
              <w:rPr>
                <w:rFonts w:ascii="宋体" w:eastAsia="宋体" w:hAnsi="宋体" w:cs="Helvetica Neue" w:hint="eastAsia"/>
                <w:kern w:val="0"/>
                <w:szCs w:val="21"/>
              </w:rPr>
              <w:t>，</w:t>
            </w:r>
            <w:r>
              <w:rPr>
                <w:rFonts w:ascii="宋体" w:eastAsia="宋体" w:hAnsi="宋体" w:cs="Helvetica Neue"/>
                <w:kern w:val="0"/>
                <w:szCs w:val="21"/>
              </w:rPr>
              <w:t xml:space="preserve">CCDC6 </w:t>
            </w:r>
            <w:r>
              <w:rPr>
                <w:rFonts w:ascii="宋体" w:eastAsia="宋体" w:hAnsi="宋体" w:cs="Helvetica Neue" w:hint="eastAsia"/>
                <w:kern w:val="0"/>
                <w:szCs w:val="21"/>
              </w:rPr>
              <w:t>和</w:t>
            </w:r>
            <w:r>
              <w:rPr>
                <w:rFonts w:ascii="宋体" w:eastAsia="宋体" w:hAnsi="宋体" w:cs="Helvetica Neue"/>
                <w:kern w:val="0"/>
                <w:szCs w:val="21"/>
              </w:rPr>
              <w:t>GOPC(FIG)</w:t>
            </w:r>
            <w:r>
              <w:rPr>
                <w:rFonts w:ascii="宋体" w:eastAsia="宋体" w:hAnsi="宋体" w:cs="Helvetica Neue"/>
                <w:kern w:val="0"/>
                <w:szCs w:val="21"/>
              </w:rPr>
              <w:t>）在内的所有融合伴侣基因及所有突变亚型。</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4.</w:t>
            </w:r>
            <w:r>
              <w:rPr>
                <w:rFonts w:ascii="宋体" w:eastAsia="宋体" w:hAnsi="宋体" w:cs="Helvetica Neue" w:hint="eastAsia"/>
                <w:kern w:val="0"/>
                <w:szCs w:val="21"/>
              </w:rPr>
              <w:t>可开放式检测</w:t>
            </w:r>
            <w:r>
              <w:rPr>
                <w:rFonts w:ascii="宋体" w:eastAsia="宋体" w:hAnsi="宋体" w:cs="Helvetica Neue"/>
                <w:kern w:val="0"/>
                <w:szCs w:val="21"/>
              </w:rPr>
              <w:t>RET</w:t>
            </w:r>
            <w:r>
              <w:rPr>
                <w:rFonts w:ascii="宋体" w:eastAsia="宋体" w:hAnsi="宋体" w:cs="Helvetica Neue"/>
                <w:kern w:val="0"/>
                <w:szCs w:val="21"/>
              </w:rPr>
              <w:t>基因融合</w:t>
            </w:r>
            <w:r>
              <w:rPr>
                <w:rFonts w:ascii="宋体" w:eastAsia="宋体" w:hAnsi="宋体" w:cs="Helvetica Neue" w:hint="eastAsia"/>
                <w:kern w:val="0"/>
                <w:szCs w:val="21"/>
              </w:rPr>
              <w:t>，包括但不限于</w:t>
            </w:r>
            <w:r>
              <w:rPr>
                <w:rFonts w:ascii="宋体" w:eastAsia="宋体" w:hAnsi="宋体" w:cs="Helvetica Neue" w:hint="eastAsia"/>
                <w:kern w:val="0"/>
                <w:szCs w:val="21"/>
              </w:rPr>
              <w:lastRenderedPageBreak/>
              <w:t>（</w:t>
            </w:r>
            <w:r>
              <w:rPr>
                <w:rFonts w:ascii="宋体" w:eastAsia="宋体" w:hAnsi="宋体" w:cs="Helvetica Neue"/>
                <w:kern w:val="0"/>
                <w:szCs w:val="21"/>
              </w:rPr>
              <w:t>KIF5B</w:t>
            </w:r>
            <w:r>
              <w:rPr>
                <w:rFonts w:ascii="宋体" w:eastAsia="宋体" w:hAnsi="宋体" w:cs="Helvetica Neue" w:hint="eastAsia"/>
                <w:kern w:val="0"/>
                <w:szCs w:val="21"/>
              </w:rPr>
              <w:t>，</w:t>
            </w:r>
            <w:r>
              <w:rPr>
                <w:rFonts w:ascii="宋体" w:eastAsia="宋体" w:hAnsi="宋体" w:cs="Helvetica Neue"/>
                <w:kern w:val="0"/>
                <w:szCs w:val="21"/>
              </w:rPr>
              <w:t>NCOA4</w:t>
            </w:r>
            <w:r>
              <w:rPr>
                <w:rFonts w:ascii="宋体" w:eastAsia="宋体" w:hAnsi="宋体" w:cs="Helvetica Neue" w:hint="eastAsia"/>
                <w:kern w:val="0"/>
                <w:szCs w:val="21"/>
              </w:rPr>
              <w:t>和</w:t>
            </w:r>
            <w:r>
              <w:rPr>
                <w:rFonts w:ascii="宋体" w:eastAsia="宋体" w:hAnsi="宋体" w:cs="Helvetica Neue"/>
                <w:kern w:val="0"/>
                <w:szCs w:val="21"/>
              </w:rPr>
              <w:t>CCDC6</w:t>
            </w:r>
            <w:r>
              <w:rPr>
                <w:rFonts w:ascii="宋体" w:eastAsia="宋体" w:hAnsi="宋体" w:cs="Helvetica Neue" w:hint="eastAsia"/>
                <w:kern w:val="0"/>
                <w:szCs w:val="21"/>
              </w:rPr>
              <w:t>）在内的所有融合伴侣基因及所有突变亚型。</w:t>
            </w:r>
            <w:r>
              <w:rPr>
                <w:rFonts w:ascii="宋体" w:eastAsia="宋体" w:hAnsi="宋体" w:cs="Helvetica Neue" w:hint="eastAsia"/>
                <w:kern w:val="0"/>
                <w:szCs w:val="21"/>
              </w:rPr>
              <w:t>v</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lastRenderedPageBreak/>
              <w:t>8925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lastRenderedPageBreak/>
              <w:t>9</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泛癌</w:t>
            </w:r>
            <w:r>
              <w:rPr>
                <w:rFonts w:ascii="宋体" w:eastAsia="宋体" w:hAnsi="宋体" w:cs="Helvetica Neue" w:hint="eastAsia"/>
                <w:kern w:val="0"/>
                <w:szCs w:val="21"/>
              </w:rPr>
              <w:t>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泛癌肿</w:t>
            </w:r>
            <w:r>
              <w:rPr>
                <w:rFonts w:ascii="宋体" w:eastAsia="宋体" w:hAnsi="宋体" w:cs="Helvetica Neue"/>
                <w:kern w:val="0"/>
                <w:szCs w:val="21"/>
              </w:rPr>
              <w:t>168</w:t>
            </w:r>
            <w:r>
              <w:rPr>
                <w:rFonts w:ascii="宋体" w:eastAsia="宋体" w:hAnsi="宋体" w:cs="Helvetica Neue"/>
                <w:kern w:val="0"/>
                <w:szCs w:val="21"/>
              </w:rPr>
              <w:t>基因血液版</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hint="eastAsia"/>
                <w:kern w:val="0"/>
                <w:szCs w:val="21"/>
              </w:rPr>
              <w:t>．</w:t>
            </w:r>
            <w:r>
              <w:rPr>
                <w:rFonts w:ascii="宋体" w:eastAsia="宋体" w:hAnsi="宋体" w:cs="Helvetica Neue"/>
                <w:kern w:val="0"/>
                <w:szCs w:val="21"/>
              </w:rPr>
              <w:t>可在</w:t>
            </w:r>
            <w:r>
              <w:rPr>
                <w:rFonts w:ascii="宋体" w:eastAsia="宋体" w:hAnsi="宋体" w:cs="Helvetica Neue"/>
                <w:kern w:val="0"/>
                <w:szCs w:val="21"/>
              </w:rPr>
              <w:t>DNA</w:t>
            </w:r>
            <w:r>
              <w:rPr>
                <w:rFonts w:ascii="宋体" w:eastAsia="宋体" w:hAnsi="宋体" w:cs="Helvetica Neue"/>
                <w:kern w:val="0"/>
                <w:szCs w:val="21"/>
              </w:rPr>
              <w:t>水平上一次性检出</w:t>
            </w:r>
            <w:r>
              <w:rPr>
                <w:rFonts w:ascii="宋体" w:eastAsia="宋体" w:hAnsi="宋体" w:cs="Helvetica Neue" w:hint="eastAsia"/>
                <w:kern w:val="0"/>
                <w:szCs w:val="21"/>
              </w:rPr>
              <w:t>泛癌种</w:t>
            </w:r>
            <w:r>
              <w:rPr>
                <w:rFonts w:ascii="宋体" w:eastAsia="宋体" w:hAnsi="宋体" w:cs="Helvetica Neue"/>
                <w:kern w:val="0"/>
                <w:szCs w:val="21"/>
              </w:rPr>
              <w:t>基因的不同变异类型</w:t>
            </w:r>
            <w:r>
              <w:rPr>
                <w:rFonts w:ascii="宋体" w:eastAsia="宋体" w:hAnsi="宋体" w:cs="Helvetica Neue" w:hint="eastAsia"/>
                <w:kern w:val="0"/>
                <w:szCs w:val="21"/>
              </w:rPr>
              <w:t>的点突变、插入</w:t>
            </w:r>
            <w:r>
              <w:rPr>
                <w:rFonts w:ascii="宋体" w:eastAsia="宋体" w:hAnsi="宋体" w:cs="Helvetica Neue" w:hint="eastAsia"/>
                <w:kern w:val="0"/>
                <w:szCs w:val="21"/>
              </w:rPr>
              <w:t>/</w:t>
            </w:r>
            <w:r>
              <w:rPr>
                <w:rFonts w:ascii="宋体" w:eastAsia="宋体" w:hAnsi="宋体" w:cs="Helvetica Neue" w:hint="eastAsia"/>
                <w:kern w:val="0"/>
                <w:szCs w:val="21"/>
              </w:rPr>
              <w:t>缺失、融合和扩增，检测试剂盒涵盖与肿瘤机理及靶</w:t>
            </w:r>
            <w:proofErr w:type="gramStart"/>
            <w:r>
              <w:rPr>
                <w:rFonts w:ascii="宋体" w:eastAsia="宋体" w:hAnsi="宋体" w:cs="Helvetica Neue" w:hint="eastAsia"/>
                <w:kern w:val="0"/>
                <w:szCs w:val="21"/>
              </w:rPr>
              <w:t>向治疗</w:t>
            </w:r>
            <w:proofErr w:type="gramEnd"/>
            <w:r>
              <w:rPr>
                <w:rFonts w:ascii="宋体" w:eastAsia="宋体" w:hAnsi="宋体" w:cs="Helvetica Neue" w:hint="eastAsia"/>
                <w:kern w:val="0"/>
                <w:szCs w:val="21"/>
              </w:rPr>
              <w:t>相关的总基因数≥</w:t>
            </w:r>
            <w:r>
              <w:rPr>
                <w:rFonts w:ascii="宋体" w:eastAsia="宋体" w:hAnsi="宋体" w:cs="Helvetica Neue"/>
                <w:kern w:val="0"/>
                <w:szCs w:val="21"/>
              </w:rPr>
              <w:t>160</w:t>
            </w:r>
            <w:r>
              <w:rPr>
                <w:rFonts w:ascii="宋体" w:eastAsia="宋体" w:hAnsi="宋体" w:cs="Helvetica Neue"/>
                <w:kern w:val="0"/>
                <w:szCs w:val="21"/>
              </w:rPr>
              <w:t>个</w:t>
            </w:r>
            <w:r>
              <w:rPr>
                <w:rFonts w:ascii="宋体" w:eastAsia="宋体" w:hAnsi="宋体" w:cs="Helvetica Neue" w:hint="eastAsia"/>
                <w:kern w:val="0"/>
                <w:szCs w:val="21"/>
              </w:rPr>
              <w:t>，覆盖所有已经上市和在</w:t>
            </w:r>
            <w:proofErr w:type="gramStart"/>
            <w:r>
              <w:rPr>
                <w:rFonts w:ascii="宋体" w:eastAsia="宋体" w:hAnsi="宋体" w:cs="Helvetica Neue" w:hint="eastAsia"/>
                <w:kern w:val="0"/>
                <w:szCs w:val="21"/>
              </w:rPr>
              <w:t>研</w:t>
            </w:r>
            <w:proofErr w:type="gramEnd"/>
            <w:r>
              <w:rPr>
                <w:rFonts w:ascii="宋体" w:eastAsia="宋体" w:hAnsi="宋体" w:cs="Helvetica Neue" w:hint="eastAsia"/>
                <w:kern w:val="0"/>
                <w:szCs w:val="21"/>
              </w:rPr>
              <w:t>靶向药物，包含肺癌、卵巢癌、乳腺癌、胃肠肿瘤、前列腺癌、甲状腺癌、肾癌、胰腺癌等，组织进行高达</w:t>
            </w:r>
            <w:r>
              <w:rPr>
                <w:rFonts w:ascii="宋体" w:eastAsia="宋体" w:hAnsi="宋体" w:cs="Helvetica Neue" w:hint="eastAsia"/>
                <w:kern w:val="0"/>
                <w:szCs w:val="21"/>
              </w:rPr>
              <w:t>1000X</w:t>
            </w:r>
            <w:r>
              <w:rPr>
                <w:rFonts w:ascii="宋体" w:eastAsia="宋体" w:hAnsi="宋体" w:cs="Helvetica Neue" w:hint="eastAsia"/>
                <w:kern w:val="0"/>
                <w:szCs w:val="21"/>
              </w:rPr>
              <w:t>的深度测序，从而检测这些基因中出现的肿瘤</w:t>
            </w:r>
            <w:r>
              <w:rPr>
                <w:rFonts w:ascii="宋体" w:eastAsia="宋体" w:hAnsi="宋体" w:cs="Helvetica Neue" w:hint="eastAsia"/>
                <w:kern w:val="0"/>
                <w:szCs w:val="21"/>
              </w:rPr>
              <w:t>DNA</w:t>
            </w:r>
            <w:r>
              <w:rPr>
                <w:rFonts w:ascii="宋体" w:eastAsia="宋体" w:hAnsi="宋体" w:cs="Helvetica Neue" w:hint="eastAsia"/>
                <w:kern w:val="0"/>
                <w:szCs w:val="21"/>
              </w:rPr>
              <w:t>的突变、重排、拷贝数增加等变异事件。血液进行高达</w:t>
            </w:r>
            <w:r>
              <w:rPr>
                <w:rFonts w:ascii="宋体" w:eastAsia="宋体" w:hAnsi="宋体" w:cs="Helvetica Neue" w:hint="eastAsia"/>
                <w:kern w:val="0"/>
                <w:szCs w:val="21"/>
              </w:rPr>
              <w:t>10000X</w:t>
            </w:r>
            <w:r>
              <w:rPr>
                <w:rFonts w:ascii="宋体" w:eastAsia="宋体" w:hAnsi="宋体" w:cs="Helvetica Neue" w:hint="eastAsia"/>
                <w:kern w:val="0"/>
                <w:szCs w:val="21"/>
              </w:rPr>
              <w:t>以上的超深度测序从而测量这些基因中出现的低频及超低频的来自循环肿瘤</w:t>
            </w:r>
            <w:r>
              <w:rPr>
                <w:rFonts w:ascii="宋体" w:eastAsia="宋体" w:hAnsi="宋体" w:cs="Helvetica Neue" w:hint="eastAsia"/>
                <w:kern w:val="0"/>
                <w:szCs w:val="21"/>
              </w:rPr>
              <w:t>DNA</w:t>
            </w:r>
            <w:r>
              <w:rPr>
                <w:rFonts w:ascii="宋体" w:eastAsia="宋体" w:hAnsi="宋体" w:cs="Helvetica Neue" w:hint="eastAsia"/>
                <w:kern w:val="0"/>
                <w:szCs w:val="21"/>
              </w:rPr>
              <w:t>的突变、重排、拷贝数增加等变异事件。</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2.</w:t>
            </w:r>
            <w:r>
              <w:rPr>
                <w:rFonts w:ascii="宋体" w:eastAsia="宋体" w:hAnsi="宋体" w:cs="Helvetica Neue" w:hint="eastAsia"/>
                <w:kern w:val="0"/>
                <w:szCs w:val="21"/>
              </w:rPr>
              <w:t>血液检测需获</w:t>
            </w:r>
            <w:proofErr w:type="gramStart"/>
            <w:r>
              <w:rPr>
                <w:rFonts w:ascii="宋体" w:eastAsia="宋体" w:hAnsi="宋体" w:cs="Helvetica Neue" w:hint="eastAsia"/>
                <w:kern w:val="0"/>
                <w:szCs w:val="21"/>
              </w:rPr>
              <w:t>批国内</w:t>
            </w:r>
            <w:proofErr w:type="gramEnd"/>
            <w:r>
              <w:rPr>
                <w:rFonts w:ascii="宋体" w:eastAsia="宋体" w:hAnsi="宋体" w:cs="Helvetica Neue" w:hint="eastAsia"/>
                <w:kern w:val="0"/>
                <w:szCs w:val="21"/>
              </w:rPr>
              <w:t>LDT</w:t>
            </w:r>
            <w:r>
              <w:rPr>
                <w:rFonts w:ascii="宋体" w:eastAsia="宋体" w:hAnsi="宋体" w:cs="Helvetica Neue" w:hint="eastAsia"/>
                <w:kern w:val="0"/>
                <w:szCs w:val="21"/>
              </w:rPr>
              <w:t>及欧盟</w:t>
            </w:r>
            <w:r>
              <w:rPr>
                <w:rFonts w:ascii="宋体" w:eastAsia="宋体" w:hAnsi="宋体" w:cs="Helvetica Neue" w:hint="eastAsia"/>
                <w:kern w:val="0"/>
                <w:szCs w:val="21"/>
              </w:rPr>
              <w:t>CE</w:t>
            </w:r>
            <w:r>
              <w:rPr>
                <w:rFonts w:ascii="宋体" w:eastAsia="宋体" w:hAnsi="宋体" w:cs="Helvetica Neue" w:hint="eastAsia"/>
                <w:kern w:val="0"/>
                <w:szCs w:val="21"/>
              </w:rPr>
              <w:t>资质。</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3.</w:t>
            </w:r>
            <w:proofErr w:type="gramStart"/>
            <w:r>
              <w:rPr>
                <w:rFonts w:ascii="宋体" w:eastAsia="宋体" w:hAnsi="宋体" w:cs="Helvetica Neue" w:hint="eastAsia"/>
                <w:kern w:val="0"/>
                <w:szCs w:val="21"/>
              </w:rPr>
              <w:t>需拥有</w:t>
            </w:r>
            <w:proofErr w:type="gramEnd"/>
            <w:r>
              <w:rPr>
                <w:rFonts w:ascii="宋体" w:eastAsia="宋体" w:hAnsi="宋体" w:cs="Helvetica Neue" w:hint="eastAsia"/>
                <w:kern w:val="0"/>
                <w:szCs w:val="21"/>
              </w:rPr>
              <w:t>国际领先的产品性能，</w:t>
            </w:r>
            <w:r>
              <w:rPr>
                <w:rFonts w:ascii="宋体" w:eastAsia="宋体" w:hAnsi="宋体" w:cs="Helvetica Neue" w:hint="eastAsia"/>
                <w:kern w:val="0"/>
                <w:szCs w:val="21"/>
              </w:rPr>
              <w:t>经过</w:t>
            </w:r>
            <w:r>
              <w:rPr>
                <w:rFonts w:ascii="宋体" w:eastAsia="宋体" w:hAnsi="宋体" w:cs="Helvetica Neue" w:hint="eastAsia"/>
                <w:kern w:val="0"/>
                <w:szCs w:val="21"/>
              </w:rPr>
              <w:t>F</w:t>
            </w:r>
            <w:r>
              <w:rPr>
                <w:rFonts w:ascii="宋体" w:eastAsia="宋体" w:hAnsi="宋体" w:cs="Helvetica Neue"/>
                <w:kern w:val="0"/>
                <w:szCs w:val="21"/>
              </w:rPr>
              <w:t>DA</w:t>
            </w:r>
            <w:r>
              <w:rPr>
                <w:rFonts w:ascii="宋体" w:eastAsia="宋体" w:hAnsi="宋体" w:cs="Helvetica Neue" w:hint="eastAsia"/>
                <w:kern w:val="0"/>
                <w:szCs w:val="21"/>
              </w:rPr>
              <w:t>头对头比拼；</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9945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0</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肺癌</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肺癌</w:t>
            </w:r>
            <w:r>
              <w:rPr>
                <w:rFonts w:ascii="宋体" w:eastAsia="宋体" w:hAnsi="宋体" w:cs="Helvetica Neue" w:hint="eastAsia"/>
                <w:kern w:val="0"/>
                <w:szCs w:val="21"/>
              </w:rPr>
              <w:t>9</w:t>
            </w:r>
            <w:r>
              <w:rPr>
                <w:rFonts w:ascii="宋体" w:eastAsia="宋体" w:hAnsi="宋体" w:cs="Helvetica Neue" w:hint="eastAsia"/>
                <w:kern w:val="0"/>
                <w:szCs w:val="21"/>
              </w:rPr>
              <w:t>基因</w:t>
            </w:r>
            <w:r>
              <w:rPr>
                <w:rFonts w:ascii="宋体" w:eastAsia="宋体" w:hAnsi="宋体" w:cs="Helvetica Neue" w:hint="eastAsia"/>
                <w:kern w:val="0"/>
                <w:szCs w:val="21"/>
              </w:rPr>
              <w:t>77</w:t>
            </w:r>
            <w:r>
              <w:rPr>
                <w:rFonts w:ascii="宋体" w:eastAsia="宋体" w:hAnsi="宋体" w:cs="Helvetica Neue" w:hint="eastAsia"/>
                <w:kern w:val="0"/>
                <w:szCs w:val="21"/>
              </w:rPr>
              <w:t>位点组织版</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w:t>
            </w:r>
            <w:r>
              <w:rPr>
                <w:rFonts w:ascii="宋体" w:eastAsia="宋体" w:hAnsi="宋体" w:cs="Helvetica Neue" w:hint="eastAsia"/>
                <w:kern w:val="0"/>
                <w:szCs w:val="21"/>
              </w:rPr>
              <w:t>靶向捕获</w:t>
            </w:r>
            <w:r>
              <w:rPr>
                <w:rFonts w:ascii="宋体" w:eastAsia="宋体" w:hAnsi="宋体" w:cs="Helvetica Neue"/>
                <w:kern w:val="0"/>
                <w:szCs w:val="21"/>
              </w:rPr>
              <w:t>9</w:t>
            </w:r>
            <w:r>
              <w:rPr>
                <w:rFonts w:ascii="宋体" w:eastAsia="宋体" w:hAnsi="宋体" w:cs="Helvetica Neue"/>
                <w:kern w:val="0"/>
                <w:szCs w:val="21"/>
              </w:rPr>
              <w:t>个</w:t>
            </w:r>
            <w:r>
              <w:rPr>
                <w:rFonts w:ascii="宋体" w:eastAsia="宋体" w:hAnsi="宋体" w:cs="Helvetica Neue"/>
                <w:kern w:val="0"/>
                <w:szCs w:val="21"/>
              </w:rPr>
              <w:t>NCCN</w:t>
            </w:r>
            <w:r>
              <w:rPr>
                <w:rFonts w:ascii="宋体" w:eastAsia="宋体" w:hAnsi="宋体" w:cs="Helvetica Neue"/>
                <w:kern w:val="0"/>
                <w:szCs w:val="21"/>
              </w:rPr>
              <w:t>指南中明确与非小细胞肺癌个性化治疗方案高度相关基因的全外显子及部分内含子区域（</w:t>
            </w:r>
            <w:r>
              <w:rPr>
                <w:rFonts w:ascii="宋体" w:eastAsia="宋体" w:hAnsi="宋体" w:cs="Helvetica Neue"/>
                <w:kern w:val="0"/>
                <w:szCs w:val="21"/>
              </w:rPr>
              <w:t xml:space="preserve">ALK BRAF EGFR ERBB2 PIK3CA KRAS MET RET ROS1 </w:t>
            </w:r>
            <w:r>
              <w:rPr>
                <w:rFonts w:ascii="宋体" w:eastAsia="宋体" w:hAnsi="宋体" w:cs="Helvetica Neue"/>
                <w:kern w:val="0"/>
                <w:szCs w:val="21"/>
              </w:rPr>
              <w:t>）</w:t>
            </w:r>
            <w:r>
              <w:rPr>
                <w:rFonts w:ascii="宋体" w:eastAsia="宋体" w:hAnsi="宋体" w:cs="Helvetica Neue" w:hint="eastAsia"/>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2</w:t>
            </w:r>
            <w:r>
              <w:rPr>
                <w:rFonts w:ascii="宋体" w:eastAsia="宋体" w:hAnsi="宋体" w:cs="Helvetica Neue"/>
                <w:kern w:val="0"/>
                <w:szCs w:val="21"/>
              </w:rPr>
              <w:t>.</w:t>
            </w:r>
            <w:r>
              <w:rPr>
                <w:rFonts w:ascii="宋体" w:eastAsia="宋体" w:hAnsi="宋体" w:cs="Helvetica Neue" w:hint="eastAsia"/>
                <w:kern w:val="0"/>
                <w:szCs w:val="21"/>
              </w:rPr>
              <w:t xml:space="preserve"> </w:t>
            </w:r>
            <w:r>
              <w:rPr>
                <w:rFonts w:ascii="宋体" w:eastAsia="宋体" w:hAnsi="宋体" w:cs="Helvetica Neue" w:hint="eastAsia"/>
                <w:kern w:val="0"/>
                <w:szCs w:val="21"/>
              </w:rPr>
              <w:t>检测试剂盒必须获</w:t>
            </w:r>
            <w:proofErr w:type="gramStart"/>
            <w:r>
              <w:rPr>
                <w:rFonts w:ascii="宋体" w:eastAsia="宋体" w:hAnsi="宋体" w:cs="Helvetica Neue" w:hint="eastAsia"/>
                <w:kern w:val="0"/>
                <w:szCs w:val="21"/>
              </w:rPr>
              <w:t>批国家</w:t>
            </w:r>
            <w:proofErr w:type="gramEnd"/>
            <w:r>
              <w:rPr>
                <w:rFonts w:ascii="宋体" w:eastAsia="宋体" w:hAnsi="宋体" w:cs="Helvetica Neue" w:hint="eastAsia"/>
                <w:kern w:val="0"/>
                <w:szCs w:val="21"/>
              </w:rPr>
              <w:t>药品监督管理局（</w:t>
            </w:r>
            <w:r>
              <w:rPr>
                <w:rFonts w:ascii="宋体" w:eastAsia="宋体" w:hAnsi="宋体" w:cs="Helvetica Neue"/>
                <w:kern w:val="0"/>
                <w:szCs w:val="21"/>
              </w:rPr>
              <w:t>NMPA</w:t>
            </w:r>
            <w:r>
              <w:rPr>
                <w:rFonts w:ascii="宋体" w:eastAsia="宋体" w:hAnsi="宋体" w:cs="Helvetica Neue" w:hint="eastAsia"/>
                <w:kern w:val="0"/>
                <w:szCs w:val="21"/>
              </w:rPr>
              <w:t>）三类注册证。</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3</w:t>
            </w:r>
            <w:r>
              <w:rPr>
                <w:rFonts w:ascii="宋体" w:eastAsia="宋体" w:hAnsi="宋体" w:cs="Helvetica Neue"/>
                <w:kern w:val="0"/>
                <w:szCs w:val="21"/>
              </w:rPr>
              <w:t>.</w:t>
            </w:r>
            <w:r>
              <w:rPr>
                <w:rFonts w:ascii="宋体" w:eastAsia="宋体" w:hAnsi="宋体" w:cs="Helvetica Neue" w:hint="eastAsia"/>
                <w:kern w:val="0"/>
                <w:szCs w:val="21"/>
              </w:rPr>
              <w:t xml:space="preserve"> </w:t>
            </w:r>
            <w:r>
              <w:rPr>
                <w:rFonts w:ascii="宋体" w:eastAsia="宋体" w:hAnsi="宋体" w:cs="Helvetica Neue" w:hint="eastAsia"/>
                <w:kern w:val="0"/>
                <w:szCs w:val="21"/>
              </w:rPr>
              <w:t>检测试剂盒可覆盖</w:t>
            </w:r>
            <w:r>
              <w:rPr>
                <w:rFonts w:ascii="宋体" w:eastAsia="宋体" w:hAnsi="宋体" w:cs="Helvetica Neue"/>
                <w:kern w:val="0"/>
                <w:szCs w:val="21"/>
              </w:rPr>
              <w:t>≥200</w:t>
            </w:r>
            <w:r>
              <w:rPr>
                <w:rFonts w:ascii="宋体" w:eastAsia="宋体" w:hAnsi="宋体" w:cs="Helvetica Neue" w:hint="eastAsia"/>
                <w:kern w:val="0"/>
                <w:szCs w:val="21"/>
              </w:rPr>
              <w:t>个肺癌靶向用药位点。</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4</w:t>
            </w:r>
            <w:r>
              <w:rPr>
                <w:rFonts w:ascii="宋体" w:eastAsia="宋体" w:hAnsi="宋体" w:cs="Helvetica Neue"/>
                <w:kern w:val="0"/>
                <w:szCs w:val="21"/>
              </w:rPr>
              <w:t>.</w:t>
            </w:r>
            <w:r>
              <w:rPr>
                <w:rFonts w:ascii="宋体" w:eastAsia="宋体" w:hAnsi="宋体" w:cs="Helvetica Neue" w:hint="eastAsia"/>
                <w:kern w:val="0"/>
                <w:szCs w:val="21"/>
              </w:rPr>
              <w:t xml:space="preserve"> </w:t>
            </w:r>
            <w:r>
              <w:rPr>
                <w:rFonts w:ascii="宋体" w:eastAsia="宋体" w:hAnsi="宋体" w:cs="Helvetica Neue" w:hint="eastAsia"/>
                <w:kern w:val="0"/>
                <w:szCs w:val="21"/>
              </w:rPr>
              <w:t>可同时检测</w:t>
            </w:r>
            <w:r>
              <w:rPr>
                <w:rFonts w:ascii="宋体" w:eastAsia="宋体" w:hAnsi="宋体" w:cs="Helvetica Neue" w:hint="eastAsia"/>
                <w:kern w:val="0"/>
                <w:szCs w:val="21"/>
              </w:rPr>
              <w:t>MET</w:t>
            </w:r>
            <w:r>
              <w:rPr>
                <w:rFonts w:ascii="宋体" w:eastAsia="宋体" w:hAnsi="宋体" w:cs="Helvetica Neue" w:hint="eastAsia"/>
                <w:kern w:val="0"/>
                <w:szCs w:val="21"/>
              </w:rPr>
              <w:t>基因</w:t>
            </w:r>
            <w:r>
              <w:rPr>
                <w:rFonts w:ascii="宋体" w:eastAsia="宋体" w:hAnsi="宋体" w:cs="Helvetica Neue" w:hint="eastAsia"/>
                <w:kern w:val="0"/>
                <w:szCs w:val="21"/>
              </w:rPr>
              <w:t>1</w:t>
            </w:r>
            <w:r>
              <w:rPr>
                <w:rFonts w:ascii="宋体" w:eastAsia="宋体" w:hAnsi="宋体" w:cs="Helvetica Neue"/>
                <w:kern w:val="0"/>
                <w:szCs w:val="21"/>
              </w:rPr>
              <w:t>4</w:t>
            </w:r>
            <w:r>
              <w:rPr>
                <w:rFonts w:ascii="宋体" w:eastAsia="宋体" w:hAnsi="宋体" w:cs="Helvetica Neue" w:hint="eastAsia"/>
                <w:kern w:val="0"/>
                <w:szCs w:val="21"/>
              </w:rPr>
              <w:t>号</w:t>
            </w:r>
            <w:proofErr w:type="gramStart"/>
            <w:r>
              <w:rPr>
                <w:rFonts w:ascii="宋体" w:eastAsia="宋体" w:hAnsi="宋体" w:cs="Helvetica Neue" w:hint="eastAsia"/>
                <w:kern w:val="0"/>
                <w:szCs w:val="21"/>
              </w:rPr>
              <w:t>外显子跳读和</w:t>
            </w:r>
            <w:proofErr w:type="gramEnd"/>
            <w:r>
              <w:rPr>
                <w:rFonts w:ascii="宋体" w:eastAsia="宋体" w:hAnsi="宋体" w:cs="Helvetica Neue" w:hint="eastAsia"/>
                <w:kern w:val="0"/>
                <w:szCs w:val="21"/>
              </w:rPr>
              <w:t>基因扩增。可开放式检测</w:t>
            </w:r>
            <w:r>
              <w:rPr>
                <w:rFonts w:ascii="宋体" w:eastAsia="宋体" w:hAnsi="宋体" w:cs="Helvetica Neue"/>
                <w:kern w:val="0"/>
                <w:szCs w:val="21"/>
              </w:rPr>
              <w:t>ALK</w:t>
            </w:r>
            <w:r>
              <w:rPr>
                <w:rFonts w:ascii="宋体" w:eastAsia="宋体" w:hAnsi="宋体" w:cs="Helvetica Neue"/>
                <w:kern w:val="0"/>
                <w:szCs w:val="21"/>
              </w:rPr>
              <w:t>基因融合</w:t>
            </w:r>
            <w:r>
              <w:rPr>
                <w:rFonts w:ascii="宋体" w:eastAsia="宋体" w:hAnsi="宋体" w:cs="Helvetica Neue" w:hint="eastAsia"/>
                <w:kern w:val="0"/>
                <w:szCs w:val="21"/>
              </w:rPr>
              <w:t>，包括但不限于（</w:t>
            </w:r>
            <w:r>
              <w:rPr>
                <w:rFonts w:ascii="宋体" w:eastAsia="宋体" w:hAnsi="宋体" w:cs="Helvetica Neue" w:hint="eastAsia"/>
                <w:kern w:val="0"/>
                <w:szCs w:val="21"/>
              </w:rPr>
              <w:t>EML</w:t>
            </w:r>
            <w:r>
              <w:rPr>
                <w:rFonts w:ascii="宋体" w:eastAsia="宋体" w:hAnsi="宋体" w:cs="Helvetica Neue"/>
                <w:kern w:val="0"/>
                <w:szCs w:val="21"/>
              </w:rPr>
              <w:t>4</w:t>
            </w:r>
            <w:r>
              <w:rPr>
                <w:rFonts w:ascii="宋体" w:eastAsia="宋体" w:hAnsi="宋体" w:cs="Helvetica Neue" w:hint="eastAsia"/>
                <w:kern w:val="0"/>
                <w:szCs w:val="21"/>
              </w:rPr>
              <w:t>，</w:t>
            </w:r>
            <w:r>
              <w:rPr>
                <w:rFonts w:ascii="宋体" w:eastAsia="宋体" w:hAnsi="宋体" w:cs="Helvetica Neue"/>
                <w:kern w:val="0"/>
                <w:szCs w:val="21"/>
              </w:rPr>
              <w:t>KIF5B</w:t>
            </w:r>
            <w:r>
              <w:rPr>
                <w:rFonts w:ascii="宋体" w:eastAsia="宋体" w:hAnsi="宋体" w:cs="Helvetica Neue" w:hint="eastAsia"/>
                <w:kern w:val="0"/>
                <w:szCs w:val="21"/>
              </w:rPr>
              <w:t>和</w:t>
            </w:r>
            <w:r>
              <w:rPr>
                <w:rFonts w:ascii="宋体" w:eastAsia="宋体" w:hAnsi="宋体" w:cs="Helvetica Neue"/>
                <w:kern w:val="0"/>
                <w:szCs w:val="21"/>
              </w:rPr>
              <w:t>STRN</w:t>
            </w:r>
            <w:r>
              <w:rPr>
                <w:rFonts w:ascii="宋体" w:eastAsia="宋体" w:hAnsi="宋体" w:cs="Helvetica Neue" w:hint="eastAsia"/>
                <w:kern w:val="0"/>
                <w:szCs w:val="21"/>
              </w:rPr>
              <w:t>）在内的所有融合伴侣基因及所有突变亚型。</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5</w:t>
            </w:r>
            <w:r>
              <w:rPr>
                <w:rFonts w:ascii="宋体" w:eastAsia="宋体" w:hAnsi="宋体" w:cs="Helvetica Neue"/>
                <w:kern w:val="0"/>
                <w:szCs w:val="21"/>
              </w:rPr>
              <w:t>.</w:t>
            </w:r>
            <w:r>
              <w:rPr>
                <w:rFonts w:ascii="宋体" w:eastAsia="宋体" w:hAnsi="宋体" w:cs="Helvetica Neue" w:hint="eastAsia"/>
                <w:kern w:val="0"/>
                <w:szCs w:val="21"/>
              </w:rPr>
              <w:t>可开放式检测</w:t>
            </w:r>
            <w:r>
              <w:rPr>
                <w:rFonts w:ascii="宋体" w:eastAsia="宋体" w:hAnsi="宋体" w:cs="Helvetica Neue"/>
                <w:kern w:val="0"/>
                <w:szCs w:val="21"/>
              </w:rPr>
              <w:t>ROS1</w:t>
            </w:r>
            <w:r>
              <w:rPr>
                <w:rFonts w:ascii="宋体" w:eastAsia="宋体" w:hAnsi="宋体" w:cs="Helvetica Neue"/>
                <w:kern w:val="0"/>
                <w:szCs w:val="21"/>
              </w:rPr>
              <w:t>基因融合</w:t>
            </w:r>
            <w:r>
              <w:rPr>
                <w:rFonts w:ascii="宋体" w:eastAsia="宋体" w:hAnsi="宋体" w:cs="Helvetica Neue" w:hint="eastAsia"/>
                <w:kern w:val="0"/>
                <w:szCs w:val="21"/>
              </w:rPr>
              <w:t>，包括但不限于（</w:t>
            </w:r>
            <w:r>
              <w:rPr>
                <w:rFonts w:ascii="宋体" w:eastAsia="宋体" w:hAnsi="宋体" w:cs="Helvetica Neue"/>
                <w:kern w:val="0"/>
                <w:szCs w:val="21"/>
              </w:rPr>
              <w:t>CD74</w:t>
            </w:r>
            <w:r>
              <w:rPr>
                <w:rFonts w:ascii="宋体" w:eastAsia="宋体" w:hAnsi="宋体" w:cs="Helvetica Neue" w:hint="eastAsia"/>
                <w:kern w:val="0"/>
                <w:szCs w:val="21"/>
              </w:rPr>
              <w:t>，</w:t>
            </w:r>
            <w:r>
              <w:rPr>
                <w:rFonts w:ascii="宋体" w:eastAsia="宋体" w:hAnsi="宋体" w:cs="Helvetica Neue"/>
                <w:kern w:val="0"/>
                <w:szCs w:val="21"/>
              </w:rPr>
              <w:t>SLC34A2</w:t>
            </w:r>
            <w:r>
              <w:rPr>
                <w:rFonts w:ascii="宋体" w:eastAsia="宋体" w:hAnsi="宋体" w:cs="Helvetica Neue" w:hint="eastAsia"/>
                <w:kern w:val="0"/>
                <w:szCs w:val="21"/>
              </w:rPr>
              <w:t>，</w:t>
            </w:r>
            <w:r>
              <w:rPr>
                <w:rFonts w:ascii="宋体" w:eastAsia="宋体" w:hAnsi="宋体" w:cs="Helvetica Neue"/>
                <w:kern w:val="0"/>
                <w:szCs w:val="21"/>
              </w:rPr>
              <w:t xml:space="preserve">CCDC6 </w:t>
            </w:r>
            <w:r>
              <w:rPr>
                <w:rFonts w:ascii="宋体" w:eastAsia="宋体" w:hAnsi="宋体" w:cs="Helvetica Neue" w:hint="eastAsia"/>
                <w:kern w:val="0"/>
                <w:szCs w:val="21"/>
              </w:rPr>
              <w:t>和</w:t>
            </w:r>
            <w:r>
              <w:rPr>
                <w:rFonts w:ascii="宋体" w:eastAsia="宋体" w:hAnsi="宋体" w:cs="Helvetica Neue"/>
                <w:kern w:val="0"/>
                <w:szCs w:val="21"/>
              </w:rPr>
              <w:t>GOPC(FIG)</w:t>
            </w:r>
            <w:r>
              <w:rPr>
                <w:rFonts w:ascii="宋体" w:eastAsia="宋体" w:hAnsi="宋体" w:cs="Helvetica Neue"/>
                <w:kern w:val="0"/>
                <w:szCs w:val="21"/>
              </w:rPr>
              <w:t>）在内的所有融合伴侣基因及所有突变亚型。</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6.</w:t>
            </w:r>
            <w:r>
              <w:rPr>
                <w:rFonts w:ascii="宋体" w:eastAsia="宋体" w:hAnsi="宋体" w:cs="Helvetica Neue" w:hint="eastAsia"/>
                <w:kern w:val="0"/>
                <w:szCs w:val="21"/>
              </w:rPr>
              <w:t>可开放式检测</w:t>
            </w:r>
            <w:r>
              <w:rPr>
                <w:rFonts w:ascii="宋体" w:eastAsia="宋体" w:hAnsi="宋体" w:cs="Helvetica Neue"/>
                <w:kern w:val="0"/>
                <w:szCs w:val="21"/>
              </w:rPr>
              <w:t>RET</w:t>
            </w:r>
            <w:r>
              <w:rPr>
                <w:rFonts w:ascii="宋体" w:eastAsia="宋体" w:hAnsi="宋体" w:cs="Helvetica Neue"/>
                <w:kern w:val="0"/>
                <w:szCs w:val="21"/>
              </w:rPr>
              <w:t>基因融合</w:t>
            </w:r>
            <w:r>
              <w:rPr>
                <w:rFonts w:ascii="宋体" w:eastAsia="宋体" w:hAnsi="宋体" w:cs="Helvetica Neue" w:hint="eastAsia"/>
                <w:kern w:val="0"/>
                <w:szCs w:val="21"/>
              </w:rPr>
              <w:t>，包括但不限于（</w:t>
            </w:r>
            <w:r>
              <w:rPr>
                <w:rFonts w:ascii="宋体" w:eastAsia="宋体" w:hAnsi="宋体" w:cs="Helvetica Neue"/>
                <w:kern w:val="0"/>
                <w:szCs w:val="21"/>
              </w:rPr>
              <w:t>KIF5B</w:t>
            </w:r>
            <w:r>
              <w:rPr>
                <w:rFonts w:ascii="宋体" w:eastAsia="宋体" w:hAnsi="宋体" w:cs="Helvetica Neue" w:hint="eastAsia"/>
                <w:kern w:val="0"/>
                <w:szCs w:val="21"/>
              </w:rPr>
              <w:t>，</w:t>
            </w:r>
            <w:r>
              <w:rPr>
                <w:rFonts w:ascii="宋体" w:eastAsia="宋体" w:hAnsi="宋体" w:cs="Helvetica Neue"/>
                <w:kern w:val="0"/>
                <w:szCs w:val="21"/>
              </w:rPr>
              <w:t>NCOA4</w:t>
            </w:r>
            <w:r>
              <w:rPr>
                <w:rFonts w:ascii="宋体" w:eastAsia="宋体" w:hAnsi="宋体" w:cs="Helvetica Neue" w:hint="eastAsia"/>
                <w:kern w:val="0"/>
                <w:szCs w:val="21"/>
              </w:rPr>
              <w:t>和</w:t>
            </w:r>
            <w:r>
              <w:rPr>
                <w:rFonts w:ascii="宋体" w:eastAsia="宋体" w:hAnsi="宋体" w:cs="Helvetica Neue"/>
                <w:kern w:val="0"/>
                <w:szCs w:val="21"/>
              </w:rPr>
              <w:t>CCDC6</w:t>
            </w:r>
            <w:r>
              <w:rPr>
                <w:rFonts w:ascii="宋体" w:eastAsia="宋体" w:hAnsi="宋体" w:cs="Helvetica Neue" w:hint="eastAsia"/>
                <w:kern w:val="0"/>
                <w:szCs w:val="21"/>
              </w:rPr>
              <w:t>）在内的所有融合伴侣基因及所有突变亚型。</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hint="eastAsia"/>
                <w:szCs w:val="21"/>
              </w:rPr>
              <w:t>6885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1</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泛癌</w:t>
            </w:r>
            <w:r>
              <w:rPr>
                <w:rFonts w:ascii="宋体" w:eastAsia="宋体" w:hAnsi="宋体" w:cs="Helvetica Neue" w:hint="eastAsia"/>
                <w:kern w:val="0"/>
                <w:szCs w:val="21"/>
              </w:rPr>
              <w:t>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泛癌种</w:t>
            </w:r>
            <w:r>
              <w:rPr>
                <w:rFonts w:ascii="宋体" w:eastAsia="宋体" w:hAnsi="宋体" w:cs="Helvetica Neue" w:hint="eastAsia"/>
                <w:kern w:val="0"/>
                <w:szCs w:val="21"/>
              </w:rPr>
              <w:t>168</w:t>
            </w:r>
            <w:r>
              <w:rPr>
                <w:rFonts w:ascii="宋体" w:eastAsia="宋体" w:hAnsi="宋体" w:cs="Helvetica Neue" w:hint="eastAsia"/>
                <w:kern w:val="0"/>
                <w:szCs w:val="21"/>
              </w:rPr>
              <w:t>基因组织版</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hint="eastAsia"/>
                <w:kern w:val="0"/>
                <w:szCs w:val="21"/>
              </w:rPr>
              <w:t>．</w:t>
            </w:r>
            <w:r>
              <w:rPr>
                <w:rFonts w:ascii="宋体" w:eastAsia="宋体" w:hAnsi="宋体" w:cs="Helvetica Neue"/>
                <w:kern w:val="0"/>
                <w:szCs w:val="21"/>
              </w:rPr>
              <w:t>可在</w:t>
            </w:r>
            <w:r>
              <w:rPr>
                <w:rFonts w:ascii="宋体" w:eastAsia="宋体" w:hAnsi="宋体" w:cs="Helvetica Neue"/>
                <w:kern w:val="0"/>
                <w:szCs w:val="21"/>
              </w:rPr>
              <w:t>DNA</w:t>
            </w:r>
            <w:r>
              <w:rPr>
                <w:rFonts w:ascii="宋体" w:eastAsia="宋体" w:hAnsi="宋体" w:cs="Helvetica Neue"/>
                <w:kern w:val="0"/>
                <w:szCs w:val="21"/>
              </w:rPr>
              <w:t>水平上一次性检出</w:t>
            </w:r>
            <w:r>
              <w:rPr>
                <w:rFonts w:ascii="宋体" w:eastAsia="宋体" w:hAnsi="宋体" w:cs="Helvetica Neue" w:hint="eastAsia"/>
                <w:kern w:val="0"/>
                <w:szCs w:val="21"/>
              </w:rPr>
              <w:t>泛癌种</w:t>
            </w:r>
            <w:r>
              <w:rPr>
                <w:rFonts w:ascii="宋体" w:eastAsia="宋体" w:hAnsi="宋体" w:cs="Helvetica Neue"/>
                <w:kern w:val="0"/>
                <w:szCs w:val="21"/>
              </w:rPr>
              <w:t>基因的不同变异类型</w:t>
            </w:r>
            <w:r>
              <w:rPr>
                <w:rFonts w:ascii="宋体" w:eastAsia="宋体" w:hAnsi="宋体" w:cs="Helvetica Neue" w:hint="eastAsia"/>
                <w:kern w:val="0"/>
                <w:szCs w:val="21"/>
              </w:rPr>
              <w:t>的点突变、插入</w:t>
            </w:r>
            <w:r>
              <w:rPr>
                <w:rFonts w:ascii="宋体" w:eastAsia="宋体" w:hAnsi="宋体" w:cs="Helvetica Neue" w:hint="eastAsia"/>
                <w:kern w:val="0"/>
                <w:szCs w:val="21"/>
              </w:rPr>
              <w:t>/</w:t>
            </w:r>
            <w:r>
              <w:rPr>
                <w:rFonts w:ascii="宋体" w:eastAsia="宋体" w:hAnsi="宋体" w:cs="Helvetica Neue" w:hint="eastAsia"/>
                <w:kern w:val="0"/>
                <w:szCs w:val="21"/>
              </w:rPr>
              <w:t>缺失、融合和扩增，检测试剂盒涵盖与肿瘤机理及靶</w:t>
            </w:r>
            <w:proofErr w:type="gramStart"/>
            <w:r>
              <w:rPr>
                <w:rFonts w:ascii="宋体" w:eastAsia="宋体" w:hAnsi="宋体" w:cs="Helvetica Neue" w:hint="eastAsia"/>
                <w:kern w:val="0"/>
                <w:szCs w:val="21"/>
              </w:rPr>
              <w:t>向治疗</w:t>
            </w:r>
            <w:proofErr w:type="gramEnd"/>
            <w:r>
              <w:rPr>
                <w:rFonts w:ascii="宋体" w:eastAsia="宋体" w:hAnsi="宋体" w:cs="Helvetica Neue" w:hint="eastAsia"/>
                <w:kern w:val="0"/>
                <w:szCs w:val="21"/>
              </w:rPr>
              <w:t>相关的总基因数≥</w:t>
            </w:r>
            <w:r>
              <w:rPr>
                <w:rFonts w:ascii="宋体" w:eastAsia="宋体" w:hAnsi="宋体" w:cs="Helvetica Neue"/>
                <w:kern w:val="0"/>
                <w:szCs w:val="21"/>
              </w:rPr>
              <w:t>160</w:t>
            </w:r>
            <w:r>
              <w:rPr>
                <w:rFonts w:ascii="宋体" w:eastAsia="宋体" w:hAnsi="宋体" w:cs="Helvetica Neue"/>
                <w:kern w:val="0"/>
                <w:szCs w:val="21"/>
              </w:rPr>
              <w:t>个</w:t>
            </w:r>
            <w:r>
              <w:rPr>
                <w:rFonts w:ascii="宋体" w:eastAsia="宋体" w:hAnsi="宋体" w:cs="Helvetica Neue" w:hint="eastAsia"/>
                <w:kern w:val="0"/>
                <w:szCs w:val="21"/>
              </w:rPr>
              <w:t>，覆盖所有已经上市和在</w:t>
            </w:r>
            <w:proofErr w:type="gramStart"/>
            <w:r>
              <w:rPr>
                <w:rFonts w:ascii="宋体" w:eastAsia="宋体" w:hAnsi="宋体" w:cs="Helvetica Neue" w:hint="eastAsia"/>
                <w:kern w:val="0"/>
                <w:szCs w:val="21"/>
              </w:rPr>
              <w:t>研</w:t>
            </w:r>
            <w:proofErr w:type="gramEnd"/>
            <w:r>
              <w:rPr>
                <w:rFonts w:ascii="宋体" w:eastAsia="宋体" w:hAnsi="宋体" w:cs="Helvetica Neue" w:hint="eastAsia"/>
                <w:kern w:val="0"/>
                <w:szCs w:val="21"/>
              </w:rPr>
              <w:t>靶向药物，包含肺癌、卵巢癌、乳腺癌、胃肠肿瘤、前列腺癌、甲状腺癌、肾癌、胰腺癌等，组织进行高达</w:t>
            </w:r>
            <w:r>
              <w:rPr>
                <w:rFonts w:ascii="宋体" w:eastAsia="宋体" w:hAnsi="宋体" w:cs="Helvetica Neue" w:hint="eastAsia"/>
                <w:kern w:val="0"/>
                <w:szCs w:val="21"/>
              </w:rPr>
              <w:t>1000X</w:t>
            </w:r>
            <w:r>
              <w:rPr>
                <w:rFonts w:ascii="宋体" w:eastAsia="宋体" w:hAnsi="宋体" w:cs="Helvetica Neue" w:hint="eastAsia"/>
                <w:kern w:val="0"/>
                <w:szCs w:val="21"/>
              </w:rPr>
              <w:t>的深度测序，从而检测这些基因中出现的肿瘤</w:t>
            </w:r>
            <w:r>
              <w:rPr>
                <w:rFonts w:ascii="宋体" w:eastAsia="宋体" w:hAnsi="宋体" w:cs="Helvetica Neue" w:hint="eastAsia"/>
                <w:kern w:val="0"/>
                <w:szCs w:val="21"/>
              </w:rPr>
              <w:t>DNA</w:t>
            </w:r>
            <w:r>
              <w:rPr>
                <w:rFonts w:ascii="宋体" w:eastAsia="宋体" w:hAnsi="宋体" w:cs="Helvetica Neue" w:hint="eastAsia"/>
                <w:kern w:val="0"/>
                <w:szCs w:val="21"/>
              </w:rPr>
              <w:t>的突变、重排、拷贝数增加等变异事件。血液进行高达</w:t>
            </w:r>
            <w:r>
              <w:rPr>
                <w:rFonts w:ascii="宋体" w:eastAsia="宋体" w:hAnsi="宋体" w:cs="Helvetica Neue" w:hint="eastAsia"/>
                <w:kern w:val="0"/>
                <w:szCs w:val="21"/>
              </w:rPr>
              <w:t>10000X</w:t>
            </w:r>
            <w:r>
              <w:rPr>
                <w:rFonts w:ascii="宋体" w:eastAsia="宋体" w:hAnsi="宋体" w:cs="Helvetica Neue" w:hint="eastAsia"/>
                <w:kern w:val="0"/>
                <w:szCs w:val="21"/>
              </w:rPr>
              <w:t>以上的超深度测序从而测量这些基因中出现的低频及超低频的来自循环肿瘤</w:t>
            </w:r>
            <w:r>
              <w:rPr>
                <w:rFonts w:ascii="宋体" w:eastAsia="宋体" w:hAnsi="宋体" w:cs="Helvetica Neue" w:hint="eastAsia"/>
                <w:kern w:val="0"/>
                <w:szCs w:val="21"/>
              </w:rPr>
              <w:t>DNA</w:t>
            </w:r>
            <w:r>
              <w:rPr>
                <w:rFonts w:ascii="宋体" w:eastAsia="宋体" w:hAnsi="宋体" w:cs="Helvetica Neue" w:hint="eastAsia"/>
                <w:kern w:val="0"/>
                <w:szCs w:val="21"/>
              </w:rPr>
              <w:t>的突变、重排、拷贝数增加等变异事件。</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2.</w:t>
            </w:r>
            <w:proofErr w:type="gramStart"/>
            <w:r>
              <w:rPr>
                <w:rFonts w:ascii="宋体" w:eastAsia="宋体" w:hAnsi="宋体" w:cs="Helvetica Neue" w:hint="eastAsia"/>
                <w:kern w:val="0"/>
                <w:szCs w:val="21"/>
              </w:rPr>
              <w:t>需拥有</w:t>
            </w:r>
            <w:proofErr w:type="gramEnd"/>
            <w:r>
              <w:rPr>
                <w:rFonts w:ascii="宋体" w:eastAsia="宋体" w:hAnsi="宋体" w:cs="Helvetica Neue" w:hint="eastAsia"/>
                <w:kern w:val="0"/>
                <w:szCs w:val="21"/>
              </w:rPr>
              <w:t>国际领先的产品性能，经过</w:t>
            </w:r>
            <w:r>
              <w:rPr>
                <w:rFonts w:ascii="宋体" w:eastAsia="宋体" w:hAnsi="宋体" w:cs="Helvetica Neue" w:hint="eastAsia"/>
                <w:kern w:val="0"/>
                <w:szCs w:val="21"/>
              </w:rPr>
              <w:t>F</w:t>
            </w:r>
            <w:r>
              <w:rPr>
                <w:rFonts w:ascii="宋体" w:eastAsia="宋体" w:hAnsi="宋体" w:cs="Helvetica Neue"/>
                <w:kern w:val="0"/>
                <w:szCs w:val="21"/>
              </w:rPr>
              <w:t>DA</w:t>
            </w:r>
            <w:r>
              <w:rPr>
                <w:rFonts w:ascii="宋体" w:eastAsia="宋体" w:hAnsi="宋体" w:cs="Helvetica Neue" w:hint="eastAsia"/>
                <w:kern w:val="0"/>
                <w:szCs w:val="21"/>
              </w:rPr>
              <w:t>头对头比拼；</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8415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2</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D44A86">
            <w:pPr>
              <w:jc w:val="center"/>
              <w:rPr>
                <w:rFonts w:ascii="宋体" w:eastAsia="宋体" w:hAnsi="宋体" w:cs="Helvetica Neue"/>
                <w:kern w:val="0"/>
                <w:szCs w:val="21"/>
              </w:rPr>
            </w:pPr>
          </w:p>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泛癌肿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实体肿瘤</w:t>
            </w:r>
            <w:r>
              <w:rPr>
                <w:rFonts w:ascii="宋体" w:eastAsia="宋体" w:hAnsi="宋体" w:cs="Helvetica Neue"/>
                <w:kern w:val="0"/>
                <w:szCs w:val="21"/>
              </w:rPr>
              <w:t>520</w:t>
            </w:r>
            <w:r>
              <w:rPr>
                <w:rFonts w:ascii="宋体" w:eastAsia="宋体" w:hAnsi="宋体" w:cs="Helvetica Neue"/>
                <w:kern w:val="0"/>
                <w:szCs w:val="21"/>
              </w:rPr>
              <w:t>基因</w:t>
            </w:r>
            <w:r>
              <w:rPr>
                <w:rFonts w:ascii="宋体" w:eastAsia="宋体" w:hAnsi="宋体" w:cs="Helvetica Neue" w:hint="eastAsia"/>
                <w:kern w:val="0"/>
                <w:szCs w:val="21"/>
              </w:rPr>
              <w:t>OncoScreen</w:t>
            </w:r>
            <w:r>
              <w:rPr>
                <w:rFonts w:ascii="宋体" w:eastAsia="宋体" w:hAnsi="宋体" w:cs="Helvetica Neue"/>
                <w:kern w:val="0"/>
                <w:szCs w:val="21"/>
              </w:rPr>
              <w:t>组织</w:t>
            </w:r>
            <w:r>
              <w:rPr>
                <w:rFonts w:ascii="宋体" w:eastAsia="宋体" w:hAnsi="宋体" w:cs="Helvetica Neue"/>
                <w:kern w:val="0"/>
                <w:szCs w:val="21"/>
              </w:rPr>
              <w:t>+</w:t>
            </w:r>
            <w:r>
              <w:rPr>
                <w:rFonts w:ascii="宋体" w:eastAsia="宋体" w:hAnsi="宋体" w:cs="Helvetica Neue"/>
                <w:kern w:val="0"/>
                <w:szCs w:val="21"/>
              </w:rPr>
              <w:t>白细胞</w:t>
            </w:r>
            <w:r>
              <w:rPr>
                <w:rFonts w:ascii="宋体" w:eastAsia="宋体" w:hAnsi="宋体" w:cs="Helvetica Neue" w:hint="eastAsia"/>
                <w:kern w:val="0"/>
                <w:szCs w:val="21"/>
              </w:rPr>
              <w:t>版</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kern w:val="0"/>
                <w:szCs w:val="21"/>
              </w:rPr>
              <w:t>1.20+</w:t>
            </w:r>
            <w:proofErr w:type="gramStart"/>
            <w:r>
              <w:rPr>
                <w:rFonts w:ascii="宋体" w:eastAsia="宋体" w:hAnsi="宋体" w:cs="Helvetica Neue"/>
                <w:kern w:val="0"/>
                <w:szCs w:val="21"/>
              </w:rPr>
              <w:t>个</w:t>
            </w:r>
            <w:proofErr w:type="gramEnd"/>
            <w:r>
              <w:rPr>
                <w:rFonts w:ascii="宋体" w:eastAsia="宋体" w:hAnsi="宋体" w:cs="Helvetica Neue"/>
                <w:kern w:val="0"/>
                <w:szCs w:val="21"/>
              </w:rPr>
              <w:t>PARP</w:t>
            </w:r>
            <w:r>
              <w:rPr>
                <w:rFonts w:ascii="宋体" w:eastAsia="宋体" w:hAnsi="宋体" w:cs="Helvetica Neue"/>
                <w:kern w:val="0"/>
                <w:szCs w:val="21"/>
              </w:rPr>
              <w:t>抑制剂治疗相关基因，</w:t>
            </w:r>
            <w:r>
              <w:rPr>
                <w:rFonts w:ascii="宋体" w:eastAsia="宋体" w:hAnsi="宋体" w:cs="Helvetica Neue"/>
                <w:kern w:val="0"/>
                <w:szCs w:val="21"/>
              </w:rPr>
              <w:t>50+</w:t>
            </w:r>
            <w:proofErr w:type="gramStart"/>
            <w:r>
              <w:rPr>
                <w:rFonts w:ascii="宋体" w:eastAsia="宋体" w:hAnsi="宋体" w:cs="Helvetica Neue"/>
                <w:kern w:val="0"/>
                <w:szCs w:val="21"/>
              </w:rPr>
              <w:t>个</w:t>
            </w:r>
            <w:proofErr w:type="gramEnd"/>
            <w:r>
              <w:rPr>
                <w:rFonts w:ascii="宋体" w:eastAsia="宋体" w:hAnsi="宋体" w:cs="Helvetica Neue"/>
                <w:kern w:val="0"/>
                <w:szCs w:val="21"/>
              </w:rPr>
              <w:t>遗传易感基因，覆盖表观遗传学、</w:t>
            </w:r>
            <w:r>
              <w:rPr>
                <w:rFonts w:ascii="宋体" w:eastAsia="宋体" w:hAnsi="宋体" w:cs="Helvetica Neue"/>
                <w:kern w:val="0"/>
                <w:szCs w:val="21"/>
              </w:rPr>
              <w:t>DNA</w:t>
            </w:r>
            <w:r>
              <w:rPr>
                <w:rFonts w:ascii="宋体" w:eastAsia="宋体" w:hAnsi="宋体" w:cs="Helvetica Neue"/>
                <w:kern w:val="0"/>
                <w:szCs w:val="21"/>
              </w:rPr>
              <w:t>损伤应答修复（</w:t>
            </w:r>
            <w:r>
              <w:rPr>
                <w:rFonts w:ascii="宋体" w:eastAsia="宋体" w:hAnsi="宋体" w:cs="Helvetica Neue"/>
                <w:kern w:val="0"/>
                <w:szCs w:val="21"/>
              </w:rPr>
              <w:t>DDR</w:t>
            </w:r>
            <w:r>
              <w:rPr>
                <w:rFonts w:ascii="宋体" w:eastAsia="宋体" w:hAnsi="宋体" w:cs="Helvetica Neue"/>
                <w:kern w:val="0"/>
                <w:szCs w:val="21"/>
              </w:rPr>
              <w:t>）相关基因，一次平行检测</w:t>
            </w:r>
            <w:r>
              <w:rPr>
                <w:rFonts w:ascii="宋体" w:eastAsia="宋体" w:hAnsi="宋体" w:cs="Helvetica Neue"/>
                <w:kern w:val="0"/>
                <w:szCs w:val="21"/>
              </w:rPr>
              <w:t>520</w:t>
            </w:r>
            <w:r>
              <w:rPr>
                <w:rFonts w:ascii="宋体" w:eastAsia="宋体" w:hAnsi="宋体" w:cs="Helvetica Neue"/>
                <w:kern w:val="0"/>
                <w:szCs w:val="21"/>
              </w:rPr>
              <w:t>个实体瘤相关基因，提供实体瘤靶向治疗、免疫治疗伴随诊</w:t>
            </w:r>
            <w:r>
              <w:rPr>
                <w:rFonts w:ascii="宋体" w:eastAsia="宋体" w:hAnsi="宋体" w:cs="Helvetica Neue"/>
                <w:kern w:val="0"/>
                <w:szCs w:val="21"/>
              </w:rPr>
              <w:lastRenderedPageBreak/>
              <w:t>断一站</w:t>
            </w:r>
            <w:proofErr w:type="gramStart"/>
            <w:r>
              <w:rPr>
                <w:rFonts w:ascii="宋体" w:eastAsia="宋体" w:hAnsi="宋体" w:cs="Helvetica Neue"/>
                <w:kern w:val="0"/>
                <w:szCs w:val="21"/>
              </w:rPr>
              <w:t>式解决</w:t>
            </w:r>
            <w:proofErr w:type="gramEnd"/>
            <w:r>
              <w:rPr>
                <w:rFonts w:ascii="宋体" w:eastAsia="宋体" w:hAnsi="宋体" w:cs="Helvetica Neue"/>
                <w:kern w:val="0"/>
                <w:szCs w:val="21"/>
              </w:rPr>
              <w:t>方案，包含</w:t>
            </w:r>
            <w:r>
              <w:rPr>
                <w:rFonts w:ascii="宋体" w:eastAsia="宋体" w:hAnsi="宋体" w:cs="Helvetica Neue"/>
                <w:kern w:val="0"/>
                <w:szCs w:val="21"/>
              </w:rPr>
              <w:t>TMB</w:t>
            </w:r>
            <w:r>
              <w:rPr>
                <w:rFonts w:ascii="宋体" w:eastAsia="宋体" w:hAnsi="宋体" w:cs="Helvetica Neue" w:hint="eastAsia"/>
                <w:kern w:val="0"/>
                <w:szCs w:val="21"/>
              </w:rPr>
              <w:t>、</w:t>
            </w:r>
            <w:r>
              <w:rPr>
                <w:rFonts w:ascii="宋体" w:eastAsia="宋体" w:hAnsi="宋体" w:cs="Helvetica Neue"/>
                <w:kern w:val="0"/>
                <w:szCs w:val="21"/>
              </w:rPr>
              <w:t>MSI</w:t>
            </w:r>
            <w:r>
              <w:rPr>
                <w:rFonts w:ascii="宋体" w:eastAsia="宋体" w:hAnsi="宋体" w:cs="Helvetica Neue" w:hint="eastAsia"/>
                <w:kern w:val="0"/>
                <w:szCs w:val="21"/>
              </w:rPr>
              <w:t>、</w:t>
            </w:r>
            <w:r>
              <w:rPr>
                <w:rFonts w:ascii="宋体" w:eastAsia="宋体" w:hAnsi="宋体" w:cs="Helvetica Neue"/>
                <w:kern w:val="0"/>
                <w:szCs w:val="21"/>
              </w:rPr>
              <w:t>MMR</w:t>
            </w:r>
            <w:r>
              <w:rPr>
                <w:rFonts w:ascii="宋体" w:eastAsia="宋体" w:hAnsi="宋体" w:cs="Helvetica Neue"/>
                <w:kern w:val="0"/>
                <w:szCs w:val="21"/>
              </w:rPr>
              <w:t>，以及</w:t>
            </w:r>
            <w:r>
              <w:rPr>
                <w:rFonts w:ascii="宋体" w:eastAsia="宋体" w:hAnsi="宋体" w:cs="Helvetica Neue"/>
                <w:kern w:val="0"/>
                <w:szCs w:val="21"/>
              </w:rPr>
              <w:t>MDM2/4</w:t>
            </w:r>
            <w:r>
              <w:rPr>
                <w:rFonts w:ascii="宋体" w:eastAsia="宋体" w:hAnsi="宋体" w:cs="Helvetica Neue"/>
                <w:kern w:val="0"/>
                <w:szCs w:val="21"/>
              </w:rPr>
              <w:t>等</w:t>
            </w:r>
            <w:proofErr w:type="gramStart"/>
            <w:r>
              <w:rPr>
                <w:rFonts w:ascii="宋体" w:eastAsia="宋体" w:hAnsi="宋体" w:cs="Helvetica Neue"/>
                <w:kern w:val="0"/>
                <w:szCs w:val="21"/>
              </w:rPr>
              <w:t>超进展</w:t>
            </w:r>
            <w:proofErr w:type="gramEnd"/>
            <w:r>
              <w:rPr>
                <w:rFonts w:ascii="宋体" w:eastAsia="宋体" w:hAnsi="宋体" w:cs="Helvetica Neue"/>
                <w:kern w:val="0"/>
                <w:szCs w:val="21"/>
              </w:rPr>
              <w:t>基因。</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2</w:t>
            </w:r>
            <w:r>
              <w:rPr>
                <w:rFonts w:ascii="宋体" w:eastAsia="宋体" w:hAnsi="宋体" w:cs="Helvetica Neue"/>
                <w:kern w:val="0"/>
                <w:szCs w:val="21"/>
              </w:rPr>
              <w:t>.</w:t>
            </w:r>
            <w:r>
              <w:rPr>
                <w:rFonts w:ascii="宋体" w:eastAsia="宋体" w:hAnsi="宋体" w:cs="Helvetica Neue" w:hint="eastAsia"/>
                <w:kern w:val="0"/>
                <w:szCs w:val="21"/>
              </w:rPr>
              <w:t xml:space="preserve"> </w:t>
            </w:r>
            <w:r>
              <w:rPr>
                <w:rFonts w:ascii="宋体" w:eastAsia="宋体" w:hAnsi="宋体" w:cs="Helvetica Neue" w:hint="eastAsia"/>
                <w:kern w:val="0"/>
                <w:szCs w:val="21"/>
              </w:rPr>
              <w:t>其中≥</w:t>
            </w:r>
            <w:r>
              <w:rPr>
                <w:rFonts w:ascii="宋体" w:eastAsia="宋体" w:hAnsi="宋体" w:cs="Helvetica Neue"/>
                <w:kern w:val="0"/>
                <w:szCs w:val="21"/>
              </w:rPr>
              <w:t>300</w:t>
            </w:r>
            <w:r>
              <w:rPr>
                <w:rFonts w:ascii="宋体" w:eastAsia="宋体" w:hAnsi="宋体" w:cs="Helvetica Neue"/>
                <w:kern w:val="0"/>
                <w:szCs w:val="21"/>
              </w:rPr>
              <w:t>个基因的具有全外显子区，</w:t>
            </w:r>
            <w:r>
              <w:rPr>
                <w:rFonts w:ascii="宋体" w:eastAsia="宋体" w:hAnsi="宋体" w:cs="Helvetica Neue"/>
                <w:kern w:val="0"/>
                <w:szCs w:val="21"/>
              </w:rPr>
              <w:t>≥200</w:t>
            </w:r>
            <w:r>
              <w:rPr>
                <w:rFonts w:ascii="宋体" w:eastAsia="宋体" w:hAnsi="宋体" w:cs="Helvetica Neue"/>
                <w:kern w:val="0"/>
                <w:szCs w:val="21"/>
              </w:rPr>
              <w:t>个基因的热点突变区域（外显子、内含子或启动子区域），试剂盒</w:t>
            </w:r>
            <w:r>
              <w:rPr>
                <w:rFonts w:ascii="宋体" w:eastAsia="宋体" w:hAnsi="宋体" w:cs="Helvetica Neue"/>
                <w:kern w:val="0"/>
                <w:szCs w:val="21"/>
              </w:rPr>
              <w:t>panel</w:t>
            </w:r>
            <w:r>
              <w:rPr>
                <w:rFonts w:ascii="宋体" w:eastAsia="宋体" w:hAnsi="宋体" w:cs="Helvetica Neue"/>
                <w:kern w:val="0"/>
                <w:szCs w:val="21"/>
              </w:rPr>
              <w:t>整体覆盖目标区域</w:t>
            </w:r>
            <w:r>
              <w:rPr>
                <w:rFonts w:ascii="宋体" w:eastAsia="宋体" w:hAnsi="宋体" w:cs="Helvetica Neue"/>
                <w:kern w:val="0"/>
                <w:szCs w:val="21"/>
              </w:rPr>
              <w:t>≥1.75M</w:t>
            </w:r>
            <w:r>
              <w:rPr>
                <w:rFonts w:ascii="宋体" w:eastAsia="宋体" w:hAnsi="宋体" w:cs="Helvetica Neue" w:hint="eastAsia"/>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3.</w:t>
            </w:r>
            <w:r>
              <w:rPr>
                <w:rFonts w:ascii="宋体" w:eastAsia="宋体" w:hAnsi="宋体" w:cs="Helvetica Neue" w:hint="eastAsia"/>
                <w:kern w:val="0"/>
                <w:szCs w:val="21"/>
              </w:rPr>
              <w:t>可检测微卫星不稳定（</w:t>
            </w:r>
            <w:r>
              <w:rPr>
                <w:rFonts w:ascii="宋体" w:eastAsia="宋体" w:hAnsi="宋体" w:cs="Helvetica Neue"/>
                <w:kern w:val="0"/>
                <w:szCs w:val="21"/>
              </w:rPr>
              <w:t>MSI</w:t>
            </w:r>
            <w:r>
              <w:rPr>
                <w:rFonts w:ascii="宋体" w:eastAsia="宋体" w:hAnsi="宋体" w:cs="Helvetica Neue"/>
                <w:kern w:val="0"/>
                <w:szCs w:val="21"/>
              </w:rPr>
              <w:t>）状态，包含的评估位点</w:t>
            </w:r>
            <w:r>
              <w:rPr>
                <w:rFonts w:ascii="宋体" w:eastAsia="宋体" w:hAnsi="宋体" w:cs="Helvetica Neue"/>
                <w:kern w:val="0"/>
                <w:szCs w:val="21"/>
              </w:rPr>
              <w:t>≥240</w:t>
            </w:r>
            <w:r>
              <w:rPr>
                <w:rFonts w:ascii="宋体" w:eastAsia="宋体" w:hAnsi="宋体" w:cs="Helvetica Neue"/>
                <w:kern w:val="0"/>
                <w:szCs w:val="21"/>
              </w:rPr>
              <w:t>个，与</w:t>
            </w:r>
            <w:proofErr w:type="gramStart"/>
            <w:r>
              <w:rPr>
                <w:rFonts w:ascii="宋体" w:eastAsia="宋体" w:hAnsi="宋体" w:cs="Helvetica Neue"/>
                <w:kern w:val="0"/>
                <w:szCs w:val="21"/>
              </w:rPr>
              <w:t>传统金</w:t>
            </w:r>
            <w:proofErr w:type="gramEnd"/>
            <w:r>
              <w:rPr>
                <w:rFonts w:ascii="宋体" w:eastAsia="宋体" w:hAnsi="宋体" w:cs="Helvetica Neue"/>
                <w:kern w:val="0"/>
                <w:szCs w:val="21"/>
              </w:rPr>
              <w:t>标准检测方法相比达</w:t>
            </w:r>
            <w:r>
              <w:rPr>
                <w:rFonts w:ascii="宋体" w:eastAsia="宋体" w:hAnsi="宋体" w:cs="Helvetica Neue"/>
                <w:kern w:val="0"/>
                <w:szCs w:val="21"/>
              </w:rPr>
              <w:t>95%</w:t>
            </w:r>
            <w:r>
              <w:rPr>
                <w:rFonts w:ascii="宋体" w:eastAsia="宋体" w:hAnsi="宋体" w:cs="Helvetica Neue"/>
                <w:kern w:val="0"/>
                <w:szCs w:val="21"/>
              </w:rPr>
              <w:t>以上的一致性</w:t>
            </w:r>
            <w:r>
              <w:rPr>
                <w:rFonts w:ascii="宋体" w:eastAsia="宋体" w:hAnsi="宋体" w:cs="Helvetica Neue" w:hint="eastAsia"/>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4.</w:t>
            </w:r>
            <w:r>
              <w:rPr>
                <w:rFonts w:ascii="宋体" w:eastAsia="宋体" w:hAnsi="宋体" w:cs="Helvetica Neue" w:hint="eastAsia"/>
                <w:kern w:val="0"/>
                <w:szCs w:val="21"/>
              </w:rPr>
              <w:t>可检测肿瘤突变负荷（</w:t>
            </w:r>
            <w:r>
              <w:rPr>
                <w:rFonts w:ascii="宋体" w:eastAsia="宋体" w:hAnsi="宋体" w:cs="Helvetica Neue"/>
                <w:kern w:val="0"/>
                <w:szCs w:val="21"/>
              </w:rPr>
              <w:t>TMB</w:t>
            </w:r>
            <w:r>
              <w:rPr>
                <w:rFonts w:ascii="宋体" w:eastAsia="宋体" w:hAnsi="宋体" w:cs="Helvetica Neue"/>
                <w:kern w:val="0"/>
                <w:szCs w:val="21"/>
              </w:rPr>
              <w:t>），并与</w:t>
            </w:r>
            <w:r>
              <w:rPr>
                <w:rFonts w:ascii="宋体" w:eastAsia="宋体" w:hAnsi="宋体" w:cs="Helvetica Neue"/>
                <w:kern w:val="0"/>
                <w:szCs w:val="21"/>
              </w:rPr>
              <w:t>WES</w:t>
            </w:r>
            <w:r>
              <w:rPr>
                <w:rFonts w:ascii="宋体" w:eastAsia="宋体" w:hAnsi="宋体" w:cs="Helvetica Neue"/>
                <w:kern w:val="0"/>
                <w:szCs w:val="21"/>
              </w:rPr>
              <w:t>检测具有可比性</w:t>
            </w:r>
            <w:r>
              <w:rPr>
                <w:rFonts w:ascii="宋体" w:eastAsia="宋体" w:hAnsi="宋体" w:cs="Helvetica Neue" w:hint="eastAsia"/>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5</w:t>
            </w:r>
            <w:r>
              <w:rPr>
                <w:rFonts w:ascii="宋体" w:eastAsia="宋体" w:hAnsi="宋体" w:cs="Helvetica Neue" w:hint="eastAsia"/>
                <w:kern w:val="0"/>
                <w:szCs w:val="21"/>
              </w:rPr>
              <w:t>．支持同源重组缺陷（</w:t>
            </w:r>
            <w:r>
              <w:rPr>
                <w:rFonts w:ascii="宋体" w:eastAsia="宋体" w:hAnsi="宋体" w:cs="Helvetica Neue"/>
                <w:kern w:val="0"/>
                <w:szCs w:val="21"/>
              </w:rPr>
              <w:t>HRD</w:t>
            </w:r>
            <w:r>
              <w:rPr>
                <w:rFonts w:ascii="宋体" w:eastAsia="宋体" w:hAnsi="宋体" w:cs="Helvetica Neue"/>
                <w:kern w:val="0"/>
                <w:szCs w:val="21"/>
              </w:rPr>
              <w:t>）基因检测</w:t>
            </w:r>
            <w:r>
              <w:rPr>
                <w:rFonts w:ascii="宋体" w:eastAsia="宋体" w:hAnsi="宋体" w:cs="Helvetica Neue"/>
                <w:kern w:val="0"/>
                <w:szCs w:val="21"/>
              </w:rPr>
              <w:t xml:space="preserve">, </w:t>
            </w:r>
            <w:r>
              <w:rPr>
                <w:rFonts w:ascii="宋体" w:eastAsia="宋体" w:hAnsi="宋体" w:cs="Helvetica Neue"/>
                <w:kern w:val="0"/>
                <w:szCs w:val="21"/>
              </w:rPr>
              <w:t>并可评估基因组中杂合性缺失（</w:t>
            </w:r>
            <w:r>
              <w:rPr>
                <w:rFonts w:ascii="宋体" w:eastAsia="宋体" w:hAnsi="宋体" w:cs="Helvetica Neue"/>
                <w:kern w:val="0"/>
                <w:szCs w:val="21"/>
              </w:rPr>
              <w:t>LOH</w:t>
            </w:r>
            <w:r>
              <w:rPr>
                <w:rFonts w:ascii="宋体" w:eastAsia="宋体" w:hAnsi="宋体" w:cs="Helvetica Neue"/>
                <w:kern w:val="0"/>
                <w:szCs w:val="21"/>
              </w:rPr>
              <w:t>），提供相应一致性比对数据。</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6</w:t>
            </w:r>
            <w:r>
              <w:rPr>
                <w:rFonts w:ascii="宋体" w:eastAsia="宋体" w:hAnsi="宋体" w:cs="Helvetica Neue" w:hint="eastAsia"/>
                <w:kern w:val="0"/>
                <w:szCs w:val="21"/>
              </w:rPr>
              <w:t>．需获批欧盟</w:t>
            </w:r>
            <w:r>
              <w:rPr>
                <w:rFonts w:ascii="宋体" w:eastAsia="宋体" w:hAnsi="宋体" w:cs="Helvetica Neue" w:hint="eastAsia"/>
                <w:kern w:val="0"/>
                <w:szCs w:val="21"/>
              </w:rPr>
              <w:t>CE</w:t>
            </w:r>
            <w:r>
              <w:rPr>
                <w:rFonts w:ascii="宋体" w:eastAsia="宋体" w:hAnsi="宋体" w:cs="Helvetica Neue" w:hint="eastAsia"/>
                <w:kern w:val="0"/>
                <w:szCs w:val="21"/>
              </w:rPr>
              <w:t>资质并有启动</w:t>
            </w:r>
            <w:r>
              <w:rPr>
                <w:rFonts w:ascii="宋体" w:eastAsia="宋体" w:hAnsi="宋体" w:cs="Helvetica Neue" w:hint="eastAsia"/>
                <w:kern w:val="0"/>
                <w:szCs w:val="21"/>
              </w:rPr>
              <w:t>NMPA</w:t>
            </w:r>
            <w:r>
              <w:rPr>
                <w:rFonts w:ascii="宋体" w:eastAsia="宋体" w:hAnsi="宋体" w:cs="Helvetica Neue" w:hint="eastAsia"/>
                <w:kern w:val="0"/>
                <w:szCs w:val="21"/>
              </w:rPr>
              <w:t>注册。</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lastRenderedPageBreak/>
              <w:t>10965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lastRenderedPageBreak/>
              <w:t>1</w:t>
            </w:r>
            <w:r>
              <w:rPr>
                <w:rFonts w:ascii="宋体" w:eastAsia="宋体" w:hAnsi="宋体" w:cs="Helvetica Neue"/>
                <w:kern w:val="0"/>
                <w:szCs w:val="21"/>
              </w:rPr>
              <w:t>3</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乳腺</w:t>
            </w:r>
            <w:r>
              <w:rPr>
                <w:rFonts w:ascii="宋体" w:eastAsia="宋体" w:hAnsi="宋体" w:cs="Helvetica Neue" w:hint="eastAsia"/>
                <w:kern w:val="0"/>
                <w:szCs w:val="21"/>
              </w:rPr>
              <w:t>/</w:t>
            </w:r>
            <w:r>
              <w:rPr>
                <w:rFonts w:ascii="宋体" w:eastAsia="宋体" w:hAnsi="宋体" w:cs="Helvetica Neue" w:hint="eastAsia"/>
                <w:kern w:val="0"/>
                <w:szCs w:val="21"/>
              </w:rPr>
              <w:t>卵巢</w:t>
            </w:r>
            <w:r>
              <w:rPr>
                <w:rFonts w:ascii="宋体" w:eastAsia="宋体" w:hAnsi="宋体" w:cs="Helvetica Neue" w:hint="eastAsia"/>
                <w:kern w:val="0"/>
                <w:szCs w:val="21"/>
              </w:rPr>
              <w:t>/</w:t>
            </w:r>
            <w:r>
              <w:rPr>
                <w:rFonts w:ascii="宋体" w:eastAsia="宋体" w:hAnsi="宋体" w:cs="Helvetica Neue" w:hint="eastAsia"/>
                <w:kern w:val="0"/>
                <w:szCs w:val="21"/>
              </w:rPr>
              <w:t>胰腺</w:t>
            </w:r>
            <w:r>
              <w:rPr>
                <w:rFonts w:ascii="宋体" w:eastAsia="宋体" w:hAnsi="宋体" w:cs="Helvetica Neue" w:hint="eastAsia"/>
                <w:kern w:val="0"/>
                <w:szCs w:val="21"/>
              </w:rPr>
              <w:t>/</w:t>
            </w:r>
            <w:r>
              <w:rPr>
                <w:rFonts w:ascii="宋体" w:eastAsia="宋体" w:hAnsi="宋体" w:cs="Helvetica Neue" w:hint="eastAsia"/>
                <w:kern w:val="0"/>
                <w:szCs w:val="21"/>
              </w:rPr>
              <w:t>前列腺</w:t>
            </w:r>
            <w:r>
              <w:rPr>
                <w:rFonts w:ascii="宋体" w:eastAsia="宋体" w:hAnsi="宋体" w:cs="Helvetica Neue" w:hint="eastAsia"/>
                <w:kern w:val="0"/>
                <w:szCs w:val="21"/>
              </w:rPr>
              <w:t>/</w:t>
            </w:r>
            <w:r>
              <w:rPr>
                <w:rFonts w:ascii="宋体" w:eastAsia="宋体" w:hAnsi="宋体" w:cs="Helvetica Neue" w:hint="eastAsia"/>
                <w:kern w:val="0"/>
                <w:szCs w:val="21"/>
              </w:rPr>
              <w:t>膀胱癌</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乳腺</w:t>
            </w:r>
            <w:r>
              <w:rPr>
                <w:rFonts w:ascii="宋体" w:eastAsia="宋体" w:hAnsi="宋体" w:cs="Helvetica Neue" w:hint="eastAsia"/>
                <w:kern w:val="0"/>
                <w:szCs w:val="21"/>
              </w:rPr>
              <w:t>/</w:t>
            </w:r>
            <w:r>
              <w:rPr>
                <w:rFonts w:ascii="宋体" w:eastAsia="宋体" w:hAnsi="宋体" w:cs="Helvetica Neue" w:hint="eastAsia"/>
                <w:kern w:val="0"/>
                <w:szCs w:val="21"/>
              </w:rPr>
              <w:t>卵巢</w:t>
            </w:r>
            <w:r>
              <w:rPr>
                <w:rFonts w:ascii="宋体" w:eastAsia="宋体" w:hAnsi="宋体" w:cs="Helvetica Neue" w:hint="eastAsia"/>
                <w:kern w:val="0"/>
                <w:szCs w:val="21"/>
              </w:rPr>
              <w:t>/</w:t>
            </w:r>
            <w:r>
              <w:rPr>
                <w:rFonts w:ascii="宋体" w:eastAsia="宋体" w:hAnsi="宋体" w:cs="Helvetica Neue" w:hint="eastAsia"/>
                <w:kern w:val="0"/>
                <w:szCs w:val="21"/>
              </w:rPr>
              <w:t>胰腺</w:t>
            </w:r>
            <w:r>
              <w:rPr>
                <w:rFonts w:ascii="宋体" w:eastAsia="宋体" w:hAnsi="宋体" w:cs="Helvetica Neue" w:hint="eastAsia"/>
                <w:kern w:val="0"/>
                <w:szCs w:val="21"/>
              </w:rPr>
              <w:t>/</w:t>
            </w:r>
            <w:r>
              <w:rPr>
                <w:rFonts w:ascii="宋体" w:eastAsia="宋体" w:hAnsi="宋体" w:cs="Helvetica Neue" w:hint="eastAsia"/>
                <w:kern w:val="0"/>
                <w:szCs w:val="21"/>
              </w:rPr>
              <w:t>前列腺</w:t>
            </w:r>
            <w:r>
              <w:rPr>
                <w:rFonts w:ascii="宋体" w:eastAsia="宋体" w:hAnsi="宋体" w:cs="Helvetica Neue" w:hint="eastAsia"/>
                <w:kern w:val="0"/>
                <w:szCs w:val="21"/>
              </w:rPr>
              <w:t>/</w:t>
            </w:r>
            <w:r>
              <w:rPr>
                <w:rFonts w:ascii="宋体" w:eastAsia="宋体" w:hAnsi="宋体" w:cs="Helvetica Neue" w:hint="eastAsia"/>
                <w:kern w:val="0"/>
                <w:szCs w:val="21"/>
              </w:rPr>
              <w:t>膀胱癌</w:t>
            </w:r>
            <w:r>
              <w:rPr>
                <w:rFonts w:ascii="宋体" w:eastAsia="宋体" w:hAnsi="宋体" w:cs="Helvetica Neue"/>
                <w:kern w:val="0"/>
                <w:szCs w:val="21"/>
              </w:rPr>
              <w:t>72</w:t>
            </w:r>
            <w:r>
              <w:rPr>
                <w:rFonts w:ascii="宋体" w:eastAsia="宋体" w:hAnsi="宋体" w:cs="Helvetica Neue"/>
                <w:kern w:val="0"/>
                <w:szCs w:val="21"/>
              </w:rPr>
              <w:t>基因检测（含</w:t>
            </w:r>
            <w:r>
              <w:rPr>
                <w:rFonts w:ascii="宋体" w:eastAsia="宋体" w:hAnsi="宋体" w:cs="Helvetica Neue"/>
                <w:kern w:val="0"/>
                <w:szCs w:val="21"/>
              </w:rPr>
              <w:t>HRR</w:t>
            </w:r>
            <w:r>
              <w:rPr>
                <w:rFonts w:ascii="宋体" w:eastAsia="宋体" w:hAnsi="宋体" w:cs="Helvetica Neue"/>
                <w:kern w:val="0"/>
                <w:szCs w:val="21"/>
              </w:rPr>
              <w:t>通路）</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可同时获得</w:t>
            </w:r>
            <w:r>
              <w:rPr>
                <w:rFonts w:ascii="宋体" w:eastAsia="宋体" w:hAnsi="宋体" w:cs="Helvetica Neue" w:hint="eastAsia"/>
                <w:kern w:val="0"/>
                <w:szCs w:val="21"/>
              </w:rPr>
              <w:t>H</w:t>
            </w:r>
            <w:r>
              <w:rPr>
                <w:rFonts w:ascii="宋体" w:eastAsia="宋体" w:hAnsi="宋体" w:cs="Helvetica Neue"/>
                <w:kern w:val="0"/>
                <w:szCs w:val="21"/>
              </w:rPr>
              <w:t>RR</w:t>
            </w:r>
            <w:r>
              <w:rPr>
                <w:rFonts w:ascii="宋体" w:eastAsia="宋体" w:hAnsi="宋体" w:cs="Helvetica Neue" w:hint="eastAsia"/>
                <w:kern w:val="0"/>
                <w:szCs w:val="21"/>
              </w:rPr>
              <w:t>基因胚系与体系突变状态信息。检测</w:t>
            </w:r>
            <w:r>
              <w:rPr>
                <w:rFonts w:ascii="宋体" w:eastAsia="宋体" w:hAnsi="宋体" w:cs="Helvetica Neue"/>
                <w:kern w:val="0"/>
                <w:szCs w:val="21"/>
              </w:rPr>
              <w:t>72</w:t>
            </w:r>
            <w:r>
              <w:rPr>
                <w:rFonts w:ascii="宋体" w:eastAsia="宋体" w:hAnsi="宋体" w:cs="Helvetica Neue"/>
                <w:kern w:val="0"/>
                <w:szCs w:val="21"/>
              </w:rPr>
              <w:t>个与同源重组（</w:t>
            </w:r>
            <w:r>
              <w:rPr>
                <w:rFonts w:ascii="宋体" w:eastAsia="宋体" w:hAnsi="宋体" w:cs="Helvetica Neue"/>
                <w:kern w:val="0"/>
                <w:szCs w:val="21"/>
              </w:rPr>
              <w:t>Homologous Recombination</w:t>
            </w:r>
            <w:r>
              <w:rPr>
                <w:rFonts w:ascii="宋体" w:eastAsia="宋体" w:hAnsi="宋体" w:cs="Helvetica Neue"/>
                <w:kern w:val="0"/>
                <w:szCs w:val="21"/>
              </w:rPr>
              <w:t>）修复高度相关的基因突变、拷贝数变化，以及</w:t>
            </w:r>
            <w:r>
              <w:rPr>
                <w:rFonts w:ascii="宋体" w:eastAsia="宋体" w:hAnsi="宋体" w:cs="Helvetica Neue"/>
                <w:kern w:val="0"/>
                <w:szCs w:val="21"/>
              </w:rPr>
              <w:t>3</w:t>
            </w:r>
            <w:r>
              <w:rPr>
                <w:rFonts w:ascii="宋体" w:eastAsia="宋体" w:hAnsi="宋体" w:cs="Helvetica Neue"/>
                <w:kern w:val="0"/>
                <w:szCs w:val="21"/>
              </w:rPr>
              <w:t>个与药物代谢酶基因的单核苷酸多态性。</w:t>
            </w:r>
            <w:r>
              <w:rPr>
                <w:rFonts w:ascii="宋体" w:eastAsia="宋体" w:hAnsi="宋体" w:cs="Helvetica Neue"/>
                <w:kern w:val="0"/>
                <w:szCs w:val="21"/>
              </w:rPr>
              <w:t>Panel size 370KB</w:t>
            </w:r>
            <w:r>
              <w:rPr>
                <w:rFonts w:ascii="宋体" w:eastAsia="宋体" w:hAnsi="宋体" w:cs="Helvetica Neue" w:hint="eastAsia"/>
                <w:kern w:val="0"/>
                <w:szCs w:val="21"/>
              </w:rPr>
              <w:t>；</w:t>
            </w:r>
            <w:r>
              <w:rPr>
                <w:rFonts w:ascii="宋体" w:eastAsia="宋体" w:hAnsi="宋体" w:cs="Helvetica Neue"/>
                <w:kern w:val="0"/>
                <w:szCs w:val="21"/>
              </w:rPr>
              <w:t>DDR</w:t>
            </w:r>
            <w:r>
              <w:rPr>
                <w:rFonts w:ascii="宋体" w:eastAsia="宋体" w:hAnsi="宋体" w:cs="Helvetica Neue" w:hint="eastAsia"/>
                <w:kern w:val="0"/>
                <w:szCs w:val="21"/>
              </w:rPr>
              <w:t>基因</w:t>
            </w:r>
            <w:r>
              <w:rPr>
                <w:rFonts w:ascii="宋体" w:eastAsia="宋体" w:hAnsi="宋体" w:cs="Helvetica Neue"/>
                <w:kern w:val="0"/>
                <w:szCs w:val="21"/>
              </w:rPr>
              <w:t>43</w:t>
            </w:r>
            <w:r>
              <w:rPr>
                <w:rFonts w:ascii="宋体" w:eastAsia="宋体" w:hAnsi="宋体" w:cs="Helvetica Neue" w:hint="eastAsia"/>
                <w:kern w:val="0"/>
                <w:szCs w:val="21"/>
              </w:rPr>
              <w:t>个，其中</w:t>
            </w:r>
            <w:r>
              <w:rPr>
                <w:rFonts w:ascii="宋体" w:eastAsia="宋体" w:hAnsi="宋体" w:cs="Helvetica Neue"/>
                <w:kern w:val="0"/>
                <w:szCs w:val="21"/>
              </w:rPr>
              <w:t>HRR</w:t>
            </w:r>
            <w:r>
              <w:rPr>
                <w:rFonts w:ascii="宋体" w:eastAsia="宋体" w:hAnsi="宋体" w:cs="Helvetica Neue" w:hint="eastAsia"/>
                <w:kern w:val="0"/>
                <w:szCs w:val="21"/>
              </w:rPr>
              <w:t>通路相关基因</w:t>
            </w:r>
            <w:r>
              <w:rPr>
                <w:rFonts w:ascii="宋体" w:eastAsia="宋体" w:hAnsi="宋体" w:cs="Helvetica Neue"/>
                <w:kern w:val="0"/>
                <w:szCs w:val="21"/>
              </w:rPr>
              <w:t>33</w:t>
            </w:r>
            <w:r>
              <w:rPr>
                <w:rFonts w:ascii="宋体" w:eastAsia="宋体" w:hAnsi="宋体" w:cs="Helvetica Neue" w:hint="eastAsia"/>
                <w:kern w:val="0"/>
                <w:szCs w:val="21"/>
              </w:rPr>
              <w:t>个。</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8160</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4</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D44A86">
            <w:pPr>
              <w:jc w:val="center"/>
              <w:rPr>
                <w:rFonts w:ascii="宋体" w:eastAsia="宋体" w:hAnsi="宋体" w:cs="Helvetica Neue"/>
                <w:kern w:val="0"/>
                <w:szCs w:val="21"/>
              </w:rPr>
            </w:pPr>
          </w:p>
          <w:p w:rsidR="00D44A86" w:rsidRDefault="00D44A86">
            <w:pPr>
              <w:jc w:val="center"/>
              <w:rPr>
                <w:rFonts w:ascii="宋体" w:eastAsia="宋体" w:hAnsi="宋体" w:cs="Helvetica Neue"/>
                <w:kern w:val="0"/>
                <w:szCs w:val="21"/>
              </w:rPr>
            </w:pPr>
          </w:p>
          <w:p w:rsidR="00D44A86" w:rsidRDefault="00D44A86">
            <w:pPr>
              <w:jc w:val="center"/>
              <w:rPr>
                <w:rFonts w:ascii="宋体" w:eastAsia="宋体" w:hAnsi="宋体" w:cs="Helvetica Neue"/>
                <w:kern w:val="0"/>
                <w:szCs w:val="21"/>
              </w:rPr>
            </w:pPr>
          </w:p>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消化道肿瘤</w:t>
            </w:r>
            <w:r>
              <w:rPr>
                <w:rFonts w:ascii="宋体" w:eastAsia="宋体" w:hAnsi="宋体" w:cs="Helvetica Neue" w:hint="eastAsia"/>
                <w:kern w:val="0"/>
                <w:szCs w:val="21"/>
              </w:rPr>
              <w:t>/</w:t>
            </w:r>
            <w:r>
              <w:rPr>
                <w:rFonts w:ascii="宋体" w:eastAsia="宋体" w:hAnsi="宋体" w:cs="Helvetica Neue" w:hint="eastAsia"/>
                <w:kern w:val="0"/>
                <w:szCs w:val="21"/>
              </w:rPr>
              <w:t>子宫内膜癌</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胃肠癌</w:t>
            </w:r>
            <w:r>
              <w:rPr>
                <w:rFonts w:ascii="宋体" w:eastAsia="宋体" w:hAnsi="宋体" w:cs="Helvetica Neue"/>
                <w:kern w:val="0"/>
                <w:szCs w:val="21"/>
              </w:rPr>
              <w:t>/</w:t>
            </w:r>
            <w:r>
              <w:rPr>
                <w:rFonts w:ascii="宋体" w:eastAsia="宋体" w:hAnsi="宋体" w:cs="Helvetica Neue"/>
                <w:kern w:val="0"/>
                <w:szCs w:val="21"/>
              </w:rPr>
              <w:t>子宫内膜癌</w:t>
            </w:r>
            <w:r>
              <w:rPr>
                <w:rFonts w:ascii="宋体" w:eastAsia="宋体" w:hAnsi="宋体" w:cs="Helvetica Neue"/>
                <w:kern w:val="0"/>
                <w:szCs w:val="21"/>
              </w:rPr>
              <w:t>46</w:t>
            </w:r>
            <w:r>
              <w:rPr>
                <w:rFonts w:ascii="宋体" w:eastAsia="宋体" w:hAnsi="宋体" w:cs="Helvetica Neue"/>
                <w:kern w:val="0"/>
                <w:szCs w:val="21"/>
              </w:rPr>
              <w:t>基因组织版</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hint="eastAsia"/>
                <w:kern w:val="0"/>
                <w:szCs w:val="21"/>
              </w:rPr>
              <w:t>包含</w:t>
            </w:r>
            <w:r>
              <w:rPr>
                <w:rFonts w:ascii="宋体" w:eastAsia="宋体" w:hAnsi="宋体" w:cs="Helvetica Neue"/>
                <w:kern w:val="0"/>
                <w:szCs w:val="21"/>
              </w:rPr>
              <w:t>3</w:t>
            </w:r>
            <w:r>
              <w:rPr>
                <w:rFonts w:ascii="宋体" w:eastAsia="宋体" w:hAnsi="宋体" w:cs="Helvetica Neue"/>
                <w:kern w:val="0"/>
                <w:szCs w:val="21"/>
              </w:rPr>
              <w:t>个</w:t>
            </w:r>
            <w:r>
              <w:rPr>
                <w:rFonts w:ascii="宋体" w:eastAsia="宋体" w:hAnsi="宋体" w:cs="Helvetica Neue"/>
                <w:kern w:val="0"/>
                <w:szCs w:val="21"/>
              </w:rPr>
              <w:t>NCCN</w:t>
            </w:r>
            <w:r>
              <w:rPr>
                <w:rFonts w:ascii="宋体" w:eastAsia="宋体" w:hAnsi="宋体" w:cs="Helvetica Neue"/>
                <w:kern w:val="0"/>
                <w:szCs w:val="21"/>
              </w:rPr>
              <w:t>指南明确与结直肠癌治疗和预后相关的基因</w:t>
            </w:r>
            <w:r>
              <w:rPr>
                <w:rFonts w:ascii="宋体" w:eastAsia="宋体" w:hAnsi="宋体" w:cs="Helvetica Neue"/>
                <w:kern w:val="0"/>
                <w:szCs w:val="21"/>
              </w:rPr>
              <w:t>(KRAS NRAS BRAF)</w:t>
            </w:r>
            <w:r>
              <w:rPr>
                <w:rFonts w:ascii="宋体" w:eastAsia="宋体" w:hAnsi="宋体" w:cs="Helvetica Neue"/>
                <w:kern w:val="0"/>
                <w:szCs w:val="21"/>
              </w:rPr>
              <w:t>，</w:t>
            </w:r>
            <w:r>
              <w:rPr>
                <w:rFonts w:ascii="宋体" w:eastAsia="宋体" w:hAnsi="宋体" w:cs="Helvetica Neue"/>
                <w:kern w:val="0"/>
                <w:szCs w:val="21"/>
              </w:rPr>
              <w:t xml:space="preserve"> 18</w:t>
            </w:r>
            <w:r>
              <w:rPr>
                <w:rFonts w:ascii="宋体" w:eastAsia="宋体" w:hAnsi="宋体" w:cs="Helvetica Neue"/>
                <w:kern w:val="0"/>
                <w:szCs w:val="21"/>
              </w:rPr>
              <w:t>个</w:t>
            </w:r>
            <w:r>
              <w:rPr>
                <w:rFonts w:ascii="宋体" w:eastAsia="宋体" w:hAnsi="宋体" w:cs="Helvetica Neue"/>
                <w:kern w:val="0"/>
                <w:szCs w:val="21"/>
              </w:rPr>
              <w:t>NCCN</w:t>
            </w:r>
            <w:r>
              <w:rPr>
                <w:rFonts w:ascii="宋体" w:eastAsia="宋体" w:hAnsi="宋体" w:cs="Helvetica Neue"/>
                <w:kern w:val="0"/>
                <w:szCs w:val="21"/>
              </w:rPr>
              <w:t>指南明确与结直肠癌遗传</w:t>
            </w:r>
            <w:r>
              <w:rPr>
                <w:rFonts w:ascii="宋体" w:eastAsia="宋体" w:hAnsi="宋体" w:cs="Helvetica Neue" w:hint="eastAsia"/>
                <w:kern w:val="0"/>
                <w:szCs w:val="21"/>
              </w:rPr>
              <w:t>和子宫内膜癌</w:t>
            </w:r>
            <w:r>
              <w:rPr>
                <w:rFonts w:ascii="宋体" w:eastAsia="宋体" w:hAnsi="宋体" w:cs="Helvetica Neue"/>
                <w:kern w:val="0"/>
                <w:szCs w:val="21"/>
              </w:rPr>
              <w:t>相关基因（包括林奇综合征相关基因，</w:t>
            </w:r>
            <w:r>
              <w:rPr>
                <w:rFonts w:ascii="宋体" w:eastAsia="宋体" w:hAnsi="宋体" w:cs="Helvetica Neue"/>
                <w:kern w:val="0"/>
                <w:szCs w:val="21"/>
              </w:rPr>
              <w:t xml:space="preserve"> APC </w:t>
            </w:r>
            <w:r>
              <w:rPr>
                <w:rFonts w:ascii="宋体" w:eastAsia="宋体" w:hAnsi="宋体" w:cs="Helvetica Neue"/>
                <w:kern w:val="0"/>
                <w:szCs w:val="21"/>
              </w:rPr>
              <w:t>BLM BMPR1A CHEK2 EPCAM GREM1 MLH1 MSH2 MSH6 MUTYH PMS2 POLE PTEN SMAD4 STK11 TP53</w:t>
            </w:r>
            <w:r>
              <w:rPr>
                <w:rFonts w:ascii="宋体" w:eastAsia="宋体" w:hAnsi="宋体" w:cs="Helvetica Neue"/>
                <w:kern w:val="0"/>
                <w:szCs w:val="21"/>
              </w:rPr>
              <w:t>），</w:t>
            </w:r>
            <w:r>
              <w:rPr>
                <w:rFonts w:ascii="宋体" w:eastAsia="宋体" w:hAnsi="宋体" w:cs="Helvetica Neue" w:hint="eastAsia"/>
                <w:kern w:val="0"/>
                <w:szCs w:val="21"/>
              </w:rPr>
              <w:t>包含</w:t>
            </w:r>
            <w:r>
              <w:rPr>
                <w:rFonts w:ascii="宋体" w:eastAsia="宋体" w:hAnsi="宋体" w:cs="Helvetica Neue" w:hint="eastAsia"/>
                <w:kern w:val="0"/>
                <w:szCs w:val="21"/>
              </w:rPr>
              <w:t>2</w:t>
            </w:r>
            <w:r>
              <w:rPr>
                <w:rFonts w:ascii="宋体" w:eastAsia="宋体" w:hAnsi="宋体" w:cs="Helvetica Neue"/>
                <w:kern w:val="0"/>
                <w:szCs w:val="21"/>
              </w:rPr>
              <w:t>2</w:t>
            </w:r>
            <w:r>
              <w:rPr>
                <w:rFonts w:ascii="宋体" w:eastAsia="宋体" w:hAnsi="宋体" w:cs="Helvetica Neue"/>
                <w:kern w:val="0"/>
                <w:szCs w:val="21"/>
              </w:rPr>
              <w:t>个与其他胃肠道肿瘤相关</w:t>
            </w:r>
            <w:r>
              <w:rPr>
                <w:rFonts w:ascii="宋体" w:eastAsia="宋体" w:hAnsi="宋体" w:cs="Helvetica Neue" w:hint="eastAsia"/>
                <w:kern w:val="0"/>
                <w:szCs w:val="21"/>
              </w:rPr>
              <w:t>和子宫内膜</w:t>
            </w:r>
            <w:proofErr w:type="gramStart"/>
            <w:r>
              <w:rPr>
                <w:rFonts w:ascii="宋体" w:eastAsia="宋体" w:hAnsi="宋体" w:cs="Helvetica Neue" w:hint="eastAsia"/>
                <w:kern w:val="0"/>
                <w:szCs w:val="21"/>
              </w:rPr>
              <w:t>癌分子</w:t>
            </w:r>
            <w:proofErr w:type="gramEnd"/>
            <w:r>
              <w:rPr>
                <w:rFonts w:ascii="宋体" w:eastAsia="宋体" w:hAnsi="宋体" w:cs="Helvetica Neue" w:hint="eastAsia"/>
                <w:kern w:val="0"/>
                <w:szCs w:val="21"/>
              </w:rPr>
              <w:t>分型</w:t>
            </w:r>
            <w:r>
              <w:rPr>
                <w:rFonts w:ascii="宋体" w:eastAsia="宋体" w:hAnsi="宋体" w:cs="Helvetica Neue"/>
                <w:kern w:val="0"/>
                <w:szCs w:val="21"/>
              </w:rPr>
              <w:t>的基因和</w:t>
            </w:r>
            <w:r>
              <w:rPr>
                <w:rFonts w:ascii="宋体" w:eastAsia="宋体" w:hAnsi="宋体" w:cs="Helvetica Neue"/>
                <w:kern w:val="0"/>
                <w:szCs w:val="21"/>
              </w:rPr>
              <w:t>3</w:t>
            </w:r>
            <w:r>
              <w:rPr>
                <w:rFonts w:ascii="宋体" w:eastAsia="宋体" w:hAnsi="宋体" w:cs="Helvetica Neue"/>
                <w:kern w:val="0"/>
                <w:szCs w:val="21"/>
              </w:rPr>
              <w:t>个与药物代谢及毒性相关的重要基因（</w:t>
            </w:r>
            <w:r>
              <w:rPr>
                <w:rFonts w:ascii="宋体" w:eastAsia="宋体" w:hAnsi="宋体" w:cs="Helvetica Neue"/>
                <w:kern w:val="0"/>
                <w:szCs w:val="21"/>
              </w:rPr>
              <w:t>CYP2D6 DPYD UGT1A1</w:t>
            </w:r>
            <w:r>
              <w:rPr>
                <w:rFonts w:ascii="宋体" w:eastAsia="宋体" w:hAnsi="宋体" w:cs="Helvetica Neue"/>
                <w:kern w:val="0"/>
                <w:szCs w:val="21"/>
              </w:rPr>
              <w:t>），</w:t>
            </w:r>
            <w:r>
              <w:rPr>
                <w:rFonts w:ascii="宋体" w:eastAsia="宋体" w:hAnsi="宋体" w:cs="Helvetica Neue"/>
                <w:kern w:val="0"/>
                <w:szCs w:val="21"/>
              </w:rPr>
              <w:t>≥60</w:t>
            </w:r>
            <w:r>
              <w:rPr>
                <w:rFonts w:ascii="宋体" w:eastAsia="宋体" w:hAnsi="宋体" w:cs="Helvetica Neue"/>
                <w:kern w:val="0"/>
                <w:szCs w:val="21"/>
              </w:rPr>
              <w:t>个微卫星位点评估微卫星不稳</w:t>
            </w:r>
            <w:r>
              <w:rPr>
                <w:rFonts w:ascii="宋体" w:eastAsia="宋体" w:hAnsi="宋体" w:cs="Helvetica Neue" w:hint="eastAsia"/>
                <w:kern w:val="0"/>
                <w:szCs w:val="21"/>
              </w:rPr>
              <w:t>定（</w:t>
            </w:r>
            <w:r>
              <w:rPr>
                <w:rFonts w:ascii="宋体" w:eastAsia="宋体" w:hAnsi="宋体" w:cs="Helvetica Neue"/>
                <w:kern w:val="0"/>
                <w:szCs w:val="21"/>
              </w:rPr>
              <w:t>MSI</w:t>
            </w:r>
            <w:r>
              <w:rPr>
                <w:rFonts w:ascii="宋体" w:eastAsia="宋体" w:hAnsi="宋体" w:cs="Helvetica Neue"/>
                <w:kern w:val="0"/>
                <w:szCs w:val="21"/>
              </w:rPr>
              <w:t>）状态</w:t>
            </w:r>
            <w:r>
              <w:rPr>
                <w:rFonts w:ascii="宋体" w:eastAsia="宋体" w:hAnsi="宋体" w:cs="Helvetica Neue" w:hint="eastAsia"/>
                <w:kern w:val="0"/>
                <w:szCs w:val="21"/>
              </w:rPr>
              <w:t>。</w:t>
            </w:r>
          </w:p>
          <w:p w:rsidR="00D44A86" w:rsidRDefault="009F310C">
            <w:pPr>
              <w:jc w:val="left"/>
              <w:rPr>
                <w:rFonts w:ascii="宋体" w:eastAsia="宋体" w:hAnsi="宋体" w:cs="Helvetica Neue"/>
                <w:kern w:val="0"/>
                <w:szCs w:val="21"/>
              </w:rPr>
            </w:pPr>
            <w:r>
              <w:rPr>
                <w:rFonts w:ascii="宋体" w:eastAsia="宋体" w:hAnsi="宋体" w:cs="Helvetica Neue"/>
                <w:kern w:val="0"/>
                <w:szCs w:val="21"/>
              </w:rPr>
              <w:t>2</w:t>
            </w:r>
            <w:r>
              <w:rPr>
                <w:rFonts w:ascii="宋体" w:eastAsia="宋体" w:hAnsi="宋体" w:cs="Helvetica Neue" w:hint="eastAsia"/>
                <w:kern w:val="0"/>
                <w:szCs w:val="21"/>
              </w:rPr>
              <w:t>.</w:t>
            </w:r>
            <w:r>
              <w:rPr>
                <w:rFonts w:ascii="宋体" w:eastAsia="宋体" w:hAnsi="宋体" w:cs="Helvetica Neue" w:hint="eastAsia"/>
                <w:kern w:val="0"/>
                <w:szCs w:val="21"/>
              </w:rPr>
              <w:t>试剂盒</w:t>
            </w:r>
            <w:r>
              <w:rPr>
                <w:rFonts w:ascii="宋体" w:eastAsia="宋体" w:hAnsi="宋体" w:cs="Helvetica Neue"/>
                <w:kern w:val="0"/>
                <w:szCs w:val="21"/>
              </w:rPr>
              <w:t>panel</w:t>
            </w:r>
            <w:r>
              <w:rPr>
                <w:rFonts w:ascii="宋体" w:eastAsia="宋体" w:hAnsi="宋体" w:cs="Helvetica Neue"/>
                <w:kern w:val="0"/>
                <w:szCs w:val="21"/>
              </w:rPr>
              <w:t>被写入国际、国内专家共识或指南（需提供相应证据）</w:t>
            </w:r>
          </w:p>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3</w:t>
            </w:r>
            <w:r>
              <w:rPr>
                <w:rFonts w:ascii="宋体" w:eastAsia="宋体" w:hAnsi="宋体" w:cs="Helvetica Neue"/>
                <w:kern w:val="0"/>
                <w:szCs w:val="21"/>
              </w:rPr>
              <w:t>.</w:t>
            </w:r>
            <w:r>
              <w:rPr>
                <w:rFonts w:ascii="宋体" w:eastAsia="宋体" w:hAnsi="宋体" w:cs="Helvetica Neue" w:hint="eastAsia"/>
                <w:kern w:val="0"/>
                <w:szCs w:val="21"/>
              </w:rPr>
              <w:t>与</w:t>
            </w:r>
            <w:r>
              <w:rPr>
                <w:rFonts w:ascii="宋体" w:eastAsia="宋体" w:hAnsi="宋体" w:cs="Helvetica Neue"/>
                <w:kern w:val="0"/>
                <w:szCs w:val="21"/>
              </w:rPr>
              <w:t>PCR</w:t>
            </w:r>
            <w:r>
              <w:rPr>
                <w:rFonts w:ascii="宋体" w:eastAsia="宋体" w:hAnsi="宋体" w:cs="Helvetica Neue"/>
                <w:kern w:val="0"/>
                <w:szCs w:val="21"/>
              </w:rPr>
              <w:t>金标准相比，对</w:t>
            </w:r>
            <w:r>
              <w:rPr>
                <w:rFonts w:ascii="宋体" w:eastAsia="宋体" w:hAnsi="宋体" w:cs="Helvetica Neue"/>
                <w:kern w:val="0"/>
                <w:szCs w:val="21"/>
              </w:rPr>
              <w:t>MSI</w:t>
            </w:r>
            <w:r>
              <w:rPr>
                <w:rFonts w:ascii="宋体" w:eastAsia="宋体" w:hAnsi="宋体" w:cs="Helvetica Neue"/>
                <w:kern w:val="0"/>
                <w:szCs w:val="21"/>
              </w:rPr>
              <w:t>状态的检测敏感性</w:t>
            </w:r>
            <w:r>
              <w:rPr>
                <w:rFonts w:ascii="宋体" w:eastAsia="宋体" w:hAnsi="宋体" w:cs="Helvetica Neue"/>
                <w:kern w:val="0"/>
                <w:szCs w:val="21"/>
              </w:rPr>
              <w:t>≥95%</w:t>
            </w:r>
            <w:r>
              <w:rPr>
                <w:rFonts w:ascii="宋体" w:eastAsia="宋体" w:hAnsi="宋体" w:cs="Helvetica Neue"/>
                <w:kern w:val="0"/>
                <w:szCs w:val="21"/>
              </w:rPr>
              <w:t>，特异性</w:t>
            </w:r>
            <w:r>
              <w:rPr>
                <w:rFonts w:ascii="宋体" w:eastAsia="宋体" w:hAnsi="宋体" w:cs="Helvetica Neue"/>
                <w:kern w:val="0"/>
                <w:szCs w:val="21"/>
              </w:rPr>
              <w:t>≥99%</w:t>
            </w:r>
            <w:r>
              <w:rPr>
                <w:rFonts w:ascii="宋体" w:eastAsia="宋体" w:hAnsi="宋体" w:cs="Helvetica Neue"/>
                <w:kern w:val="0"/>
                <w:szCs w:val="21"/>
              </w:rPr>
              <w:t>（需提供相应证据）</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5610</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r w:rsidR="00D44A86">
        <w:trPr>
          <w:trHeight w:val="348"/>
        </w:trPr>
        <w:tc>
          <w:tcPr>
            <w:tcW w:w="70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5</w:t>
            </w:r>
          </w:p>
        </w:tc>
        <w:tc>
          <w:tcPr>
            <w:tcW w:w="879" w:type="dxa"/>
            <w:tcBorders>
              <w:top w:val="single" w:sz="4" w:space="0" w:color="auto"/>
              <w:left w:val="single" w:sz="4" w:space="0" w:color="auto"/>
              <w:bottom w:val="single" w:sz="4" w:space="0" w:color="auto"/>
              <w:right w:val="single" w:sz="4" w:space="0" w:color="auto"/>
            </w:tcBorders>
            <w:noWrap/>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遗传易感</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44A86" w:rsidRDefault="009F310C">
            <w:pPr>
              <w:jc w:val="center"/>
              <w:rPr>
                <w:rFonts w:ascii="宋体" w:eastAsia="宋体" w:hAnsi="宋体" w:cs="Helvetica Neue"/>
                <w:kern w:val="0"/>
                <w:szCs w:val="21"/>
              </w:rPr>
            </w:pPr>
            <w:r>
              <w:rPr>
                <w:rFonts w:ascii="宋体" w:eastAsia="宋体" w:hAnsi="宋体" w:cs="Helvetica Neue" w:hint="eastAsia"/>
                <w:kern w:val="0"/>
                <w:szCs w:val="21"/>
              </w:rPr>
              <w:t>【体检】</w:t>
            </w:r>
            <w:r>
              <w:rPr>
                <w:rFonts w:ascii="宋体" w:eastAsia="宋体" w:hAnsi="宋体" w:cs="Helvetica Neue"/>
                <w:kern w:val="0"/>
                <w:szCs w:val="21"/>
              </w:rPr>
              <w:t>实体瘤</w:t>
            </w:r>
            <w:r>
              <w:rPr>
                <w:rFonts w:ascii="宋体" w:eastAsia="宋体" w:hAnsi="宋体" w:cs="Helvetica Neue"/>
                <w:kern w:val="0"/>
                <w:szCs w:val="21"/>
              </w:rPr>
              <w:t>53</w:t>
            </w:r>
            <w:r>
              <w:rPr>
                <w:rFonts w:ascii="宋体" w:eastAsia="宋体" w:hAnsi="宋体" w:cs="Helvetica Neue"/>
                <w:kern w:val="0"/>
                <w:szCs w:val="21"/>
              </w:rPr>
              <w:t>易感基因血液版</w:t>
            </w:r>
          </w:p>
        </w:tc>
        <w:tc>
          <w:tcPr>
            <w:tcW w:w="4629" w:type="dxa"/>
            <w:tcBorders>
              <w:top w:val="single" w:sz="4" w:space="0" w:color="auto"/>
              <w:left w:val="single" w:sz="4" w:space="0" w:color="auto"/>
              <w:bottom w:val="single" w:sz="4" w:space="0" w:color="auto"/>
              <w:right w:val="single" w:sz="4" w:space="0" w:color="auto"/>
            </w:tcBorders>
            <w:vAlign w:val="center"/>
          </w:tcPr>
          <w:p w:rsidR="00D44A86" w:rsidRDefault="009F310C">
            <w:pPr>
              <w:jc w:val="left"/>
              <w:rPr>
                <w:rFonts w:ascii="宋体" w:eastAsia="宋体" w:hAnsi="宋体" w:cs="Helvetica Neue"/>
                <w:kern w:val="0"/>
                <w:szCs w:val="21"/>
              </w:rPr>
            </w:pPr>
            <w:r>
              <w:rPr>
                <w:rFonts w:ascii="宋体" w:eastAsia="宋体" w:hAnsi="宋体" w:cs="Helvetica Neue" w:hint="eastAsia"/>
                <w:kern w:val="0"/>
                <w:szCs w:val="21"/>
              </w:rPr>
              <w:t>1</w:t>
            </w:r>
            <w:r>
              <w:rPr>
                <w:rFonts w:ascii="宋体" w:eastAsia="宋体" w:hAnsi="宋体" w:cs="Helvetica Neue"/>
                <w:kern w:val="0"/>
                <w:szCs w:val="21"/>
              </w:rPr>
              <w:t>.</w:t>
            </w:r>
            <w:r>
              <w:rPr>
                <w:rFonts w:ascii="宋体" w:eastAsia="宋体" w:hAnsi="宋体" w:cs="Helvetica Neue" w:hint="eastAsia"/>
                <w:kern w:val="0"/>
                <w:szCs w:val="21"/>
              </w:rPr>
              <w:t>包含</w:t>
            </w:r>
            <w:r>
              <w:rPr>
                <w:rFonts w:ascii="宋体" w:eastAsia="宋体" w:hAnsi="宋体" w:cs="Helvetica Neue" w:hint="eastAsia"/>
                <w:kern w:val="0"/>
                <w:szCs w:val="21"/>
              </w:rPr>
              <w:t>5</w:t>
            </w:r>
            <w:r>
              <w:rPr>
                <w:rFonts w:ascii="宋体" w:eastAsia="宋体" w:hAnsi="宋体" w:cs="Helvetica Neue"/>
                <w:kern w:val="0"/>
                <w:szCs w:val="21"/>
              </w:rPr>
              <w:t>3</w:t>
            </w:r>
            <w:r>
              <w:rPr>
                <w:rFonts w:ascii="宋体" w:eastAsia="宋体" w:hAnsi="宋体" w:cs="Helvetica Neue" w:hint="eastAsia"/>
                <w:kern w:val="0"/>
                <w:szCs w:val="21"/>
              </w:rPr>
              <w:t>多种实体瘤肿瘤易感性密切相关的基因，全面覆盖遗传性卵巢癌</w:t>
            </w:r>
            <w:r>
              <w:rPr>
                <w:rFonts w:ascii="宋体" w:eastAsia="宋体" w:hAnsi="宋体" w:cs="Helvetica Neue"/>
                <w:kern w:val="0"/>
                <w:szCs w:val="21"/>
              </w:rPr>
              <w:t>-</w:t>
            </w:r>
            <w:r>
              <w:rPr>
                <w:rFonts w:ascii="宋体" w:eastAsia="宋体" w:hAnsi="宋体" w:cs="Helvetica Neue"/>
                <w:kern w:val="0"/>
                <w:szCs w:val="21"/>
              </w:rPr>
              <w:t>乳腺癌综合征，林奇</w:t>
            </w:r>
            <w:r>
              <w:rPr>
                <w:rFonts w:ascii="宋体" w:eastAsia="宋体" w:hAnsi="宋体" w:cs="Helvetica Neue"/>
                <w:kern w:val="0"/>
                <w:szCs w:val="21"/>
              </w:rPr>
              <w:t>(Lynch)</w:t>
            </w:r>
            <w:r>
              <w:rPr>
                <w:rFonts w:ascii="宋体" w:eastAsia="宋体" w:hAnsi="宋体" w:cs="Helvetica Neue"/>
                <w:kern w:val="0"/>
                <w:szCs w:val="21"/>
              </w:rPr>
              <w:t>综合征，</w:t>
            </w:r>
            <w:r>
              <w:rPr>
                <w:rFonts w:ascii="宋体" w:eastAsia="宋体" w:hAnsi="宋体" w:cs="Helvetica Neue"/>
                <w:kern w:val="0"/>
                <w:szCs w:val="21"/>
              </w:rPr>
              <w:t>PeutzJeghers</w:t>
            </w:r>
            <w:r>
              <w:rPr>
                <w:rFonts w:ascii="宋体" w:eastAsia="宋体" w:hAnsi="宋体" w:cs="Helvetica Neue"/>
                <w:kern w:val="0"/>
                <w:szCs w:val="21"/>
              </w:rPr>
              <w:t>综合征，李</w:t>
            </w:r>
            <w:r>
              <w:rPr>
                <w:rFonts w:ascii="宋体" w:eastAsia="宋体" w:hAnsi="宋体" w:cs="Helvetica Neue"/>
                <w:kern w:val="0"/>
                <w:szCs w:val="21"/>
              </w:rPr>
              <w:t>-</w:t>
            </w:r>
            <w:proofErr w:type="gramStart"/>
            <w:r>
              <w:rPr>
                <w:rFonts w:ascii="宋体" w:eastAsia="宋体" w:hAnsi="宋体" w:cs="Helvetica Neue"/>
                <w:kern w:val="0"/>
                <w:szCs w:val="21"/>
              </w:rPr>
              <w:t>佛美尼</w:t>
            </w:r>
            <w:proofErr w:type="gramEnd"/>
            <w:r>
              <w:rPr>
                <w:rFonts w:ascii="宋体" w:eastAsia="宋体" w:hAnsi="宋体" w:cs="Helvetica Neue"/>
                <w:kern w:val="0"/>
                <w:szCs w:val="21"/>
              </w:rPr>
              <w:t>综合征、</w:t>
            </w:r>
            <w:r>
              <w:rPr>
                <w:rFonts w:ascii="宋体" w:eastAsia="宋体" w:hAnsi="宋体" w:cs="Helvetica Neue"/>
                <w:kern w:val="0"/>
                <w:szCs w:val="21"/>
              </w:rPr>
              <w:t xml:space="preserve"> Cowden</w:t>
            </w:r>
            <w:r>
              <w:rPr>
                <w:rFonts w:ascii="宋体" w:eastAsia="宋体" w:hAnsi="宋体" w:cs="Helvetica Neue"/>
                <w:kern w:val="0"/>
                <w:szCs w:val="21"/>
              </w:rPr>
              <w:t>综合征等多个</w:t>
            </w:r>
            <w:r>
              <w:rPr>
                <w:rFonts w:ascii="宋体" w:eastAsia="宋体" w:hAnsi="宋体" w:cs="Helvetica Neue"/>
                <w:kern w:val="0"/>
                <w:szCs w:val="21"/>
              </w:rPr>
              <w:t>NCCN</w:t>
            </w:r>
            <w:r>
              <w:rPr>
                <w:rFonts w:ascii="宋体" w:eastAsia="宋体" w:hAnsi="宋体" w:cs="Helvetica Neue"/>
                <w:kern w:val="0"/>
                <w:szCs w:val="21"/>
              </w:rPr>
              <w:t>指南推荐检测的遗传性肿瘤综合征</w:t>
            </w:r>
            <w:r>
              <w:rPr>
                <w:rFonts w:ascii="宋体" w:eastAsia="宋体" w:hAnsi="宋体" w:cs="Helvetica Neue" w:hint="eastAsia"/>
                <w:kern w:val="0"/>
                <w:szCs w:val="21"/>
              </w:rPr>
              <w:t>。</w:t>
            </w:r>
            <w:r>
              <w:rPr>
                <w:rFonts w:ascii="宋体" w:eastAsia="宋体" w:hAnsi="宋体" w:cs="Helvetica Neue"/>
                <w:kern w:val="0"/>
                <w:szCs w:val="21"/>
              </w:rPr>
              <w:t xml:space="preserve">                                                 2.</w:t>
            </w:r>
            <w:r>
              <w:rPr>
                <w:rFonts w:ascii="宋体" w:eastAsia="宋体" w:hAnsi="宋体" w:cs="Helvetica Neue"/>
                <w:kern w:val="0"/>
                <w:szCs w:val="21"/>
              </w:rPr>
              <w:t>全面高效的覆盖基因的外显子区域；</w:t>
            </w:r>
            <w:r>
              <w:rPr>
                <w:rFonts w:ascii="宋体" w:eastAsia="宋体" w:hAnsi="宋体" w:cs="Helvetica Neue"/>
                <w:kern w:val="0"/>
                <w:szCs w:val="21"/>
              </w:rPr>
              <w:t xml:space="preserve">                                     </w:t>
            </w:r>
            <w:r>
              <w:rPr>
                <w:rFonts w:ascii="宋体" w:eastAsia="宋体" w:hAnsi="宋体" w:cs="Helvetica Neue"/>
                <w:kern w:val="0"/>
                <w:szCs w:val="21"/>
              </w:rPr>
              <w:t xml:space="preserve">                       3.</w:t>
            </w:r>
            <w:r>
              <w:rPr>
                <w:rFonts w:ascii="宋体" w:eastAsia="宋体" w:hAnsi="宋体" w:cs="Helvetica Neue"/>
                <w:kern w:val="0"/>
                <w:szCs w:val="21"/>
              </w:rPr>
              <w:t>检出无热点突变的致病基因更具有优势（如</w:t>
            </w:r>
            <w:r>
              <w:rPr>
                <w:rFonts w:ascii="宋体" w:eastAsia="宋体" w:hAnsi="宋体" w:cs="Helvetica Neue"/>
                <w:kern w:val="0"/>
                <w:szCs w:val="21"/>
              </w:rPr>
              <w:t>BRCA1/BRCA2</w:t>
            </w:r>
            <w:r>
              <w:rPr>
                <w:rFonts w:ascii="宋体" w:eastAsia="宋体" w:hAnsi="宋体" w:cs="Helvetica Neue"/>
                <w:kern w:val="0"/>
                <w:szCs w:val="21"/>
              </w:rPr>
              <w:t>和</w:t>
            </w:r>
            <w:r>
              <w:rPr>
                <w:rFonts w:ascii="宋体" w:eastAsia="宋体" w:hAnsi="宋体" w:cs="Helvetica Neue"/>
                <w:kern w:val="0"/>
                <w:szCs w:val="21"/>
              </w:rPr>
              <w:t>Lynch</w:t>
            </w:r>
            <w:r>
              <w:rPr>
                <w:rFonts w:ascii="宋体" w:eastAsia="宋体" w:hAnsi="宋体" w:cs="Helvetica Neue"/>
                <w:kern w:val="0"/>
                <w:szCs w:val="21"/>
              </w:rPr>
              <w:t>综合症相关基因）</w:t>
            </w:r>
            <w:r>
              <w:rPr>
                <w:rFonts w:ascii="宋体" w:eastAsia="宋体" w:hAnsi="宋体" w:cs="Helvetica Neue" w:hint="eastAsia"/>
                <w:kern w:val="0"/>
                <w:szCs w:val="21"/>
              </w:rPr>
              <w:t>；</w:t>
            </w:r>
          </w:p>
        </w:tc>
        <w:tc>
          <w:tcPr>
            <w:tcW w:w="741" w:type="dxa"/>
            <w:tcBorders>
              <w:top w:val="single" w:sz="4" w:space="0" w:color="auto"/>
              <w:left w:val="single" w:sz="4" w:space="0" w:color="auto"/>
              <w:bottom w:val="single" w:sz="4" w:space="0" w:color="auto"/>
              <w:right w:val="single" w:sz="4" w:space="0" w:color="auto"/>
            </w:tcBorders>
            <w:vAlign w:val="center"/>
          </w:tcPr>
          <w:p w:rsidR="00D44A86" w:rsidRDefault="009F310C">
            <w:pPr>
              <w:spacing w:line="520" w:lineRule="exact"/>
              <w:jc w:val="left"/>
              <w:rPr>
                <w:rFonts w:ascii="宋体" w:eastAsia="宋体" w:hAnsi="宋体" w:cs="Times New Roman"/>
                <w:szCs w:val="21"/>
              </w:rPr>
            </w:pPr>
            <w:r>
              <w:rPr>
                <w:rFonts w:ascii="宋体" w:eastAsia="宋体" w:hAnsi="宋体" w:cs="Times New Roman"/>
                <w:szCs w:val="21"/>
              </w:rPr>
              <w:t>4845</w:t>
            </w:r>
          </w:p>
        </w:tc>
        <w:tc>
          <w:tcPr>
            <w:tcW w:w="1551" w:type="dxa"/>
            <w:tcBorders>
              <w:top w:val="single" w:sz="4" w:space="0" w:color="auto"/>
              <w:left w:val="single" w:sz="4" w:space="0" w:color="auto"/>
              <w:bottom w:val="single" w:sz="4" w:space="0" w:color="auto"/>
              <w:right w:val="single" w:sz="4" w:space="0" w:color="auto"/>
            </w:tcBorders>
            <w:vAlign w:val="center"/>
          </w:tcPr>
          <w:p w:rsidR="00D44A86" w:rsidRDefault="009F310C">
            <w:pPr>
              <w:jc w:val="center"/>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4</w:t>
            </w:r>
            <w:r>
              <w:rPr>
                <w:rFonts w:ascii="宋体" w:eastAsia="宋体" w:hAnsi="宋体" w:cs="Helvetica Neue" w:hint="eastAsia"/>
                <w:kern w:val="0"/>
                <w:szCs w:val="21"/>
              </w:rPr>
              <w:t>个工作日</w:t>
            </w:r>
          </w:p>
        </w:tc>
      </w:tr>
    </w:tbl>
    <w:p w:rsidR="00D44A86" w:rsidRDefault="009F310C">
      <w:pPr>
        <w:spacing w:line="360" w:lineRule="auto"/>
        <w:rPr>
          <w:rFonts w:ascii="宋体" w:hAnsi="宋体" w:cs="宋体"/>
          <w:b/>
          <w:bCs/>
          <w:szCs w:val="21"/>
        </w:rPr>
      </w:pPr>
      <w:r>
        <w:rPr>
          <w:rFonts w:ascii="宋体" w:hAnsi="宋体" w:cs="宋体" w:hint="eastAsia"/>
          <w:b/>
          <w:bCs/>
          <w:szCs w:val="21"/>
        </w:rPr>
        <w:t>★</w:t>
      </w:r>
      <w:r>
        <w:rPr>
          <w:rFonts w:ascii="宋体" w:hAnsi="宋体" w:cs="宋体"/>
          <w:b/>
          <w:bCs/>
          <w:szCs w:val="21"/>
        </w:rPr>
        <w:t>备注：</w:t>
      </w:r>
      <w:r>
        <w:rPr>
          <w:rFonts w:ascii="宋体" w:hAnsi="宋体" w:cs="宋体" w:hint="eastAsia"/>
          <w:b/>
          <w:bCs/>
          <w:szCs w:val="21"/>
        </w:rPr>
        <w:t>服务</w:t>
      </w:r>
      <w:proofErr w:type="gramStart"/>
      <w:r>
        <w:rPr>
          <w:rFonts w:ascii="宋体" w:hAnsi="宋体" w:cs="宋体" w:hint="eastAsia"/>
          <w:b/>
          <w:bCs/>
          <w:szCs w:val="21"/>
        </w:rPr>
        <w:t>承接商</w:t>
      </w:r>
      <w:proofErr w:type="gramEnd"/>
      <w:r>
        <w:rPr>
          <w:rFonts w:ascii="宋体" w:hAnsi="宋体" w:cs="宋体" w:hint="eastAsia"/>
          <w:b/>
          <w:bCs/>
          <w:szCs w:val="21"/>
        </w:rPr>
        <w:t>须对出具报告时间做出承诺，否则招标人有权解除合同，并追究相关损失。</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
          <w:bCs/>
          <w:kern w:val="0"/>
          <w:szCs w:val="21"/>
        </w:rPr>
      </w:pPr>
      <w:r>
        <w:rPr>
          <w:rFonts w:ascii="宋体" w:eastAsia="宋体" w:hAnsi="宋体" w:cs="Helvetica Neue" w:hint="eastAsia"/>
          <w:b/>
          <w:bCs/>
          <w:kern w:val="0"/>
          <w:szCs w:val="21"/>
        </w:rPr>
        <w:t>二、服务</w:t>
      </w:r>
      <w:proofErr w:type="gramStart"/>
      <w:r>
        <w:rPr>
          <w:rFonts w:ascii="宋体" w:eastAsia="宋体" w:hAnsi="宋体" w:cs="Helvetica Neue" w:hint="eastAsia"/>
          <w:b/>
          <w:bCs/>
          <w:kern w:val="0"/>
          <w:szCs w:val="21"/>
        </w:rPr>
        <w:t>承接商</w:t>
      </w:r>
      <w:proofErr w:type="gramEnd"/>
      <w:r>
        <w:rPr>
          <w:rFonts w:ascii="宋体" w:eastAsia="宋体" w:hAnsi="宋体" w:cs="Helvetica Neue" w:hint="eastAsia"/>
          <w:b/>
          <w:bCs/>
          <w:kern w:val="0"/>
          <w:szCs w:val="21"/>
        </w:rPr>
        <w:t>检测技术平台要求：</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1</w:t>
      </w:r>
      <w:r>
        <w:rPr>
          <w:rFonts w:ascii="宋体" w:eastAsia="宋体" w:hAnsi="宋体" w:cs="Helvetica Neue" w:hint="eastAsia"/>
          <w:bCs/>
          <w:kern w:val="0"/>
          <w:szCs w:val="21"/>
        </w:rPr>
        <w:t>、</w:t>
      </w:r>
      <w:r>
        <w:rPr>
          <w:rFonts w:ascii="宋体" w:eastAsia="宋体" w:hAnsi="宋体" w:cs="Helvetica Neue" w:hint="eastAsia"/>
          <w:bCs/>
          <w:kern w:val="0"/>
          <w:szCs w:val="21"/>
        </w:rPr>
        <w:t>NGS</w:t>
      </w:r>
      <w:r>
        <w:rPr>
          <w:rFonts w:ascii="宋体" w:eastAsia="宋体" w:hAnsi="宋体" w:cs="Helvetica Neue" w:hint="eastAsia"/>
          <w:bCs/>
          <w:kern w:val="0"/>
          <w:szCs w:val="21"/>
        </w:rPr>
        <w:t>检测技术基于</w:t>
      </w:r>
      <w:r>
        <w:rPr>
          <w:rFonts w:ascii="宋体" w:eastAsia="宋体" w:hAnsi="宋体" w:cs="Helvetica Neue" w:hint="eastAsia"/>
          <w:bCs/>
          <w:kern w:val="0"/>
          <w:szCs w:val="21"/>
        </w:rPr>
        <w:t>Illumina</w:t>
      </w:r>
      <w:r>
        <w:rPr>
          <w:rFonts w:ascii="宋体" w:eastAsia="宋体" w:hAnsi="宋体" w:cs="Helvetica Neue" w:hint="eastAsia"/>
          <w:bCs/>
          <w:kern w:val="0"/>
          <w:szCs w:val="21"/>
        </w:rPr>
        <w:t>平台开展。</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2</w:t>
      </w:r>
      <w:r>
        <w:rPr>
          <w:rFonts w:ascii="宋体" w:eastAsia="宋体" w:hAnsi="宋体" w:cs="Helvetica Neue" w:hint="eastAsia"/>
          <w:bCs/>
          <w:kern w:val="0"/>
          <w:szCs w:val="21"/>
        </w:rPr>
        <w:t>、具备自动化建库系统和具有二代测序报告自动化软件等设施、条件和能力。</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3</w:t>
      </w:r>
      <w:r>
        <w:rPr>
          <w:rFonts w:ascii="宋体" w:eastAsia="宋体" w:hAnsi="宋体" w:cs="Helvetica Neue" w:hint="eastAsia"/>
          <w:bCs/>
          <w:kern w:val="0"/>
          <w:szCs w:val="21"/>
        </w:rPr>
        <w:t>、通过国家</w:t>
      </w:r>
      <w:proofErr w:type="gramStart"/>
      <w:r>
        <w:rPr>
          <w:rFonts w:ascii="宋体" w:eastAsia="宋体" w:hAnsi="宋体" w:cs="Helvetica Neue" w:hint="eastAsia"/>
          <w:bCs/>
          <w:kern w:val="0"/>
          <w:szCs w:val="21"/>
        </w:rPr>
        <w:t>卫健委临检</w:t>
      </w:r>
      <w:proofErr w:type="gramEnd"/>
      <w:r>
        <w:rPr>
          <w:rFonts w:ascii="宋体" w:eastAsia="宋体" w:hAnsi="宋体" w:cs="Helvetica Neue" w:hint="eastAsia"/>
          <w:bCs/>
          <w:kern w:val="0"/>
          <w:szCs w:val="21"/>
        </w:rPr>
        <w:t>中心（</w:t>
      </w:r>
      <w:r>
        <w:rPr>
          <w:rFonts w:ascii="宋体" w:eastAsia="宋体" w:hAnsi="宋体" w:cs="Helvetica Neue" w:hint="eastAsia"/>
          <w:bCs/>
          <w:kern w:val="0"/>
          <w:szCs w:val="21"/>
        </w:rPr>
        <w:t>NCCL</w:t>
      </w:r>
      <w:r>
        <w:rPr>
          <w:rFonts w:ascii="宋体" w:eastAsia="宋体" w:hAnsi="宋体" w:cs="Helvetica Neue" w:hint="eastAsia"/>
          <w:bCs/>
          <w:kern w:val="0"/>
          <w:szCs w:val="21"/>
        </w:rPr>
        <w:t>）“高通量测序实验室”技术审核。且获得</w:t>
      </w:r>
      <w:r>
        <w:rPr>
          <w:rFonts w:ascii="宋体" w:eastAsia="宋体" w:hAnsi="宋体" w:cs="Helvetica Neue" w:hint="eastAsia"/>
          <w:bCs/>
          <w:kern w:val="0"/>
          <w:szCs w:val="21"/>
        </w:rPr>
        <w:t>CAP</w:t>
      </w:r>
      <w:r>
        <w:rPr>
          <w:rFonts w:ascii="宋体" w:eastAsia="宋体" w:hAnsi="宋体" w:cs="Helvetica Neue" w:hint="eastAsia"/>
          <w:bCs/>
          <w:kern w:val="0"/>
          <w:szCs w:val="21"/>
        </w:rPr>
        <w:t>实验室认证和</w:t>
      </w:r>
      <w:r>
        <w:rPr>
          <w:rFonts w:ascii="宋体" w:eastAsia="宋体" w:hAnsi="宋体" w:cs="Helvetica Neue" w:hint="eastAsia"/>
          <w:bCs/>
          <w:kern w:val="0"/>
          <w:szCs w:val="21"/>
        </w:rPr>
        <w:t>CLIA</w:t>
      </w:r>
      <w:r>
        <w:rPr>
          <w:rFonts w:ascii="宋体" w:eastAsia="宋体" w:hAnsi="宋体" w:cs="Helvetica Neue" w:hint="eastAsia"/>
          <w:bCs/>
          <w:kern w:val="0"/>
          <w:szCs w:val="21"/>
        </w:rPr>
        <w:t>实验室认证，且拥有</w:t>
      </w:r>
      <w:r>
        <w:rPr>
          <w:rFonts w:ascii="宋体" w:eastAsia="宋体" w:hAnsi="宋体" w:cs="Helvetica Neue" w:hint="eastAsia"/>
          <w:bCs/>
          <w:kern w:val="0"/>
          <w:szCs w:val="21"/>
        </w:rPr>
        <w:t>EMQN</w:t>
      </w:r>
      <w:r>
        <w:rPr>
          <w:rFonts w:ascii="宋体" w:eastAsia="宋体" w:hAnsi="宋体" w:cs="Helvetica Neue" w:hint="eastAsia"/>
          <w:bCs/>
          <w:kern w:val="0"/>
          <w:szCs w:val="21"/>
        </w:rPr>
        <w:t>实验室认证。且获得国家卫</w:t>
      </w:r>
      <w:proofErr w:type="gramStart"/>
      <w:r>
        <w:rPr>
          <w:rFonts w:ascii="宋体" w:eastAsia="宋体" w:hAnsi="宋体" w:cs="Helvetica Neue" w:hint="eastAsia"/>
          <w:bCs/>
          <w:kern w:val="0"/>
          <w:szCs w:val="21"/>
        </w:rPr>
        <w:t>健委省</w:t>
      </w:r>
      <w:proofErr w:type="gramEnd"/>
      <w:r>
        <w:rPr>
          <w:rFonts w:ascii="宋体" w:eastAsia="宋体" w:hAnsi="宋体" w:cs="Helvetica Neue" w:hint="eastAsia"/>
          <w:bCs/>
          <w:kern w:val="0"/>
          <w:szCs w:val="21"/>
        </w:rPr>
        <w:t>临床检验中心颁发的高通量测序实验室技术审核合格证书。</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lastRenderedPageBreak/>
        <w:t>4</w:t>
      </w:r>
      <w:r>
        <w:rPr>
          <w:rFonts w:ascii="宋体" w:eastAsia="宋体" w:hAnsi="宋体" w:cs="Helvetica Neue" w:hint="eastAsia"/>
          <w:bCs/>
          <w:kern w:val="0"/>
          <w:szCs w:val="21"/>
        </w:rPr>
        <w:t>、具有有效期内的《医疗机构执业许可证》（提供证书复印件并加盖服务商单位公章。</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5</w:t>
      </w:r>
      <w:r>
        <w:rPr>
          <w:rFonts w:ascii="宋体" w:eastAsia="宋体" w:hAnsi="宋体" w:cs="Helvetica Neue" w:hint="eastAsia"/>
          <w:bCs/>
          <w:kern w:val="0"/>
          <w:szCs w:val="21"/>
        </w:rPr>
        <w:t>、须获得权威机构</w:t>
      </w:r>
      <w:r>
        <w:rPr>
          <w:rFonts w:ascii="宋体" w:eastAsia="宋体" w:hAnsi="宋体" w:cs="Helvetica Neue" w:hint="eastAsia"/>
          <w:bCs/>
          <w:kern w:val="0"/>
          <w:szCs w:val="21"/>
        </w:rPr>
        <w:t>ISO15189</w:t>
      </w:r>
      <w:r>
        <w:rPr>
          <w:rFonts w:ascii="宋体" w:eastAsia="宋体" w:hAnsi="宋体" w:cs="Helvetica Neue" w:hint="eastAsia"/>
          <w:bCs/>
          <w:kern w:val="0"/>
          <w:szCs w:val="21"/>
        </w:rPr>
        <w:t>认证，通过权威机构组织的高通量测序检测室间质评</w:t>
      </w:r>
      <w:r>
        <w:rPr>
          <w:rFonts w:ascii="宋体" w:eastAsia="宋体" w:hAnsi="宋体" w:cs="Helvetica Neue" w:hint="eastAsia"/>
          <w:bCs/>
          <w:kern w:val="0"/>
          <w:szCs w:val="21"/>
        </w:rPr>
        <w:t>&gt; 100</w:t>
      </w:r>
      <w:r>
        <w:rPr>
          <w:rFonts w:ascii="宋体" w:eastAsia="宋体" w:hAnsi="宋体" w:cs="Helvetica Neue" w:hint="eastAsia"/>
          <w:bCs/>
          <w:kern w:val="0"/>
          <w:szCs w:val="21"/>
        </w:rPr>
        <w:t>次（包括</w:t>
      </w:r>
      <w:r>
        <w:rPr>
          <w:rFonts w:ascii="宋体" w:eastAsia="宋体" w:hAnsi="宋体" w:cs="Helvetica Neue" w:hint="eastAsia"/>
          <w:bCs/>
          <w:kern w:val="0"/>
          <w:szCs w:val="21"/>
        </w:rPr>
        <w:t>NCCL</w:t>
      </w:r>
      <w:r>
        <w:rPr>
          <w:rFonts w:ascii="宋体" w:eastAsia="宋体" w:hAnsi="宋体" w:cs="Helvetica Neue" w:hint="eastAsia"/>
          <w:bCs/>
          <w:kern w:val="0"/>
          <w:szCs w:val="21"/>
        </w:rPr>
        <w:t>、</w:t>
      </w:r>
      <w:r>
        <w:rPr>
          <w:rFonts w:ascii="宋体" w:eastAsia="宋体" w:hAnsi="宋体" w:cs="Helvetica Neue" w:hint="eastAsia"/>
          <w:bCs/>
          <w:kern w:val="0"/>
          <w:szCs w:val="21"/>
        </w:rPr>
        <w:t>PQCC</w:t>
      </w:r>
      <w:r>
        <w:rPr>
          <w:rFonts w:ascii="宋体" w:eastAsia="宋体" w:hAnsi="宋体" w:cs="Helvetica Neue" w:hint="eastAsia"/>
          <w:bCs/>
          <w:kern w:val="0"/>
          <w:szCs w:val="21"/>
        </w:rPr>
        <w:t>等）</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6</w:t>
      </w:r>
      <w:r>
        <w:rPr>
          <w:rFonts w:ascii="宋体" w:eastAsia="宋体" w:hAnsi="宋体" w:cs="Helvetica Neue" w:hint="eastAsia"/>
          <w:bCs/>
          <w:kern w:val="0"/>
          <w:szCs w:val="21"/>
        </w:rPr>
        <w:t>、服务商具有临床实验室自建项目</w:t>
      </w:r>
      <w:r>
        <w:rPr>
          <w:rFonts w:ascii="宋体" w:eastAsia="宋体" w:hAnsi="宋体" w:cs="Helvetica Neue" w:hint="eastAsia"/>
          <w:bCs/>
          <w:kern w:val="0"/>
          <w:szCs w:val="21"/>
        </w:rPr>
        <w:t>LDT</w:t>
      </w:r>
      <w:r>
        <w:rPr>
          <w:rFonts w:ascii="宋体" w:eastAsia="宋体" w:hAnsi="宋体" w:cs="Helvetica Neue" w:hint="eastAsia"/>
          <w:bCs/>
          <w:kern w:val="0"/>
          <w:szCs w:val="21"/>
        </w:rPr>
        <w:t>认证项目。</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
          <w:bCs/>
          <w:kern w:val="0"/>
          <w:szCs w:val="21"/>
        </w:rPr>
      </w:pPr>
      <w:r>
        <w:rPr>
          <w:rFonts w:ascii="宋体" w:eastAsia="宋体" w:hAnsi="宋体" w:cs="Helvetica Neue" w:hint="eastAsia"/>
          <w:b/>
          <w:bCs/>
          <w:kern w:val="0"/>
          <w:szCs w:val="21"/>
        </w:rPr>
        <w:t>三、服务</w:t>
      </w:r>
      <w:proofErr w:type="gramStart"/>
      <w:r>
        <w:rPr>
          <w:rFonts w:ascii="宋体" w:eastAsia="宋体" w:hAnsi="宋体" w:cs="Helvetica Neue" w:hint="eastAsia"/>
          <w:b/>
          <w:bCs/>
          <w:kern w:val="0"/>
          <w:szCs w:val="21"/>
        </w:rPr>
        <w:t>承接商</w:t>
      </w:r>
      <w:proofErr w:type="gramEnd"/>
      <w:r>
        <w:rPr>
          <w:rFonts w:ascii="宋体" w:eastAsia="宋体" w:hAnsi="宋体" w:cs="Helvetica Neue" w:hint="eastAsia"/>
          <w:b/>
          <w:bCs/>
          <w:kern w:val="0"/>
          <w:szCs w:val="21"/>
        </w:rPr>
        <w:t>检测技术能力要求：</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kern w:val="0"/>
          <w:szCs w:val="21"/>
        </w:rPr>
      </w:pPr>
      <w:r>
        <w:rPr>
          <w:rFonts w:ascii="宋体" w:eastAsia="宋体" w:hAnsi="宋体" w:cs="Helvetica Neue"/>
          <w:kern w:val="0"/>
          <w:szCs w:val="21"/>
        </w:rPr>
        <w:t>1.</w:t>
      </w:r>
      <w:r>
        <w:rPr>
          <w:rFonts w:ascii="宋体" w:eastAsia="宋体" w:hAnsi="宋体" w:cs="Helvetica Neue" w:hint="eastAsia"/>
          <w:kern w:val="0"/>
          <w:szCs w:val="21"/>
        </w:rPr>
        <w:t>服务</w:t>
      </w:r>
      <w:proofErr w:type="gramStart"/>
      <w:r>
        <w:rPr>
          <w:rFonts w:ascii="宋体" w:eastAsia="宋体" w:hAnsi="宋体" w:cs="Helvetica Neue" w:hint="eastAsia"/>
          <w:kern w:val="0"/>
          <w:szCs w:val="21"/>
        </w:rPr>
        <w:t>承接商</w:t>
      </w:r>
      <w:proofErr w:type="gramEnd"/>
      <w:r>
        <w:rPr>
          <w:rFonts w:ascii="宋体" w:eastAsia="宋体" w:hAnsi="宋体" w:cs="Helvetica Neue"/>
          <w:kern w:val="0"/>
          <w:szCs w:val="21"/>
        </w:rPr>
        <w:t>检</w:t>
      </w:r>
      <w:r>
        <w:rPr>
          <w:rFonts w:ascii="宋体" w:eastAsia="宋体" w:hAnsi="宋体" w:cs="Helvetica Neue"/>
          <w:kern w:val="0"/>
          <w:szCs w:val="21"/>
        </w:rPr>
        <w:t>测程序规范，</w:t>
      </w:r>
      <w:r>
        <w:rPr>
          <w:rFonts w:ascii="宋体" w:eastAsia="宋体" w:hAnsi="宋体" w:cs="Helvetica Neue" w:hint="eastAsia"/>
          <w:kern w:val="0"/>
          <w:szCs w:val="21"/>
        </w:rPr>
        <w:t>有</w:t>
      </w:r>
      <w:r>
        <w:rPr>
          <w:rFonts w:ascii="宋体" w:eastAsia="宋体" w:hAnsi="宋体" w:cs="Helvetica Neue"/>
          <w:kern w:val="0"/>
          <w:szCs w:val="21"/>
        </w:rPr>
        <w:t>规范化标本检测流程</w:t>
      </w:r>
      <w:r>
        <w:rPr>
          <w:rFonts w:ascii="宋体" w:eastAsia="宋体" w:hAnsi="宋体" w:cs="Helvetica Neue" w:hint="eastAsia"/>
          <w:kern w:val="0"/>
          <w:szCs w:val="21"/>
        </w:rPr>
        <w:t>；</w:t>
      </w:r>
      <w:r>
        <w:rPr>
          <w:rFonts w:ascii="宋体" w:eastAsia="宋体" w:hAnsi="宋体" w:cs="Helvetica Neue" w:hint="eastAsia"/>
          <w:b/>
          <w:kern w:val="0"/>
          <w:szCs w:val="21"/>
          <w:u w:val="single"/>
        </w:rPr>
        <w:t>（需提供说明（证明）材料）</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kern w:val="0"/>
          <w:szCs w:val="21"/>
        </w:rPr>
        <w:t>2.</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测序深度：组织≥</w:t>
      </w:r>
      <w:r>
        <w:rPr>
          <w:rFonts w:ascii="宋体" w:eastAsia="宋体" w:hAnsi="宋体" w:cs="Helvetica Neue" w:hint="eastAsia"/>
          <w:bCs/>
          <w:kern w:val="0"/>
          <w:szCs w:val="21"/>
        </w:rPr>
        <w:t>1000X</w:t>
      </w:r>
      <w:r>
        <w:rPr>
          <w:rFonts w:ascii="宋体" w:eastAsia="宋体" w:hAnsi="宋体" w:cs="Helvetica Neue" w:hint="eastAsia"/>
          <w:bCs/>
          <w:kern w:val="0"/>
          <w:szCs w:val="21"/>
        </w:rPr>
        <w:t>，血液≥</w:t>
      </w:r>
      <w:r>
        <w:rPr>
          <w:rFonts w:ascii="宋体" w:eastAsia="宋体" w:hAnsi="宋体" w:cs="Helvetica Neue" w:hint="eastAsia"/>
          <w:bCs/>
          <w:kern w:val="0"/>
          <w:szCs w:val="21"/>
        </w:rPr>
        <w:t>10000X</w:t>
      </w:r>
      <w:r>
        <w:rPr>
          <w:rFonts w:ascii="宋体" w:eastAsia="宋体" w:hAnsi="宋体" w:cs="Helvetica Neue" w:hint="eastAsia"/>
          <w:bCs/>
          <w:kern w:val="0"/>
          <w:szCs w:val="21"/>
        </w:rPr>
        <w:t>；</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3.</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测序质量：≥</w:t>
      </w:r>
      <w:r>
        <w:rPr>
          <w:rFonts w:ascii="宋体" w:eastAsia="宋体" w:hAnsi="宋体" w:cs="Helvetica Neue" w:hint="eastAsia"/>
          <w:bCs/>
          <w:kern w:val="0"/>
          <w:szCs w:val="21"/>
        </w:rPr>
        <w:t>85% reads</w:t>
      </w:r>
      <w:r>
        <w:rPr>
          <w:rFonts w:ascii="宋体" w:eastAsia="宋体" w:hAnsi="宋体" w:cs="Helvetica Neue" w:hint="eastAsia"/>
          <w:bCs/>
          <w:kern w:val="0"/>
          <w:szCs w:val="21"/>
        </w:rPr>
        <w:t>达到</w:t>
      </w:r>
      <w:r>
        <w:rPr>
          <w:rFonts w:ascii="宋体" w:eastAsia="宋体" w:hAnsi="宋体" w:cs="Helvetica Neue" w:hint="eastAsia"/>
          <w:bCs/>
          <w:kern w:val="0"/>
          <w:szCs w:val="21"/>
        </w:rPr>
        <w:t>Q30</w:t>
      </w:r>
      <w:r>
        <w:rPr>
          <w:rFonts w:ascii="宋体" w:eastAsia="宋体" w:hAnsi="宋体" w:cs="Helvetica Neue" w:hint="eastAsia"/>
          <w:bCs/>
          <w:kern w:val="0"/>
          <w:szCs w:val="21"/>
        </w:rPr>
        <w:t>；</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4.</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产品有经</w:t>
      </w:r>
      <w:r>
        <w:rPr>
          <w:rFonts w:ascii="宋体" w:eastAsia="宋体" w:hAnsi="宋体" w:cs="Helvetica Neue" w:hint="eastAsia"/>
          <w:bCs/>
          <w:kern w:val="0"/>
          <w:szCs w:val="21"/>
        </w:rPr>
        <w:t>FDA</w:t>
      </w:r>
      <w:r>
        <w:rPr>
          <w:rFonts w:ascii="宋体" w:eastAsia="宋体" w:hAnsi="宋体" w:cs="Helvetica Neue" w:hint="eastAsia"/>
          <w:bCs/>
          <w:kern w:val="0"/>
          <w:szCs w:val="21"/>
        </w:rPr>
        <w:t>头对头</w:t>
      </w:r>
      <w:r>
        <w:rPr>
          <w:rFonts w:ascii="宋体" w:eastAsia="宋体" w:hAnsi="宋体" w:cs="Helvetica Neue" w:hint="eastAsia"/>
          <w:bCs/>
          <w:kern w:val="0"/>
          <w:szCs w:val="21"/>
        </w:rPr>
        <w:t>SEQC2</w:t>
      </w:r>
      <w:r>
        <w:rPr>
          <w:rFonts w:ascii="宋体" w:eastAsia="宋体" w:hAnsi="宋体" w:cs="Helvetica Neue" w:hint="eastAsia"/>
          <w:bCs/>
          <w:kern w:val="0"/>
          <w:szCs w:val="21"/>
        </w:rPr>
        <w:t>研究验证，检测能力达到国际一流水准；</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kern w:val="0"/>
          <w:szCs w:val="21"/>
        </w:rPr>
        <w:t>5</w:t>
      </w:r>
      <w:r>
        <w:rPr>
          <w:rFonts w:ascii="宋体" w:eastAsia="宋体" w:hAnsi="宋体" w:cs="Helvetica Neue" w:hint="eastAsia"/>
          <w:kern w:val="0"/>
          <w:szCs w:val="21"/>
        </w:rPr>
        <w:t>.</w:t>
      </w:r>
      <w:r>
        <w:rPr>
          <w:rFonts w:ascii="宋体" w:eastAsia="宋体" w:hAnsi="宋体" w:cs="Helvetica Neue" w:hint="eastAsia"/>
          <w:kern w:val="0"/>
          <w:szCs w:val="21"/>
        </w:rPr>
        <w:t>服务</w:t>
      </w:r>
      <w:proofErr w:type="gramStart"/>
      <w:r>
        <w:rPr>
          <w:rFonts w:ascii="宋体" w:eastAsia="宋体" w:hAnsi="宋体" w:cs="Helvetica Neue" w:hint="eastAsia"/>
          <w:kern w:val="0"/>
          <w:szCs w:val="21"/>
        </w:rPr>
        <w:t>承接商</w:t>
      </w:r>
      <w:proofErr w:type="gramEnd"/>
      <w:r>
        <w:rPr>
          <w:rFonts w:ascii="宋体" w:eastAsia="宋体" w:hAnsi="宋体" w:cs="Helvetica Neue" w:hint="eastAsia"/>
          <w:bCs/>
          <w:kern w:val="0"/>
          <w:szCs w:val="21"/>
        </w:rPr>
        <w:t>可在</w:t>
      </w:r>
      <w:r>
        <w:rPr>
          <w:rFonts w:ascii="宋体" w:eastAsia="宋体" w:hAnsi="宋体" w:cs="Helvetica Neue" w:hint="eastAsia"/>
          <w:bCs/>
          <w:kern w:val="0"/>
          <w:szCs w:val="21"/>
        </w:rPr>
        <w:t>DNA</w:t>
      </w:r>
      <w:r>
        <w:rPr>
          <w:rFonts w:ascii="宋体" w:eastAsia="宋体" w:hAnsi="宋体" w:cs="Helvetica Neue" w:hint="eastAsia"/>
          <w:bCs/>
          <w:kern w:val="0"/>
          <w:szCs w:val="21"/>
        </w:rPr>
        <w:t>水平上，突变融合可定量检测，并提供丰度信息</w:t>
      </w:r>
      <w:r>
        <w:rPr>
          <w:rFonts w:ascii="宋体" w:eastAsia="宋体" w:hAnsi="宋体" w:cs="Helvetica Neue" w:hint="eastAsia"/>
          <w:bCs/>
          <w:kern w:val="0"/>
          <w:szCs w:val="21"/>
        </w:rPr>
        <w:t>;</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 xml:space="preserve">6. </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检测实验室拥有≥</w:t>
      </w:r>
      <w:r>
        <w:rPr>
          <w:rFonts w:ascii="宋体" w:eastAsia="宋体" w:hAnsi="宋体" w:cs="Helvetica Neue" w:hint="eastAsia"/>
          <w:bCs/>
          <w:kern w:val="0"/>
          <w:szCs w:val="21"/>
        </w:rPr>
        <w:t>2</w:t>
      </w:r>
      <w:r>
        <w:rPr>
          <w:rFonts w:ascii="宋体" w:eastAsia="宋体" w:hAnsi="宋体" w:cs="Helvetica Neue" w:hint="eastAsia"/>
          <w:bCs/>
          <w:kern w:val="0"/>
          <w:szCs w:val="21"/>
        </w:rPr>
        <w:t>个国家药品监督管理局获批的医疗器械注册证体外诊断试剂盒。</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kern w:val="0"/>
          <w:szCs w:val="21"/>
        </w:rPr>
      </w:pPr>
      <w:r>
        <w:rPr>
          <w:rFonts w:ascii="宋体" w:eastAsia="宋体" w:hAnsi="宋体" w:cs="Helvetica Neue" w:hint="eastAsia"/>
          <w:bCs/>
          <w:kern w:val="0"/>
          <w:szCs w:val="21"/>
        </w:rPr>
        <w:t>7.</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检测报告应包含质控信息（如下），基因突变信息、临床诊疗评价信息等。质</w:t>
      </w:r>
      <w:proofErr w:type="gramStart"/>
      <w:r>
        <w:rPr>
          <w:rFonts w:ascii="宋体" w:eastAsia="宋体" w:hAnsi="宋体" w:cs="Helvetica Neue" w:hint="eastAsia"/>
          <w:bCs/>
          <w:kern w:val="0"/>
          <w:szCs w:val="21"/>
        </w:rPr>
        <w:t>控信息</w:t>
      </w:r>
      <w:proofErr w:type="gramEnd"/>
      <w:r>
        <w:rPr>
          <w:rFonts w:ascii="宋体" w:eastAsia="宋体" w:hAnsi="宋体" w:cs="Helvetica Neue" w:hint="eastAsia"/>
          <w:bCs/>
          <w:kern w:val="0"/>
          <w:szCs w:val="21"/>
        </w:rPr>
        <w:t>必须包含：恶性肿瘤细胞占比</w:t>
      </w:r>
      <w:r>
        <w:rPr>
          <w:rFonts w:ascii="宋体" w:eastAsia="宋体" w:hAnsi="宋体" w:cs="Helvetica Neue" w:hint="eastAsia"/>
          <w:bCs/>
          <w:kern w:val="0"/>
          <w:szCs w:val="21"/>
        </w:rPr>
        <w:t>(%)</w:t>
      </w:r>
      <w:r>
        <w:rPr>
          <w:rFonts w:ascii="宋体" w:eastAsia="宋体" w:hAnsi="宋体" w:cs="Helvetica Neue" w:hint="eastAsia"/>
          <w:bCs/>
          <w:kern w:val="0"/>
          <w:szCs w:val="21"/>
        </w:rPr>
        <w:t>，</w:t>
      </w:r>
      <w:r>
        <w:rPr>
          <w:rFonts w:ascii="宋体" w:eastAsia="宋体" w:hAnsi="宋体" w:cs="Helvetica Neue" w:hint="eastAsia"/>
          <w:bCs/>
          <w:kern w:val="0"/>
          <w:szCs w:val="21"/>
        </w:rPr>
        <w:t>DNA</w:t>
      </w:r>
      <w:r>
        <w:rPr>
          <w:rFonts w:ascii="宋体" w:eastAsia="宋体" w:hAnsi="宋体" w:cs="Helvetica Neue" w:hint="eastAsia"/>
          <w:bCs/>
          <w:kern w:val="0"/>
          <w:szCs w:val="21"/>
        </w:rPr>
        <w:t>总量</w:t>
      </w:r>
      <w:r>
        <w:rPr>
          <w:rFonts w:ascii="宋体" w:eastAsia="宋体" w:hAnsi="宋体" w:cs="Helvetica Neue" w:hint="eastAsia"/>
          <w:bCs/>
          <w:kern w:val="0"/>
          <w:szCs w:val="21"/>
        </w:rPr>
        <w:t>(ng)</w:t>
      </w:r>
      <w:r>
        <w:rPr>
          <w:rFonts w:ascii="宋体" w:eastAsia="宋体" w:hAnsi="宋体" w:cs="Helvetica Neue" w:hint="eastAsia"/>
          <w:bCs/>
          <w:kern w:val="0"/>
          <w:szCs w:val="21"/>
        </w:rPr>
        <w:t>，</w:t>
      </w:r>
      <w:r>
        <w:rPr>
          <w:rFonts w:ascii="宋体" w:eastAsia="宋体" w:hAnsi="宋体" w:cs="Helvetica Neue" w:hint="eastAsia"/>
          <w:bCs/>
          <w:kern w:val="0"/>
          <w:szCs w:val="21"/>
        </w:rPr>
        <w:t>DNA</w:t>
      </w:r>
      <w:r>
        <w:rPr>
          <w:rFonts w:ascii="宋体" w:eastAsia="宋体" w:hAnsi="宋体" w:cs="Helvetica Neue" w:hint="eastAsia"/>
          <w:bCs/>
          <w:kern w:val="0"/>
          <w:szCs w:val="21"/>
        </w:rPr>
        <w:t>片段降解程度，预文库总量</w:t>
      </w:r>
      <w:r>
        <w:rPr>
          <w:rFonts w:ascii="宋体" w:eastAsia="宋体" w:hAnsi="宋体" w:cs="Helvetica Neue" w:hint="eastAsia"/>
          <w:bCs/>
          <w:kern w:val="0"/>
          <w:szCs w:val="21"/>
        </w:rPr>
        <w:t>(ng)</w:t>
      </w:r>
      <w:r>
        <w:rPr>
          <w:rFonts w:ascii="宋体" w:eastAsia="宋体" w:hAnsi="宋体" w:cs="Helvetica Neue" w:hint="eastAsia"/>
          <w:bCs/>
          <w:kern w:val="0"/>
          <w:szCs w:val="21"/>
        </w:rPr>
        <w:t>，文库总量（</w:t>
      </w:r>
      <w:r>
        <w:rPr>
          <w:rFonts w:ascii="宋体" w:eastAsia="宋体" w:hAnsi="宋体" w:cs="Helvetica Neue" w:hint="eastAsia"/>
          <w:bCs/>
          <w:kern w:val="0"/>
          <w:szCs w:val="21"/>
        </w:rPr>
        <w:t>ng</w:t>
      </w:r>
      <w:r>
        <w:rPr>
          <w:rFonts w:ascii="宋体" w:eastAsia="宋体" w:hAnsi="宋体" w:cs="Helvetica Neue" w:hint="eastAsia"/>
          <w:bCs/>
          <w:kern w:val="0"/>
          <w:szCs w:val="21"/>
        </w:rPr>
        <w:t>），文库片段评估（</w:t>
      </w:r>
      <w:r>
        <w:rPr>
          <w:rFonts w:ascii="宋体" w:eastAsia="宋体" w:hAnsi="宋体" w:cs="Helvetica Neue" w:hint="eastAsia"/>
          <w:bCs/>
          <w:kern w:val="0"/>
          <w:szCs w:val="21"/>
        </w:rPr>
        <w:t>bp</w:t>
      </w:r>
      <w:r>
        <w:rPr>
          <w:rFonts w:ascii="宋体" w:eastAsia="宋体" w:hAnsi="宋体" w:cs="Helvetica Neue" w:hint="eastAsia"/>
          <w:bCs/>
          <w:kern w:val="0"/>
          <w:szCs w:val="21"/>
        </w:rPr>
        <w:t>），平均测序深度，文库多样性，插入片段长度</w:t>
      </w:r>
      <w:r>
        <w:rPr>
          <w:rFonts w:ascii="宋体" w:eastAsia="宋体" w:hAnsi="宋体" w:cs="Helvetica Neue" w:hint="eastAsia"/>
          <w:bCs/>
          <w:kern w:val="0"/>
          <w:szCs w:val="21"/>
        </w:rPr>
        <w:t>(bp)</w:t>
      </w:r>
      <w:r>
        <w:rPr>
          <w:rFonts w:ascii="宋体" w:eastAsia="宋体" w:hAnsi="宋体" w:cs="Helvetica Neue" w:hint="eastAsia"/>
          <w:bCs/>
          <w:kern w:val="0"/>
          <w:szCs w:val="21"/>
        </w:rPr>
        <w:t>，覆盖均</w:t>
      </w:r>
      <w:proofErr w:type="gramStart"/>
      <w:r>
        <w:rPr>
          <w:rFonts w:ascii="宋体" w:eastAsia="宋体" w:hAnsi="宋体" w:cs="Helvetica Neue" w:hint="eastAsia"/>
          <w:bCs/>
          <w:kern w:val="0"/>
          <w:szCs w:val="21"/>
        </w:rPr>
        <w:t>一</w:t>
      </w:r>
      <w:proofErr w:type="gramEnd"/>
      <w:r>
        <w:rPr>
          <w:rFonts w:ascii="宋体" w:eastAsia="宋体" w:hAnsi="宋体" w:cs="Helvetica Neue" w:hint="eastAsia"/>
          <w:bCs/>
          <w:kern w:val="0"/>
          <w:szCs w:val="21"/>
        </w:rPr>
        <w:t>性，</w:t>
      </w:r>
      <w:proofErr w:type="gramStart"/>
      <w:r>
        <w:rPr>
          <w:rFonts w:ascii="宋体" w:eastAsia="宋体" w:hAnsi="宋体" w:cs="Helvetica Neue" w:hint="eastAsia"/>
          <w:bCs/>
          <w:kern w:val="0"/>
          <w:szCs w:val="21"/>
        </w:rPr>
        <w:t>序列回贴比率</w:t>
      </w:r>
      <w:proofErr w:type="gramEnd"/>
      <w:r>
        <w:rPr>
          <w:rFonts w:ascii="宋体" w:eastAsia="宋体" w:hAnsi="宋体" w:cs="Helvetica Neue" w:hint="eastAsia"/>
          <w:bCs/>
          <w:kern w:val="0"/>
          <w:szCs w:val="21"/>
        </w:rPr>
        <w:t>，碱基质量</w:t>
      </w:r>
      <w:r>
        <w:rPr>
          <w:rFonts w:ascii="宋体" w:eastAsia="宋体" w:hAnsi="宋体" w:cs="Helvetica Neue" w:hint="eastAsia"/>
          <w:bCs/>
          <w:kern w:val="0"/>
          <w:szCs w:val="21"/>
        </w:rPr>
        <w:t>Q30</w:t>
      </w:r>
      <w:r>
        <w:rPr>
          <w:rFonts w:ascii="宋体" w:eastAsia="宋体" w:hAnsi="宋体" w:cs="Helvetica Neue" w:hint="eastAsia"/>
          <w:bCs/>
          <w:kern w:val="0"/>
          <w:szCs w:val="21"/>
        </w:rPr>
        <w:t>占比，配对样本纯合子一致性等；</w:t>
      </w:r>
      <w:r>
        <w:rPr>
          <w:rFonts w:ascii="宋体" w:eastAsia="宋体" w:hAnsi="宋体" w:cs="Helvetica Neue" w:hint="eastAsia"/>
          <w:b/>
          <w:kern w:val="0"/>
          <w:szCs w:val="21"/>
        </w:rPr>
        <w:t>（</w:t>
      </w:r>
      <w:r>
        <w:rPr>
          <w:rFonts w:ascii="宋体" w:eastAsia="宋体" w:hAnsi="宋体" w:cs="Helvetica Neue" w:hint="eastAsia"/>
          <w:b/>
          <w:kern w:val="0"/>
          <w:szCs w:val="21"/>
          <w:u w:val="single"/>
        </w:rPr>
        <w:t>需提供检测报告模板等证明材料）</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8.</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检测所需样本核酸最低投入量≤</w:t>
      </w:r>
      <w:r>
        <w:rPr>
          <w:rFonts w:ascii="宋体" w:eastAsia="宋体" w:hAnsi="宋体" w:cs="Helvetica Neue" w:hint="eastAsia"/>
          <w:bCs/>
          <w:kern w:val="0"/>
          <w:szCs w:val="21"/>
        </w:rPr>
        <w:t>30ng</w:t>
      </w:r>
      <w:r>
        <w:rPr>
          <w:rFonts w:ascii="宋体" w:eastAsia="宋体" w:hAnsi="宋体" w:cs="Helvetica Neue" w:hint="eastAsia"/>
          <w:bCs/>
          <w:kern w:val="0"/>
          <w:szCs w:val="21"/>
        </w:rPr>
        <w:t>，并可接受保存年限≥</w:t>
      </w:r>
      <w:r>
        <w:rPr>
          <w:rFonts w:ascii="宋体" w:eastAsia="宋体" w:hAnsi="宋体" w:cs="Helvetica Neue" w:hint="eastAsia"/>
          <w:bCs/>
          <w:kern w:val="0"/>
          <w:szCs w:val="21"/>
        </w:rPr>
        <w:t>2</w:t>
      </w:r>
      <w:r>
        <w:rPr>
          <w:rFonts w:ascii="宋体" w:eastAsia="宋体" w:hAnsi="宋体" w:cs="Helvetica Neue" w:hint="eastAsia"/>
          <w:bCs/>
          <w:kern w:val="0"/>
          <w:szCs w:val="21"/>
        </w:rPr>
        <w:t>年的样本检测；</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9.</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检测实验室需具备相关科研合作及学术成</w:t>
      </w:r>
      <w:r>
        <w:rPr>
          <w:rFonts w:ascii="宋体" w:eastAsia="宋体" w:hAnsi="宋体" w:cs="Helvetica Neue" w:hint="eastAsia"/>
          <w:bCs/>
          <w:kern w:val="0"/>
          <w:szCs w:val="21"/>
        </w:rPr>
        <w:t>果转化能力，相关科研论文累计发表≥</w:t>
      </w:r>
      <w:r>
        <w:rPr>
          <w:rFonts w:ascii="宋体" w:eastAsia="宋体" w:hAnsi="宋体" w:cs="Helvetica Neue" w:hint="eastAsia"/>
          <w:bCs/>
          <w:kern w:val="0"/>
          <w:szCs w:val="21"/>
        </w:rPr>
        <w:t>400</w:t>
      </w:r>
      <w:r>
        <w:rPr>
          <w:rFonts w:ascii="宋体" w:eastAsia="宋体" w:hAnsi="宋体" w:cs="Helvetica Neue" w:hint="eastAsia"/>
          <w:bCs/>
          <w:kern w:val="0"/>
          <w:szCs w:val="21"/>
        </w:rPr>
        <w:t>篇，其中有相关单篇文章影响因子≥</w:t>
      </w:r>
      <w:r>
        <w:rPr>
          <w:rFonts w:ascii="宋体" w:eastAsia="宋体" w:hAnsi="宋体" w:cs="Helvetica Neue" w:hint="eastAsia"/>
          <w:bCs/>
          <w:kern w:val="0"/>
          <w:szCs w:val="21"/>
        </w:rPr>
        <w:t>50</w:t>
      </w:r>
      <w:r>
        <w:rPr>
          <w:rFonts w:ascii="宋体" w:eastAsia="宋体" w:hAnsi="宋体" w:cs="Helvetica Neue" w:hint="eastAsia"/>
          <w:bCs/>
          <w:kern w:val="0"/>
          <w:szCs w:val="21"/>
        </w:rPr>
        <w:t>分，且</w:t>
      </w:r>
      <w:proofErr w:type="gramStart"/>
      <w:r>
        <w:rPr>
          <w:rFonts w:ascii="宋体" w:eastAsia="宋体" w:hAnsi="宋体" w:cs="Helvetica Neue" w:hint="eastAsia"/>
          <w:bCs/>
          <w:kern w:val="0"/>
          <w:szCs w:val="21"/>
        </w:rPr>
        <w:t>总影响</w:t>
      </w:r>
      <w:proofErr w:type="gramEnd"/>
      <w:r>
        <w:rPr>
          <w:rFonts w:ascii="宋体" w:eastAsia="宋体" w:hAnsi="宋体" w:cs="Helvetica Neue" w:hint="eastAsia"/>
          <w:bCs/>
          <w:kern w:val="0"/>
          <w:szCs w:val="21"/>
        </w:rPr>
        <w:t>因子≥</w:t>
      </w:r>
      <w:r>
        <w:rPr>
          <w:rFonts w:ascii="宋体" w:eastAsia="宋体" w:hAnsi="宋体" w:cs="Helvetica Neue" w:hint="eastAsia"/>
          <w:bCs/>
          <w:kern w:val="0"/>
          <w:szCs w:val="21"/>
        </w:rPr>
        <w:t>3500</w:t>
      </w:r>
      <w:r>
        <w:rPr>
          <w:rFonts w:ascii="宋体" w:eastAsia="宋体" w:hAnsi="宋体" w:cs="Helvetica Neue" w:hint="eastAsia"/>
          <w:bCs/>
          <w:kern w:val="0"/>
          <w:szCs w:val="21"/>
        </w:rPr>
        <w:t>分</w:t>
      </w:r>
      <w:r>
        <w:rPr>
          <w:rFonts w:ascii="宋体" w:eastAsia="宋体" w:hAnsi="宋体" w:cs="Helvetica Neue" w:hint="eastAsia"/>
          <w:bCs/>
          <w:kern w:val="0"/>
          <w:szCs w:val="21"/>
        </w:rPr>
        <w:t>,</w:t>
      </w:r>
      <w:r>
        <w:rPr>
          <w:rFonts w:ascii="宋体" w:eastAsia="宋体" w:hAnsi="宋体" w:cs="Helvetica Neue" w:hint="eastAsia"/>
          <w:bCs/>
          <w:kern w:val="0"/>
          <w:szCs w:val="21"/>
        </w:rPr>
        <w:t>且≥</w:t>
      </w:r>
      <w:r>
        <w:rPr>
          <w:rFonts w:ascii="宋体" w:eastAsia="宋体" w:hAnsi="宋体" w:cs="Helvetica Neue" w:hint="eastAsia"/>
          <w:bCs/>
          <w:kern w:val="0"/>
          <w:szCs w:val="21"/>
        </w:rPr>
        <w:t>10</w:t>
      </w:r>
      <w:r>
        <w:rPr>
          <w:rFonts w:ascii="宋体" w:eastAsia="宋体" w:hAnsi="宋体" w:cs="Helvetica Neue" w:hint="eastAsia"/>
          <w:bCs/>
          <w:kern w:val="0"/>
          <w:szCs w:val="21"/>
        </w:rPr>
        <w:t>次国际会议演讲；</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kern w:val="0"/>
          <w:szCs w:val="21"/>
        </w:rPr>
      </w:pPr>
      <w:r>
        <w:rPr>
          <w:rFonts w:ascii="宋体" w:eastAsia="宋体" w:hAnsi="宋体" w:cs="Helvetica Neue" w:hint="eastAsia"/>
          <w:bCs/>
          <w:kern w:val="0"/>
          <w:szCs w:val="21"/>
        </w:rPr>
        <w:t>10.</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检测实验室：具备一定规模，实验室功能分区明确，</w:t>
      </w:r>
      <w:r>
        <w:rPr>
          <w:rFonts w:ascii="宋体" w:eastAsia="宋体" w:hAnsi="宋体" w:cs="Helvetica Neue" w:hint="eastAsia"/>
          <w:b/>
          <w:kern w:val="0"/>
          <w:szCs w:val="21"/>
          <w:u w:val="single"/>
        </w:rPr>
        <w:t>（需提供检验</w:t>
      </w:r>
      <w:proofErr w:type="gramStart"/>
      <w:r>
        <w:rPr>
          <w:rFonts w:ascii="宋体" w:eastAsia="宋体" w:hAnsi="宋体" w:cs="Helvetica Neue" w:hint="eastAsia"/>
          <w:b/>
          <w:kern w:val="0"/>
          <w:szCs w:val="21"/>
          <w:u w:val="single"/>
        </w:rPr>
        <w:t>所功能</w:t>
      </w:r>
      <w:proofErr w:type="gramEnd"/>
      <w:r>
        <w:rPr>
          <w:rFonts w:ascii="宋体" w:eastAsia="宋体" w:hAnsi="宋体" w:cs="Helvetica Neue" w:hint="eastAsia"/>
          <w:b/>
          <w:kern w:val="0"/>
          <w:szCs w:val="21"/>
          <w:u w:val="single"/>
        </w:rPr>
        <w:t>区设置图纸等证明材料）</w:t>
      </w:r>
      <w:r>
        <w:rPr>
          <w:rFonts w:ascii="宋体" w:eastAsia="宋体" w:hAnsi="宋体" w:cs="Helvetica Neue" w:hint="eastAsia"/>
          <w:kern w:val="0"/>
          <w:szCs w:val="21"/>
        </w:rPr>
        <w:t>；</w:t>
      </w:r>
    </w:p>
    <w:p w:rsidR="00D44A86" w:rsidRDefault="009F31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hAnsi="宋体" w:cs="Helvetica Neue"/>
          <w:bCs/>
          <w:kern w:val="0"/>
          <w:szCs w:val="21"/>
        </w:rPr>
      </w:pPr>
      <w:r>
        <w:rPr>
          <w:rFonts w:ascii="宋体" w:eastAsia="宋体" w:hAnsi="宋体" w:cs="Helvetica Neue" w:hint="eastAsia"/>
          <w:bCs/>
          <w:kern w:val="0"/>
          <w:szCs w:val="21"/>
        </w:rPr>
        <w:t xml:space="preserve">11. </w:t>
      </w:r>
      <w:r>
        <w:rPr>
          <w:rFonts w:ascii="宋体" w:eastAsia="宋体" w:hAnsi="宋体" w:cs="Helvetica Neue" w:hint="eastAsia"/>
          <w:bCs/>
          <w:kern w:val="0"/>
          <w:szCs w:val="21"/>
        </w:rPr>
        <w:t>服务</w:t>
      </w:r>
      <w:proofErr w:type="gramStart"/>
      <w:r>
        <w:rPr>
          <w:rFonts w:ascii="宋体" w:eastAsia="宋体" w:hAnsi="宋体" w:cs="Helvetica Neue" w:hint="eastAsia"/>
          <w:bCs/>
          <w:kern w:val="0"/>
          <w:szCs w:val="21"/>
        </w:rPr>
        <w:t>承接商</w:t>
      </w:r>
      <w:proofErr w:type="gramEnd"/>
      <w:r>
        <w:rPr>
          <w:rFonts w:ascii="宋体" w:eastAsia="宋体" w:hAnsi="宋体" w:cs="Helvetica Neue" w:hint="eastAsia"/>
          <w:bCs/>
          <w:kern w:val="0"/>
          <w:szCs w:val="21"/>
        </w:rPr>
        <w:t>检测实验室有</w:t>
      </w:r>
      <w:r>
        <w:rPr>
          <w:rFonts w:ascii="宋体" w:eastAsia="宋体" w:hAnsi="宋体" w:cs="Helvetica Neue" w:hint="eastAsia"/>
          <w:bCs/>
          <w:kern w:val="0"/>
          <w:szCs w:val="21"/>
        </w:rPr>
        <w:t>MRD</w:t>
      </w:r>
      <w:r>
        <w:rPr>
          <w:rFonts w:ascii="宋体" w:eastAsia="宋体" w:hAnsi="宋体" w:cs="Helvetica Neue" w:hint="eastAsia"/>
          <w:bCs/>
          <w:kern w:val="0"/>
          <w:szCs w:val="21"/>
        </w:rPr>
        <w:t>产品检测且</w:t>
      </w:r>
      <w:r>
        <w:rPr>
          <w:rFonts w:ascii="宋体" w:eastAsia="宋体" w:hAnsi="宋体" w:cs="Helvetica Neue" w:hint="eastAsia"/>
          <w:bCs/>
          <w:kern w:val="0"/>
          <w:szCs w:val="21"/>
        </w:rPr>
        <w:t xml:space="preserve">LOD&lt;0.01% </w:t>
      </w:r>
      <w:r>
        <w:rPr>
          <w:rFonts w:ascii="宋体" w:eastAsia="宋体" w:hAnsi="宋体" w:cs="Helvetica Neue" w:hint="eastAsia"/>
          <w:bCs/>
          <w:kern w:val="0"/>
          <w:szCs w:val="21"/>
        </w:rPr>
        <w:t>需</w:t>
      </w:r>
      <w:proofErr w:type="gramStart"/>
      <w:r>
        <w:rPr>
          <w:rFonts w:ascii="宋体" w:eastAsia="宋体" w:hAnsi="宋体" w:cs="Helvetica Neue" w:hint="eastAsia"/>
          <w:bCs/>
          <w:kern w:val="0"/>
          <w:szCs w:val="21"/>
        </w:rPr>
        <w:t>符合共识</w:t>
      </w:r>
      <w:proofErr w:type="gramEnd"/>
      <w:r>
        <w:rPr>
          <w:rFonts w:ascii="宋体" w:eastAsia="宋体" w:hAnsi="宋体" w:cs="Helvetica Neue" w:hint="eastAsia"/>
          <w:bCs/>
          <w:kern w:val="0"/>
          <w:szCs w:val="21"/>
        </w:rPr>
        <w:t>标准。</w:t>
      </w:r>
    </w:p>
    <w:p w:rsidR="00D44A86" w:rsidRDefault="009F310C">
      <w:pPr>
        <w:spacing w:line="360" w:lineRule="auto"/>
        <w:rPr>
          <w:rFonts w:ascii="宋体" w:hAnsi="宋体" w:cs="宋体"/>
          <w:b/>
          <w:bCs/>
          <w:szCs w:val="21"/>
        </w:rPr>
      </w:pPr>
      <w:r>
        <w:rPr>
          <w:rFonts w:ascii="宋体" w:hAnsi="宋体" w:cs="宋体"/>
          <w:b/>
          <w:bCs/>
          <w:szCs w:val="21"/>
        </w:rPr>
        <w:br w:type="page"/>
      </w:r>
    </w:p>
    <w:p w:rsidR="00D44A86" w:rsidRDefault="009F310C">
      <w:pPr>
        <w:pStyle w:val="af8"/>
        <w:tabs>
          <w:tab w:val="left" w:pos="1342"/>
        </w:tabs>
        <w:spacing w:before="67" w:line="288" w:lineRule="auto"/>
        <w:ind w:left="241" w:firstLineChars="0" w:firstLine="0"/>
        <w:jc w:val="center"/>
        <w:textAlignment w:val="baseline"/>
        <w:outlineLvl w:val="1"/>
        <w:rPr>
          <w:rFonts w:ascii="宋体" w:hAnsi="宋体" w:cs="宋体"/>
          <w:b/>
          <w:bCs/>
          <w:kern w:val="0"/>
          <w:sz w:val="24"/>
        </w:rPr>
      </w:pPr>
      <w:r>
        <w:rPr>
          <w:rFonts w:ascii="宋体" w:hAnsi="宋体" w:cs="宋体" w:hint="eastAsia"/>
          <w:b/>
          <w:bCs/>
          <w:kern w:val="0"/>
          <w:sz w:val="24"/>
        </w:rPr>
        <w:lastRenderedPageBreak/>
        <w:t>第三节</w:t>
      </w:r>
      <w:r>
        <w:rPr>
          <w:rFonts w:ascii="宋体" w:hAnsi="宋体" w:cs="宋体" w:hint="eastAsia"/>
          <w:b/>
          <w:bCs/>
          <w:kern w:val="0"/>
          <w:sz w:val="24"/>
        </w:rPr>
        <w:t xml:space="preserve"> </w:t>
      </w:r>
      <w:r>
        <w:rPr>
          <w:rFonts w:ascii="宋体" w:hAnsi="宋体" w:cs="宋体" w:hint="eastAsia"/>
          <w:b/>
          <w:bCs/>
          <w:kern w:val="0"/>
          <w:sz w:val="24"/>
        </w:rPr>
        <w:t>商务参数要求</w:t>
      </w:r>
    </w:p>
    <w:p w:rsidR="00D44A86" w:rsidRDefault="009F310C">
      <w:pPr>
        <w:widowControl/>
        <w:spacing w:line="360" w:lineRule="auto"/>
        <w:jc w:val="left"/>
        <w:textAlignment w:val="center"/>
        <w:rPr>
          <w:rFonts w:ascii="宋体" w:hAnsi="宋体" w:cs="宋体"/>
          <w:b/>
          <w:bCs/>
          <w:kern w:val="0"/>
          <w:sz w:val="20"/>
          <w:szCs w:val="21"/>
        </w:rPr>
      </w:pPr>
      <w:r>
        <w:rPr>
          <w:rFonts w:ascii="宋体" w:hAnsi="宋体" w:cs="宋体" w:hint="eastAsia"/>
          <w:b/>
          <w:bCs/>
          <w:kern w:val="0"/>
          <w:szCs w:val="21"/>
        </w:rPr>
        <w:t>一、服务期限：</w:t>
      </w:r>
      <w:r>
        <w:rPr>
          <w:rFonts w:ascii="宋体" w:hAnsi="宋体" w:cs="宋体" w:hint="eastAsia"/>
          <w:b/>
          <w:bCs/>
          <w:kern w:val="0"/>
          <w:szCs w:val="21"/>
        </w:rPr>
        <w:t>1</w:t>
      </w:r>
      <w:r>
        <w:rPr>
          <w:rFonts w:ascii="宋体" w:hAnsi="宋体" w:cs="宋体" w:hint="eastAsia"/>
          <w:b/>
          <w:bCs/>
          <w:kern w:val="0"/>
          <w:szCs w:val="21"/>
        </w:rPr>
        <w:t>年。采购人有权根据响应文件承诺的相关事项及相关考核细则，对不达标或者其他严重影响履约的情况，选择终止合同，相关责任由违约方承担。</w:t>
      </w:r>
    </w:p>
    <w:p w:rsidR="00D44A86" w:rsidRDefault="009F310C">
      <w:pPr>
        <w:spacing w:line="360" w:lineRule="auto"/>
        <w:rPr>
          <w:rFonts w:ascii="宋体" w:hAnsi="宋体" w:cs="宋体"/>
          <w:b/>
          <w:bCs/>
          <w:szCs w:val="21"/>
        </w:rPr>
      </w:pPr>
      <w:r>
        <w:rPr>
          <w:rFonts w:ascii="宋体" w:hAnsi="宋体" w:cs="宋体" w:hint="eastAsia"/>
          <w:b/>
          <w:bCs/>
          <w:szCs w:val="21"/>
        </w:rPr>
        <w:t>二、规章制度</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服务</w:t>
      </w:r>
      <w:proofErr w:type="gramStart"/>
      <w:r>
        <w:rPr>
          <w:rFonts w:ascii="宋体" w:hAnsi="宋体" w:cs="宋体" w:hint="eastAsia"/>
          <w:szCs w:val="21"/>
        </w:rPr>
        <w:t>承接商</w:t>
      </w:r>
      <w:proofErr w:type="gramEnd"/>
      <w:r>
        <w:rPr>
          <w:rFonts w:ascii="宋体" w:hAnsi="宋体" w:cs="宋体" w:hint="eastAsia"/>
          <w:szCs w:val="21"/>
        </w:rPr>
        <w:t>应建立医学检验实验室质量管理体系，制定各项规章制度、人员岗位职责，实施由国家制定或认可的诊疗技术规范和操作规程。规章制度至少包括设施与设备管理制度、试剂管理制度、标本管理制度、分析前、中、后三个阶段的质量管理制度、患者</w:t>
      </w:r>
      <w:r>
        <w:rPr>
          <w:rFonts w:ascii="宋体" w:hAnsi="宋体" w:cs="宋体" w:hint="eastAsia"/>
          <w:szCs w:val="21"/>
        </w:rPr>
        <w:t>(</w:t>
      </w:r>
      <w:r>
        <w:rPr>
          <w:rFonts w:ascii="宋体" w:hAnsi="宋体" w:cs="宋体" w:hint="eastAsia"/>
          <w:szCs w:val="21"/>
        </w:rPr>
        <w:t>标本</w:t>
      </w:r>
      <w:r>
        <w:rPr>
          <w:rFonts w:ascii="宋体" w:hAnsi="宋体" w:cs="宋体" w:hint="eastAsia"/>
          <w:szCs w:val="21"/>
        </w:rPr>
        <w:t>)</w:t>
      </w:r>
      <w:r>
        <w:rPr>
          <w:rFonts w:ascii="宋体" w:hAnsi="宋体" w:cs="宋体" w:hint="eastAsia"/>
          <w:szCs w:val="21"/>
        </w:rPr>
        <w:t>登记和医疗文档管理制度、消防安全管理制度、信息管理制度与患者隐私保护制度、生物安全管理制度、危化品使用管理制度，并制定各检验项目的质量控制指标及标准操作程序。</w:t>
      </w:r>
    </w:p>
    <w:p w:rsidR="00D44A86" w:rsidRDefault="009F310C">
      <w:pPr>
        <w:spacing w:line="360" w:lineRule="auto"/>
        <w:ind w:firstLineChars="200" w:firstLine="422"/>
        <w:rPr>
          <w:rFonts w:ascii="宋体" w:hAnsi="宋体" w:cs="宋体"/>
          <w:b/>
          <w:bCs/>
          <w:szCs w:val="21"/>
        </w:rPr>
      </w:pPr>
      <w:r>
        <w:rPr>
          <w:rFonts w:ascii="宋体" w:hAnsi="宋体" w:cs="宋体" w:hint="eastAsia"/>
          <w:b/>
          <w:bCs/>
          <w:szCs w:val="21"/>
        </w:rPr>
        <w:t>三、其它需要说明的事项：</w:t>
      </w:r>
      <w:r>
        <w:rPr>
          <w:rFonts w:ascii="宋体" w:hAnsi="宋体" w:cs="宋体" w:hint="eastAsia"/>
          <w:b/>
          <w:bCs/>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、本项目采用费用包干方式。供应商应根据项目要求和现场情况，详细列明项目所需的费用，如一</w:t>
      </w:r>
      <w:r>
        <w:rPr>
          <w:rFonts w:ascii="宋体" w:hAnsi="宋体" w:cs="宋体" w:hint="eastAsia"/>
          <w:szCs w:val="21"/>
        </w:rPr>
        <w:t>旦中标，</w:t>
      </w:r>
      <w:r>
        <w:rPr>
          <w:rFonts w:ascii="宋体" w:hAnsi="宋体" w:cs="宋体" w:hint="eastAsia"/>
          <w:szCs w:val="21"/>
        </w:rPr>
        <w:t xml:space="preserve"> </w:t>
      </w:r>
      <w:r>
        <w:rPr>
          <w:rFonts w:ascii="宋体" w:hAnsi="宋体" w:cs="宋体" w:hint="eastAsia"/>
          <w:szCs w:val="21"/>
        </w:rPr>
        <w:t>在项目实施中出现任何遗漏，均</w:t>
      </w:r>
      <w:proofErr w:type="gramStart"/>
      <w:r>
        <w:rPr>
          <w:rFonts w:ascii="宋体" w:hAnsi="宋体" w:cs="宋体" w:hint="eastAsia"/>
          <w:szCs w:val="21"/>
        </w:rPr>
        <w:t>由成交人</w:t>
      </w:r>
      <w:proofErr w:type="gramEnd"/>
      <w:r>
        <w:rPr>
          <w:rFonts w:ascii="宋体" w:hAnsi="宋体" w:cs="宋体" w:hint="eastAsia"/>
          <w:szCs w:val="21"/>
        </w:rPr>
        <w:t>免费提供，采购人不再支付任何费用。</w:t>
      </w:r>
    </w:p>
    <w:p w:rsidR="00D44A86" w:rsidRDefault="009F310C">
      <w:pPr>
        <w:widowControl/>
        <w:spacing w:line="360" w:lineRule="auto"/>
        <w:ind w:firstLineChars="202" w:firstLine="424"/>
        <w:rPr>
          <w:rFonts w:ascii="宋体" w:hAnsi="宋体" w:cs="宋体"/>
          <w:szCs w:val="21"/>
        </w:rPr>
      </w:pPr>
      <w:r>
        <w:rPr>
          <w:rFonts w:ascii="宋体" w:hAnsi="宋体" w:cs="宋体"/>
          <w:szCs w:val="21"/>
        </w:rPr>
        <w:t>2</w:t>
      </w:r>
      <w:r>
        <w:rPr>
          <w:rFonts w:ascii="宋体" w:hAnsi="宋体" w:cs="宋体" w:hint="eastAsia"/>
          <w:szCs w:val="21"/>
        </w:rPr>
        <w:t>、报告时间延迟半天扣检测费的</w:t>
      </w:r>
      <w:r>
        <w:rPr>
          <w:rFonts w:ascii="宋体" w:hAnsi="宋体" w:cs="宋体" w:hint="eastAsia"/>
          <w:szCs w:val="21"/>
        </w:rPr>
        <w:t>50%</w:t>
      </w:r>
      <w:r>
        <w:rPr>
          <w:rFonts w:ascii="宋体" w:hAnsi="宋体" w:cs="宋体" w:hint="eastAsia"/>
          <w:szCs w:val="21"/>
        </w:rPr>
        <w:t>，延迟一天检测费减免，如造成投诉纠纷需承担相应责任。五次以上延迟报告的，采购人有权提前解除合同。</w:t>
      </w:r>
    </w:p>
    <w:p w:rsidR="00D44A86" w:rsidRDefault="009F310C">
      <w:pPr>
        <w:widowControl/>
        <w:spacing w:line="360" w:lineRule="auto"/>
        <w:ind w:firstLineChars="202" w:firstLine="424"/>
        <w:rPr>
          <w:rFonts w:ascii="宋体" w:hAnsi="宋体" w:cs="宋体"/>
          <w:szCs w:val="21"/>
        </w:rPr>
      </w:pPr>
      <w:r>
        <w:rPr>
          <w:rFonts w:ascii="宋体" w:hAnsi="宋体" w:cs="宋体"/>
          <w:szCs w:val="21"/>
        </w:rPr>
        <w:t>3</w:t>
      </w:r>
      <w:r>
        <w:rPr>
          <w:rFonts w:ascii="宋体" w:hAnsi="宋体" w:cs="宋体" w:hint="eastAsia"/>
          <w:szCs w:val="21"/>
        </w:rPr>
        <w:t>、检测结果的准确性：对结果明显有差异的，成交供应商应无条件免费复查。</w:t>
      </w:r>
    </w:p>
    <w:p w:rsidR="00D44A86" w:rsidRDefault="009F310C">
      <w:pPr>
        <w:spacing w:line="360" w:lineRule="auto"/>
        <w:ind w:firstLineChars="202" w:firstLine="424"/>
        <w:rPr>
          <w:rFonts w:ascii="宋体" w:hAnsi="宋体" w:cs="宋体"/>
          <w:bCs/>
          <w:szCs w:val="21"/>
        </w:rPr>
      </w:pPr>
      <w:r>
        <w:rPr>
          <w:rFonts w:ascii="宋体" w:hAnsi="宋体" w:cs="宋体"/>
          <w:bCs/>
          <w:szCs w:val="21"/>
        </w:rPr>
        <w:t>4</w:t>
      </w:r>
      <w:r>
        <w:rPr>
          <w:rFonts w:ascii="宋体" w:hAnsi="宋体" w:cs="宋体" w:hint="eastAsia"/>
          <w:bCs/>
          <w:szCs w:val="21"/>
        </w:rPr>
        <w:t>、成交供应商对检验结果负责，因检验结果问题引起的医疗纠纷，对患方的所有赔（补）</w:t>
      </w:r>
      <w:proofErr w:type="gramStart"/>
      <w:r>
        <w:rPr>
          <w:rFonts w:ascii="宋体" w:hAnsi="宋体" w:cs="宋体" w:hint="eastAsia"/>
          <w:bCs/>
          <w:szCs w:val="21"/>
        </w:rPr>
        <w:t>偿费用完全由成交</w:t>
      </w:r>
      <w:proofErr w:type="gramEnd"/>
      <w:r>
        <w:rPr>
          <w:rFonts w:ascii="宋体" w:hAnsi="宋体" w:cs="宋体" w:hint="eastAsia"/>
          <w:bCs/>
          <w:szCs w:val="21"/>
        </w:rPr>
        <w:t>供应商支付，同时成交供应商应对医院进行相应赔偿。</w:t>
      </w:r>
    </w:p>
    <w:p w:rsidR="00D44A86" w:rsidRDefault="009F310C">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、成交供应商标本的收集、运送、保存、</w:t>
      </w:r>
      <w:proofErr w:type="gramStart"/>
      <w:r>
        <w:rPr>
          <w:rFonts w:ascii="宋体" w:hAnsi="宋体" w:cs="宋体" w:hint="eastAsia"/>
          <w:szCs w:val="21"/>
        </w:rPr>
        <w:t>室内质</w:t>
      </w:r>
      <w:proofErr w:type="gramEnd"/>
      <w:r>
        <w:rPr>
          <w:rFonts w:ascii="宋体" w:hAnsi="宋体" w:cs="宋体" w:hint="eastAsia"/>
          <w:szCs w:val="21"/>
        </w:rPr>
        <w:t>控、室间质</w:t>
      </w:r>
      <w:proofErr w:type="gramStart"/>
      <w:r>
        <w:rPr>
          <w:rFonts w:ascii="宋体" w:hAnsi="宋体" w:cs="宋体" w:hint="eastAsia"/>
          <w:szCs w:val="21"/>
        </w:rPr>
        <w:t>控以及</w:t>
      </w:r>
      <w:proofErr w:type="gramEnd"/>
      <w:r>
        <w:rPr>
          <w:rFonts w:ascii="宋体" w:hAnsi="宋体" w:cs="宋体" w:hint="eastAsia"/>
          <w:szCs w:val="21"/>
        </w:rPr>
        <w:t>各项质量管理必须符</w:t>
      </w:r>
      <w:r>
        <w:rPr>
          <w:rFonts w:ascii="宋体" w:hAnsi="宋体" w:cs="宋体" w:hint="eastAsia"/>
          <w:szCs w:val="21"/>
        </w:rPr>
        <w:t>合国家及省市相关规定，按照国家检验规范进行操作，并对标本的检验报告承担相应责任。</w:t>
      </w:r>
    </w:p>
    <w:p w:rsidR="00D44A86" w:rsidRDefault="009F310C">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、不同的检测标本，需要不同的保存条件，投标单位必须拥有对标本保存条件的室温、冷藏、冷冻等各种运输能力；采购人有权对相关场所或运输工具进行检查，如发现不达标的，将计入考核内容。</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color w:val="FF0000"/>
          <w:szCs w:val="21"/>
        </w:rPr>
      </w:pPr>
      <w:r>
        <w:rPr>
          <w:rFonts w:ascii="宋体" w:hAnsi="宋体" w:cs="宋体"/>
          <w:color w:val="FF0000"/>
          <w:szCs w:val="21"/>
        </w:rPr>
        <w:t>7</w:t>
      </w:r>
      <w:r>
        <w:rPr>
          <w:rFonts w:ascii="宋体" w:hAnsi="宋体" w:cs="宋体" w:hint="eastAsia"/>
          <w:color w:val="FF0000"/>
          <w:szCs w:val="21"/>
        </w:rPr>
        <w:t>、成交供应商应保障报告周转时间（</w:t>
      </w:r>
      <w:r>
        <w:rPr>
          <w:rFonts w:ascii="宋体" w:hAnsi="宋体" w:cs="宋体" w:hint="eastAsia"/>
          <w:color w:val="FF0000"/>
          <w:szCs w:val="21"/>
        </w:rPr>
        <w:t>TAT</w:t>
      </w:r>
      <w:r>
        <w:rPr>
          <w:rFonts w:ascii="宋体" w:hAnsi="宋体" w:cs="宋体" w:hint="eastAsia"/>
          <w:color w:val="FF0000"/>
          <w:szCs w:val="21"/>
        </w:rPr>
        <w:t>），符合率大于或等于</w:t>
      </w:r>
      <w:r>
        <w:rPr>
          <w:rFonts w:ascii="宋体" w:hAnsi="宋体" w:cs="宋体" w:hint="eastAsia"/>
          <w:color w:val="FF0000"/>
          <w:szCs w:val="21"/>
        </w:rPr>
        <w:t>95%</w:t>
      </w:r>
      <w:r>
        <w:rPr>
          <w:rFonts w:ascii="宋体" w:hAnsi="宋体" w:cs="宋体" w:hint="eastAsia"/>
          <w:color w:val="FF0000"/>
          <w:szCs w:val="21"/>
        </w:rPr>
        <w:t>，需提供往年相关数据作为证明材料；</w:t>
      </w:r>
      <w:r>
        <w:rPr>
          <w:rFonts w:ascii="宋体" w:hAnsi="宋体" w:cs="宋体" w:hint="eastAsia"/>
          <w:color w:val="FF0000"/>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、标本运输过程中发生的生物安全责任事故</w:t>
      </w:r>
      <w:proofErr w:type="gramStart"/>
      <w:r>
        <w:rPr>
          <w:rFonts w:ascii="宋体" w:hAnsi="宋体" w:cs="宋体" w:hint="eastAsia"/>
          <w:szCs w:val="21"/>
        </w:rPr>
        <w:t>由成交</w:t>
      </w:r>
      <w:proofErr w:type="gramEnd"/>
      <w:r>
        <w:rPr>
          <w:rFonts w:ascii="宋体" w:hAnsi="宋体" w:cs="宋体" w:hint="eastAsia"/>
          <w:szCs w:val="21"/>
        </w:rPr>
        <w:t>供应商承担；</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、标本检测结果应在采购人规定的时间内出具；</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、检验项目价格有变化时根据文件相</w:t>
      </w:r>
      <w:r>
        <w:rPr>
          <w:rFonts w:ascii="宋体" w:hAnsi="宋体" w:cs="宋体" w:hint="eastAsia"/>
          <w:szCs w:val="21"/>
        </w:rPr>
        <w:t>关政策作相应调整，但中标折扣率不变，成交供应商不得因价格变动而要求提升折扣率；</w:t>
      </w:r>
      <w:r>
        <w:rPr>
          <w:rFonts w:ascii="宋体" w:hAnsi="宋体" w:cs="宋体" w:hint="eastAsia"/>
          <w:szCs w:val="21"/>
        </w:rPr>
        <w:t xml:space="preserve"> </w:t>
      </w:r>
    </w:p>
    <w:p w:rsidR="00D44A86" w:rsidRDefault="009F310C">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hint="eastAsia"/>
          <w:szCs w:val="21"/>
        </w:rPr>
        <w:t>、当医院具备开展某个项目检测条件时，院方可以无条件收回本项目，投标单位必须终止该项目标本的收取。</w:t>
      </w:r>
    </w:p>
    <w:p w:rsidR="00D44A86" w:rsidRDefault="009F310C">
      <w:pPr>
        <w:spacing w:line="360" w:lineRule="auto"/>
        <w:ind w:firstLineChars="200" w:firstLine="422"/>
        <w:rPr>
          <w:b/>
        </w:rPr>
      </w:pPr>
      <w:r>
        <w:rPr>
          <w:b/>
        </w:rPr>
        <w:t>1</w:t>
      </w:r>
      <w:r>
        <w:rPr>
          <w:rFonts w:hint="eastAsia"/>
          <w:b/>
        </w:rPr>
        <w:t>2</w:t>
      </w:r>
      <w:r>
        <w:rPr>
          <w:rFonts w:hint="eastAsia"/>
          <w:b/>
        </w:rPr>
        <w:t>、能够提供检测报告单电子档（</w:t>
      </w:r>
      <w:r>
        <w:rPr>
          <w:rFonts w:hint="eastAsia"/>
          <w:b/>
        </w:rPr>
        <w:t>PDF</w:t>
      </w:r>
      <w:r>
        <w:rPr>
          <w:rFonts w:hint="eastAsia"/>
          <w:b/>
        </w:rPr>
        <w:t>），并配合医院将检测报告单电子</w:t>
      </w:r>
      <w:proofErr w:type="gramStart"/>
      <w:r>
        <w:rPr>
          <w:rFonts w:hint="eastAsia"/>
          <w:b/>
        </w:rPr>
        <w:t>档</w:t>
      </w:r>
      <w:proofErr w:type="gramEnd"/>
      <w:r>
        <w:rPr>
          <w:rFonts w:hint="eastAsia"/>
          <w:b/>
        </w:rPr>
        <w:t>录入我院信息系统。</w:t>
      </w:r>
    </w:p>
    <w:p w:rsidR="00D44A86" w:rsidRDefault="009F310C">
      <w:pPr>
        <w:spacing w:line="360" w:lineRule="auto"/>
        <w:ind w:firstLineChars="200" w:firstLine="420"/>
        <w:rPr>
          <w:rFonts w:ascii="宋体" w:hAnsi="宋体" w:cs="宋体"/>
          <w:szCs w:val="21"/>
        </w:rPr>
      </w:pPr>
      <w:r>
        <w:t>1</w:t>
      </w:r>
      <w:r>
        <w:rPr>
          <w:rFonts w:hint="eastAsia"/>
        </w:rPr>
        <w:t>3</w:t>
      </w:r>
      <w:r>
        <w:rPr>
          <w:rFonts w:hint="eastAsia"/>
        </w:rPr>
        <w:t>、</w:t>
      </w:r>
      <w:r>
        <w:rPr>
          <w:rFonts w:ascii="宋体" w:hAnsi="宋体" w:cs="宋体" w:hint="eastAsia"/>
          <w:szCs w:val="21"/>
        </w:rPr>
        <w:t>服务人员要求：实验室检测技术人员应当具备相关专业的大专以上学历或具有中级及以上专业技术职务任职资格，并有</w:t>
      </w:r>
      <w:r>
        <w:rPr>
          <w:rFonts w:ascii="宋体" w:hAnsi="宋体" w:cs="宋体" w:hint="eastAsia"/>
          <w:szCs w:val="21"/>
        </w:rPr>
        <w:t xml:space="preserve">2 </w:t>
      </w:r>
      <w:r>
        <w:rPr>
          <w:rFonts w:ascii="宋体" w:hAnsi="宋体" w:cs="宋体" w:hint="eastAsia"/>
          <w:szCs w:val="21"/>
        </w:rPr>
        <w:t>年以上的实验室工作经历和检验相关培训合格证书。实验室配备的工作人员应当与所开展检测项目及标本量相适宜，以保证及时、熟练地进行实验和报告结</w:t>
      </w:r>
      <w:r>
        <w:rPr>
          <w:rFonts w:ascii="宋体" w:hAnsi="宋体" w:cs="宋体" w:hint="eastAsia"/>
          <w:szCs w:val="21"/>
        </w:rPr>
        <w:lastRenderedPageBreak/>
        <w:t>果，保证结果的准确性。</w:t>
      </w:r>
    </w:p>
    <w:p w:rsidR="00D44A86" w:rsidRDefault="009F310C">
      <w:pPr>
        <w:spacing w:line="360" w:lineRule="auto"/>
        <w:ind w:firstLineChars="200" w:firstLine="422"/>
        <w:rPr>
          <w:rFonts w:ascii="宋体" w:hAnsi="宋体" w:cs="宋体"/>
          <w:b/>
          <w:bCs/>
          <w:szCs w:val="21"/>
        </w:rPr>
      </w:pPr>
      <w:r>
        <w:rPr>
          <w:rFonts w:ascii="宋体" w:hAnsi="宋体" w:cs="宋体" w:hint="eastAsia"/>
          <w:b/>
          <w:bCs/>
          <w:szCs w:val="21"/>
        </w:rPr>
        <w:t>四、付款方式：</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以采购人与中标单位签订的合同约定为准。</w:t>
      </w:r>
    </w:p>
    <w:p w:rsidR="00D44A86" w:rsidRDefault="009F310C">
      <w:pPr>
        <w:spacing w:line="360" w:lineRule="auto"/>
        <w:ind w:firstLineChars="200" w:firstLine="422"/>
        <w:rPr>
          <w:rFonts w:ascii="宋体" w:hAnsi="宋体" w:cs="宋体"/>
          <w:b/>
          <w:bCs/>
          <w:szCs w:val="21"/>
        </w:rPr>
      </w:pPr>
      <w:r>
        <w:rPr>
          <w:rFonts w:ascii="宋体" w:hAnsi="宋体" w:cs="宋体" w:hint="eastAsia"/>
          <w:b/>
          <w:bCs/>
          <w:szCs w:val="21"/>
        </w:rPr>
        <w:t>五、考核细则</w:t>
      </w:r>
    </w:p>
    <w:p w:rsidR="00D44A86" w:rsidRDefault="009F310C">
      <w:pPr>
        <w:spacing w:line="360" w:lineRule="auto"/>
        <w:ind w:firstLineChars="200" w:firstLine="422"/>
        <w:jc w:val="center"/>
        <w:rPr>
          <w:rFonts w:ascii="宋体" w:hAnsi="宋体" w:cs="宋体"/>
          <w:b/>
          <w:bCs/>
          <w:szCs w:val="21"/>
        </w:rPr>
      </w:pPr>
      <w:r>
        <w:rPr>
          <w:rFonts w:ascii="宋体" w:hAnsi="宋体" w:cs="宋体" w:hint="eastAsia"/>
          <w:b/>
          <w:bCs/>
          <w:szCs w:val="21"/>
        </w:rPr>
        <w:t>附件：考核细则</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（一）考核内容</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由招标人牵头实施考核，</w:t>
      </w:r>
      <w:proofErr w:type="gramStart"/>
      <w:r>
        <w:rPr>
          <w:rFonts w:ascii="宋体" w:hAnsi="宋体" w:cs="宋体" w:hint="eastAsia"/>
          <w:szCs w:val="21"/>
        </w:rPr>
        <w:t>针对磋商</w:t>
      </w:r>
      <w:proofErr w:type="gramEnd"/>
      <w:r>
        <w:rPr>
          <w:rFonts w:ascii="宋体" w:hAnsi="宋体" w:cs="宋体" w:hint="eastAsia"/>
          <w:szCs w:val="21"/>
        </w:rPr>
        <w:t>文件要求、响应文件应答及合同内规定项目，考核每季度进行一次，满分一百分。</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（二）考核方式</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考核每季度进行一次，成交供应商的考核得分将作为结算和是否继续履行合同的重要依据。根据扣分标准进行扣分，考核得分低于</w:t>
      </w:r>
      <w:r>
        <w:rPr>
          <w:rFonts w:ascii="宋体" w:hAnsi="宋体" w:cs="宋体" w:hint="eastAsia"/>
          <w:szCs w:val="21"/>
        </w:rPr>
        <w:t>80</w:t>
      </w:r>
      <w:r>
        <w:rPr>
          <w:rFonts w:ascii="宋体" w:hAnsi="宋体" w:cs="宋体" w:hint="eastAsia"/>
          <w:szCs w:val="21"/>
        </w:rPr>
        <w:t>分，每分扣</w:t>
      </w:r>
      <w:r>
        <w:rPr>
          <w:rFonts w:ascii="宋体" w:hAnsi="宋体" w:cs="宋体" w:hint="eastAsia"/>
          <w:szCs w:val="21"/>
        </w:rPr>
        <w:t>200</w:t>
      </w:r>
      <w:r>
        <w:rPr>
          <w:rFonts w:ascii="宋体" w:hAnsi="宋体" w:cs="宋体" w:hint="eastAsia"/>
          <w:szCs w:val="21"/>
        </w:rPr>
        <w:t>元；考核得分低于</w:t>
      </w:r>
      <w:r>
        <w:rPr>
          <w:rFonts w:ascii="宋体" w:hAnsi="宋体" w:cs="宋体" w:hint="eastAsia"/>
          <w:szCs w:val="21"/>
        </w:rPr>
        <w:t>60</w:t>
      </w:r>
      <w:r>
        <w:rPr>
          <w:rFonts w:ascii="宋体" w:hAnsi="宋体" w:cs="宋体" w:hint="eastAsia"/>
          <w:szCs w:val="21"/>
        </w:rPr>
        <w:t>分，自动终止服务合同。</w:t>
      </w:r>
    </w:p>
    <w:p w:rsidR="00D44A86" w:rsidRDefault="009F310C">
      <w:pPr>
        <w:spacing w:line="360" w:lineRule="auto"/>
        <w:ind w:firstLineChars="200" w:firstLine="420"/>
        <w:rPr>
          <w:rFonts w:ascii="宋体" w:hAnsi="宋体" w:cs="宋体"/>
          <w:szCs w:val="21"/>
        </w:rPr>
      </w:pPr>
      <w:r>
        <w:rPr>
          <w:rFonts w:ascii="宋体" w:hAnsi="宋体" w:cs="宋体" w:hint="eastAsia"/>
          <w:szCs w:val="21"/>
        </w:rPr>
        <w:t>（三）扣分标准</w:t>
      </w:r>
    </w:p>
    <w:p w:rsidR="00D44A86" w:rsidRDefault="009F310C">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、成交供应商未按照招标人的要求进行取样服务的，出现一次扣</w:t>
      </w:r>
      <w:r>
        <w:rPr>
          <w:rFonts w:ascii="宋体" w:hAnsi="宋体" w:cs="宋体" w:hint="eastAsia"/>
          <w:szCs w:val="21"/>
        </w:rPr>
        <w:t>5</w:t>
      </w:r>
      <w:r>
        <w:rPr>
          <w:rFonts w:ascii="宋体" w:hAnsi="宋体" w:cs="宋体" w:hint="eastAsia"/>
          <w:szCs w:val="21"/>
        </w:rPr>
        <w:t>分。</w:t>
      </w:r>
    </w:p>
    <w:p w:rsidR="00D44A86" w:rsidRDefault="009F310C">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、成交供应商未按规定着装和实施取样的，发现一次扣</w:t>
      </w:r>
      <w:r>
        <w:rPr>
          <w:rFonts w:ascii="宋体" w:hAnsi="宋体" w:cs="宋体" w:hint="eastAsia"/>
          <w:szCs w:val="21"/>
        </w:rPr>
        <w:t>5</w:t>
      </w:r>
      <w:r>
        <w:rPr>
          <w:rFonts w:ascii="宋体" w:hAnsi="宋体" w:cs="宋体" w:hint="eastAsia"/>
          <w:szCs w:val="21"/>
        </w:rPr>
        <w:t>分。</w:t>
      </w:r>
    </w:p>
    <w:p w:rsidR="00D44A86" w:rsidRDefault="009F310C">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、成交供应商未按规定运输和保存样本的，发现一次扣</w:t>
      </w:r>
      <w:r>
        <w:rPr>
          <w:rFonts w:ascii="宋体" w:hAnsi="宋体" w:cs="宋体" w:hint="eastAsia"/>
          <w:szCs w:val="21"/>
        </w:rPr>
        <w:t>5</w:t>
      </w:r>
      <w:r>
        <w:rPr>
          <w:rFonts w:ascii="宋体" w:hAnsi="宋体" w:cs="宋体" w:hint="eastAsia"/>
          <w:szCs w:val="21"/>
        </w:rPr>
        <w:t>分。</w:t>
      </w:r>
    </w:p>
    <w:p w:rsidR="00D44A86" w:rsidRDefault="009F310C">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、成交供应商不按规定时间内出具检测报告的，逾期一次扣</w:t>
      </w:r>
      <w:r>
        <w:rPr>
          <w:rFonts w:ascii="宋体" w:hAnsi="宋体" w:cs="宋体" w:hint="eastAsia"/>
          <w:szCs w:val="21"/>
        </w:rPr>
        <w:t>2</w:t>
      </w:r>
      <w:r>
        <w:rPr>
          <w:rFonts w:ascii="宋体" w:hAnsi="宋体" w:cs="宋体" w:hint="eastAsia"/>
          <w:szCs w:val="21"/>
        </w:rPr>
        <w:t>分。</w:t>
      </w:r>
    </w:p>
    <w:p w:rsidR="00D44A86" w:rsidRDefault="009F310C">
      <w:pPr>
        <w:spacing w:line="360" w:lineRule="auto"/>
        <w:ind w:firstLineChars="200" w:firstLine="420"/>
        <w:rPr>
          <w:rFonts w:ascii="宋体" w:hAnsi="宋体" w:cs="宋体"/>
          <w:b/>
          <w:bCs/>
          <w:szCs w:val="21"/>
        </w:rPr>
      </w:pPr>
      <w:r>
        <w:rPr>
          <w:rFonts w:ascii="宋体" w:hAnsi="宋体" w:cs="宋体"/>
          <w:szCs w:val="21"/>
        </w:rPr>
        <w:t>5</w:t>
      </w:r>
      <w:r>
        <w:rPr>
          <w:rFonts w:ascii="宋体" w:hAnsi="宋体" w:cs="宋体" w:hint="eastAsia"/>
          <w:szCs w:val="21"/>
        </w:rPr>
        <w:t>、成交供应商检测结果错误，发现一次扣</w:t>
      </w:r>
      <w:r>
        <w:rPr>
          <w:rFonts w:ascii="宋体" w:hAnsi="宋体" w:cs="宋体" w:hint="eastAsia"/>
          <w:szCs w:val="21"/>
        </w:rPr>
        <w:t>10</w:t>
      </w:r>
      <w:r>
        <w:rPr>
          <w:rFonts w:ascii="宋体" w:hAnsi="宋体" w:cs="宋体" w:hint="eastAsia"/>
          <w:szCs w:val="21"/>
        </w:rPr>
        <w:t>分，造成严重后果的，一次扣</w:t>
      </w:r>
      <w:r>
        <w:rPr>
          <w:rFonts w:ascii="宋体" w:hAnsi="宋体" w:cs="宋体" w:hint="eastAsia"/>
          <w:szCs w:val="21"/>
        </w:rPr>
        <w:t>50</w:t>
      </w:r>
      <w:r>
        <w:rPr>
          <w:rFonts w:ascii="宋体" w:hAnsi="宋体" w:cs="宋体" w:hint="eastAsia"/>
          <w:szCs w:val="21"/>
        </w:rPr>
        <w:t>分</w:t>
      </w:r>
      <w:r>
        <w:rPr>
          <w:rFonts w:ascii="宋体" w:hAnsi="宋体" w:cs="宋体" w:hint="eastAsia"/>
          <w:szCs w:val="21"/>
        </w:rPr>
        <w:t>，并按照合同约定，追究责任。</w:t>
      </w:r>
    </w:p>
    <w:p w:rsidR="00D44A86" w:rsidRDefault="00D44A86">
      <w:pPr>
        <w:spacing w:line="360" w:lineRule="auto"/>
        <w:rPr>
          <w:rFonts w:ascii="宋体" w:hAnsi="宋体" w:cs="宋体"/>
          <w:szCs w:val="21"/>
        </w:rPr>
      </w:pPr>
    </w:p>
    <w:p w:rsidR="00D44A86" w:rsidRDefault="009F310C">
      <w:pPr>
        <w:spacing w:line="360" w:lineRule="auto"/>
        <w:rPr>
          <w:rFonts w:ascii="宋体" w:hAnsi="宋体" w:cs="宋体"/>
          <w:b/>
          <w:bCs/>
          <w:szCs w:val="21"/>
        </w:rPr>
      </w:pPr>
      <w:r>
        <w:rPr>
          <w:rFonts w:ascii="宋体" w:hAnsi="宋体" w:cs="宋体" w:hint="eastAsia"/>
          <w:szCs w:val="21"/>
        </w:rPr>
        <w:t>备</w:t>
      </w:r>
      <w:r>
        <w:rPr>
          <w:rFonts w:ascii="宋体" w:hAnsi="宋体" w:cs="宋体" w:hint="eastAsia"/>
          <w:b/>
          <w:bCs/>
          <w:szCs w:val="21"/>
        </w:rPr>
        <w:t>注：以上服务要求及商务条款需提供相关制度文件、承诺函等证明材料，缺漏项的，将计入服务方案评审因素予以考虑。</w:t>
      </w:r>
      <w:r>
        <w:rPr>
          <w:rFonts w:ascii="宋体" w:hAnsi="宋体" w:cs="宋体"/>
          <w:b/>
          <w:bCs/>
          <w:szCs w:val="21"/>
        </w:rPr>
        <w:br w:type="page"/>
      </w:r>
    </w:p>
    <w:p w:rsidR="00D44A86" w:rsidRDefault="009F310C">
      <w:pPr>
        <w:adjustRightInd w:val="0"/>
        <w:snapToGrid w:val="0"/>
        <w:spacing w:beforeLines="50" w:before="120" w:line="360" w:lineRule="auto"/>
        <w:ind w:leftChars="200" w:left="420"/>
        <w:jc w:val="center"/>
        <w:rPr>
          <w:rFonts w:ascii="宋体" w:eastAsia="宋体" w:hAnsi="宋体" w:cs="宋体"/>
          <w:b/>
          <w:sz w:val="32"/>
          <w:szCs w:val="32"/>
        </w:rPr>
      </w:pPr>
      <w:r>
        <w:rPr>
          <w:rFonts w:ascii="宋体" w:eastAsia="宋体" w:hAnsi="宋体" w:cs="宋体" w:hint="eastAsia"/>
          <w:b/>
          <w:sz w:val="32"/>
          <w:szCs w:val="32"/>
        </w:rPr>
        <w:lastRenderedPageBreak/>
        <w:t>第四章</w:t>
      </w:r>
      <w:r>
        <w:rPr>
          <w:rFonts w:ascii="宋体" w:eastAsia="宋体" w:hAnsi="宋体" w:cs="宋体" w:hint="eastAsia"/>
          <w:b/>
          <w:sz w:val="32"/>
          <w:szCs w:val="32"/>
        </w:rPr>
        <w:t xml:space="preserve">  </w:t>
      </w:r>
      <w:r>
        <w:rPr>
          <w:rFonts w:ascii="宋体" w:eastAsia="宋体" w:hAnsi="宋体" w:cs="宋体" w:hint="eastAsia"/>
          <w:b/>
          <w:sz w:val="32"/>
          <w:szCs w:val="32"/>
        </w:rPr>
        <w:t>采购合同协议书</w:t>
      </w:r>
    </w:p>
    <w:p w:rsidR="00D44A86" w:rsidRDefault="009F310C">
      <w:pPr>
        <w:ind w:firstLineChars="2000" w:firstLine="4200"/>
        <w:rPr>
          <w:rFonts w:ascii="宋体" w:eastAsia="宋体" w:hAnsi="宋体" w:cs="宋体"/>
          <w:b/>
          <w:szCs w:val="21"/>
        </w:rPr>
      </w:pPr>
      <w:r>
        <w:rPr>
          <w:rFonts w:ascii="宋体" w:eastAsia="宋体" w:hAnsi="宋体" w:cs="宋体" w:hint="eastAsia"/>
          <w:szCs w:val="21"/>
        </w:rPr>
        <w:t xml:space="preserve">               </w:t>
      </w:r>
      <w:r>
        <w:rPr>
          <w:rFonts w:ascii="宋体" w:eastAsia="宋体" w:hAnsi="宋体" w:cs="宋体" w:hint="eastAsia"/>
          <w:szCs w:val="21"/>
        </w:rPr>
        <w:t>采购合同编号：</w:t>
      </w:r>
    </w:p>
    <w:p w:rsidR="00D44A86" w:rsidRDefault="00D44A86">
      <w:pPr>
        <w:adjustRightInd w:val="0"/>
        <w:snapToGrid w:val="0"/>
        <w:spacing w:line="360" w:lineRule="auto"/>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采购人（全称）：</w:t>
      </w:r>
      <w:r>
        <w:rPr>
          <w:rFonts w:ascii="宋体" w:eastAsia="宋体" w:hAnsi="宋体" w:cs="宋体" w:hint="eastAsia"/>
          <w:szCs w:val="21"/>
        </w:rPr>
        <w:t xml:space="preserve">                             </w:t>
      </w:r>
      <w:r>
        <w:rPr>
          <w:rFonts w:ascii="宋体" w:eastAsia="宋体" w:hAnsi="宋体" w:cs="宋体" w:hint="eastAsia"/>
          <w:szCs w:val="21"/>
        </w:rPr>
        <w:t>（甲方）</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供应商（全称）：</w:t>
      </w:r>
      <w:r>
        <w:rPr>
          <w:rFonts w:ascii="宋体" w:eastAsia="宋体" w:hAnsi="宋体" w:cs="宋体" w:hint="eastAsia"/>
          <w:szCs w:val="21"/>
        </w:rPr>
        <w:t xml:space="preserve">                             </w:t>
      </w:r>
      <w:r>
        <w:rPr>
          <w:rFonts w:ascii="宋体" w:eastAsia="宋体" w:hAnsi="宋体" w:cs="宋体" w:hint="eastAsia"/>
          <w:szCs w:val="21"/>
        </w:rPr>
        <w:t>（乙方）</w:t>
      </w:r>
    </w:p>
    <w:p w:rsidR="00D44A86" w:rsidRDefault="00D44A86">
      <w:pPr>
        <w:adjustRightInd w:val="0"/>
        <w:snapToGrid w:val="0"/>
        <w:spacing w:line="360" w:lineRule="auto"/>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为了保护甲、乙双方合法权益，根据《中华人民共和国民法典》、《中华人民共和国政府采购法》及其他有关法律、法规、规章，双方签订本合同协议书。</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项目信息</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）采购项目名称：</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）采购计划编号：</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）项目内容：</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合同金额</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）合同金额小写：</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大写：</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）具体标的见附件。</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）合同价格形式：</w:t>
      </w:r>
      <w:r>
        <w:rPr>
          <w:rFonts w:ascii="宋体" w:eastAsia="宋体" w:hAnsi="宋体" w:cs="宋体" w:hint="eastAsia"/>
          <w:szCs w:val="21"/>
        </w:rPr>
        <w:t xml:space="preserve"> </w:t>
      </w:r>
      <w:r>
        <w:rPr>
          <w:rFonts w:ascii="宋体" w:eastAsia="宋体" w:hAnsi="宋体" w:cs="宋体" w:hint="eastAsia"/>
          <w:szCs w:val="21"/>
        </w:rPr>
        <w:t>固定总价合同</w:t>
      </w:r>
      <w:r>
        <w:rPr>
          <w:rFonts w:ascii="宋体" w:eastAsia="宋体" w:hAnsi="宋体" w:cs="宋体" w:hint="eastAsia"/>
          <w:szCs w:val="21"/>
        </w:rPr>
        <w:t xml:space="preserve">      </w:t>
      </w:r>
      <w:r>
        <w:rPr>
          <w:rFonts w:ascii="宋体" w:eastAsia="宋体" w:hAnsi="宋体" w:cs="宋体" w:hint="eastAsia"/>
          <w:szCs w:val="21"/>
        </w:rPr>
        <w:t>。</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履行合同的时间、地点及方式</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起始日期：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日，完成日期：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日。总日历天数：</w:t>
      </w:r>
      <w:r>
        <w:rPr>
          <w:rFonts w:ascii="宋体" w:eastAsia="宋体" w:hAnsi="宋体" w:cs="宋体" w:hint="eastAsia"/>
          <w:szCs w:val="21"/>
        </w:rPr>
        <w:t xml:space="preserve">     </w:t>
      </w:r>
      <w:r>
        <w:rPr>
          <w:rFonts w:ascii="宋体" w:eastAsia="宋体" w:hAnsi="宋体" w:cs="宋体" w:hint="eastAsia"/>
          <w:szCs w:val="21"/>
        </w:rPr>
        <w:t>天。</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地点：</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方式：</w:t>
      </w:r>
      <w:r>
        <w:rPr>
          <w:rFonts w:ascii="宋体" w:eastAsia="宋体" w:hAnsi="宋体" w:cs="宋体" w:hint="eastAsia"/>
          <w:szCs w:val="21"/>
        </w:rPr>
        <w:t xml:space="preserve">                             </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付款：按合同内容执行。</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解决合同纠纷方式</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首先通过双方协商解决，协商解决不成，则通过以下途径</w:t>
      </w:r>
      <w:proofErr w:type="gramStart"/>
      <w:r>
        <w:rPr>
          <w:rFonts w:ascii="宋体" w:eastAsia="宋体" w:hAnsi="宋体" w:cs="宋体" w:hint="eastAsia"/>
          <w:szCs w:val="21"/>
        </w:rPr>
        <w:t>之一解决</w:t>
      </w:r>
      <w:proofErr w:type="gramEnd"/>
      <w:r>
        <w:rPr>
          <w:rFonts w:ascii="宋体" w:eastAsia="宋体" w:hAnsi="宋体" w:cs="宋体" w:hint="eastAsia"/>
          <w:szCs w:val="21"/>
        </w:rPr>
        <w:t>纠纷：</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提请仲裁</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向人民法院提起诉讼</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组成合同的文件</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本协议书与下列文件一起构成合同文件，如下述文件之间有任何抵触、矛盾或歧义，应按以下顺序解释：</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）在采购或合同履行过程中乙方</w:t>
      </w:r>
      <w:proofErr w:type="gramStart"/>
      <w:r>
        <w:rPr>
          <w:rFonts w:ascii="宋体" w:eastAsia="宋体" w:hAnsi="宋体" w:cs="宋体" w:hint="eastAsia"/>
          <w:szCs w:val="21"/>
        </w:rPr>
        <w:t>作出</w:t>
      </w:r>
      <w:proofErr w:type="gramEnd"/>
      <w:r>
        <w:rPr>
          <w:rFonts w:ascii="宋体" w:eastAsia="宋体" w:hAnsi="宋体" w:cs="宋体" w:hint="eastAsia"/>
          <w:szCs w:val="21"/>
        </w:rPr>
        <w:t>的承诺以及双方协商达成的变更或补充协议</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）成交通知书</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）响应文件</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）采购合同格式条款及其附件</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）专用合同条款</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）通用合同条款（如果有）</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）标准、规范及有关技术文件，图纸，已标价工程量清单或预算书（如果有）</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8</w:t>
      </w:r>
      <w:r>
        <w:rPr>
          <w:rFonts w:ascii="宋体" w:eastAsia="宋体" w:hAnsi="宋体" w:cs="宋体" w:hint="eastAsia"/>
          <w:szCs w:val="21"/>
        </w:rPr>
        <w:t>）其他合同文件。</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合同生效</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本合同自</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生效。</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合同份数</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本合同一式</w:t>
      </w:r>
      <w:r>
        <w:rPr>
          <w:rFonts w:ascii="宋体" w:eastAsia="宋体" w:hAnsi="宋体" w:cs="宋体" w:hint="eastAsia"/>
          <w:szCs w:val="21"/>
        </w:rPr>
        <w:t xml:space="preserve">    </w:t>
      </w:r>
      <w:r>
        <w:rPr>
          <w:rFonts w:ascii="宋体" w:eastAsia="宋体" w:hAnsi="宋体" w:cs="宋体" w:hint="eastAsia"/>
          <w:szCs w:val="21"/>
        </w:rPr>
        <w:t>份，采购人执</w:t>
      </w:r>
      <w:r>
        <w:rPr>
          <w:rFonts w:ascii="宋体" w:eastAsia="宋体" w:hAnsi="宋体" w:cs="宋体" w:hint="eastAsia"/>
          <w:szCs w:val="21"/>
        </w:rPr>
        <w:t xml:space="preserve">   </w:t>
      </w:r>
      <w:r>
        <w:rPr>
          <w:rFonts w:ascii="宋体" w:eastAsia="宋体" w:hAnsi="宋体" w:cs="宋体" w:hint="eastAsia"/>
          <w:szCs w:val="21"/>
        </w:rPr>
        <w:t>份，</w:t>
      </w:r>
      <w:proofErr w:type="gramStart"/>
      <w:r>
        <w:rPr>
          <w:rFonts w:ascii="宋体" w:eastAsia="宋体" w:hAnsi="宋体" w:cs="宋体" w:hint="eastAsia"/>
          <w:szCs w:val="21"/>
        </w:rPr>
        <w:t>供应商执</w:t>
      </w:r>
      <w:proofErr w:type="gramEnd"/>
      <w:r>
        <w:rPr>
          <w:rFonts w:ascii="宋体" w:eastAsia="宋体" w:hAnsi="宋体" w:cs="宋体" w:hint="eastAsia"/>
          <w:szCs w:val="21"/>
        </w:rPr>
        <w:t xml:space="preserve">   </w:t>
      </w:r>
      <w:r>
        <w:rPr>
          <w:rFonts w:ascii="宋体" w:eastAsia="宋体" w:hAnsi="宋体" w:cs="宋体" w:hint="eastAsia"/>
          <w:szCs w:val="21"/>
        </w:rPr>
        <w:t>份，均具有同等法律效力。</w:t>
      </w:r>
    </w:p>
    <w:p w:rsidR="00D44A86" w:rsidRDefault="00D44A86">
      <w:pPr>
        <w:adjustRightInd w:val="0"/>
        <w:snapToGrid w:val="0"/>
        <w:spacing w:line="360" w:lineRule="auto"/>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合同订立时间：年月日</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合同订立地点：</w:t>
      </w:r>
    </w:p>
    <w:p w:rsidR="00D44A86" w:rsidRDefault="00D44A86">
      <w:pPr>
        <w:adjustRightInd w:val="0"/>
        <w:snapToGrid w:val="0"/>
        <w:spacing w:line="360" w:lineRule="auto"/>
        <w:ind w:firstLineChars="200" w:firstLine="420"/>
        <w:rPr>
          <w:rFonts w:ascii="宋体" w:eastAsia="宋体" w:hAnsi="宋体" w:cs="宋体"/>
          <w:szCs w:val="21"/>
        </w:rPr>
      </w:pPr>
    </w:p>
    <w:tbl>
      <w:tblPr>
        <w:tblW w:w="8952" w:type="dxa"/>
        <w:tblInd w:w="108" w:type="dxa"/>
        <w:tblLayout w:type="fixed"/>
        <w:tblLook w:val="04A0" w:firstRow="1" w:lastRow="0" w:firstColumn="1" w:lastColumn="0" w:noHBand="0" w:noVBand="1"/>
      </w:tblPr>
      <w:tblGrid>
        <w:gridCol w:w="4874"/>
        <w:gridCol w:w="4078"/>
      </w:tblGrid>
      <w:tr w:rsidR="00D44A86">
        <w:trPr>
          <w:cantSplit/>
          <w:trHeight w:val="3049"/>
        </w:trPr>
        <w:tc>
          <w:tcPr>
            <w:tcW w:w="4874" w:type="dxa"/>
          </w:tcPr>
          <w:p w:rsidR="00D44A86" w:rsidRDefault="009F310C">
            <w:pPr>
              <w:adjustRightInd w:val="0"/>
              <w:snapToGrid w:val="0"/>
              <w:spacing w:beforeLines="50" w:before="120" w:line="360" w:lineRule="auto"/>
              <w:ind w:firstLineChars="200" w:firstLine="420"/>
              <w:rPr>
                <w:rFonts w:ascii="宋体" w:eastAsia="宋体" w:hAnsi="宋体" w:cs="宋体"/>
                <w:szCs w:val="21"/>
              </w:rPr>
            </w:pPr>
            <w:r>
              <w:rPr>
                <w:rFonts w:ascii="宋体" w:eastAsia="宋体" w:hAnsi="宋体" w:cs="宋体" w:hint="eastAsia"/>
                <w:szCs w:val="21"/>
              </w:rPr>
              <w:t>甲方（盖章）：</w:t>
            </w:r>
          </w:p>
          <w:p w:rsidR="00D44A86" w:rsidRDefault="009F310C">
            <w:pPr>
              <w:adjustRightInd w:val="0"/>
              <w:snapToGrid w:val="0"/>
              <w:spacing w:beforeLines="50" w:before="120" w:line="360" w:lineRule="auto"/>
              <w:ind w:firstLineChars="200" w:firstLine="420"/>
              <w:rPr>
                <w:rFonts w:ascii="宋体" w:eastAsia="宋体" w:hAnsi="宋体" w:cs="宋体"/>
                <w:szCs w:val="21"/>
              </w:rPr>
            </w:pPr>
            <w:r>
              <w:rPr>
                <w:rFonts w:ascii="宋体" w:eastAsia="宋体" w:hAnsi="宋体" w:cs="宋体" w:hint="eastAsia"/>
                <w:szCs w:val="21"/>
              </w:rPr>
              <w:t>法定代表人：</w:t>
            </w:r>
          </w:p>
          <w:p w:rsidR="00D44A86" w:rsidRDefault="009F310C">
            <w:pPr>
              <w:adjustRightInd w:val="0"/>
              <w:snapToGrid w:val="0"/>
              <w:spacing w:beforeLines="50" w:before="120" w:line="360" w:lineRule="auto"/>
              <w:ind w:firstLineChars="200" w:firstLine="420"/>
              <w:rPr>
                <w:rFonts w:ascii="宋体" w:eastAsia="宋体" w:hAnsi="宋体" w:cs="宋体"/>
                <w:szCs w:val="21"/>
              </w:rPr>
            </w:pPr>
            <w:r>
              <w:rPr>
                <w:rFonts w:ascii="宋体" w:eastAsia="宋体" w:hAnsi="宋体" w:cs="宋体" w:hint="eastAsia"/>
                <w:szCs w:val="21"/>
              </w:rPr>
              <w:t>委托代理人：</w:t>
            </w:r>
          </w:p>
          <w:p w:rsidR="00D44A86" w:rsidRDefault="009F310C">
            <w:pPr>
              <w:adjustRightInd w:val="0"/>
              <w:snapToGrid w:val="0"/>
              <w:spacing w:beforeLines="50" w:before="120" w:line="360" w:lineRule="auto"/>
              <w:ind w:firstLineChars="200" w:firstLine="420"/>
              <w:rPr>
                <w:rFonts w:ascii="宋体" w:eastAsia="宋体" w:hAnsi="宋体" w:cs="宋体"/>
                <w:szCs w:val="21"/>
                <w:u w:val="single"/>
              </w:rPr>
            </w:pPr>
            <w:r>
              <w:rPr>
                <w:rFonts w:ascii="宋体" w:eastAsia="宋体" w:hAnsi="宋体" w:cs="宋体" w:hint="eastAsia"/>
                <w:szCs w:val="21"/>
              </w:rPr>
              <w:t>联系电话：</w:t>
            </w:r>
          </w:p>
          <w:p w:rsidR="00D44A86" w:rsidRDefault="009F310C">
            <w:pPr>
              <w:adjustRightInd w:val="0"/>
              <w:snapToGrid w:val="0"/>
              <w:spacing w:beforeLines="50" w:before="120" w:line="360" w:lineRule="auto"/>
              <w:ind w:firstLineChars="200" w:firstLine="420"/>
              <w:rPr>
                <w:rFonts w:ascii="宋体" w:eastAsia="宋体" w:hAnsi="宋体" w:cs="宋体"/>
                <w:szCs w:val="21"/>
              </w:rPr>
            </w:pPr>
            <w:r>
              <w:rPr>
                <w:rFonts w:ascii="宋体" w:eastAsia="宋体" w:hAnsi="宋体" w:cs="宋体" w:hint="eastAsia"/>
                <w:szCs w:val="21"/>
              </w:rPr>
              <w:t>单位地址：</w:t>
            </w:r>
          </w:p>
        </w:tc>
        <w:tc>
          <w:tcPr>
            <w:tcW w:w="4078" w:type="dxa"/>
          </w:tcPr>
          <w:p w:rsidR="00D44A86" w:rsidRDefault="009F310C" w:rsidP="000052C4">
            <w:pPr>
              <w:adjustRightInd w:val="0"/>
              <w:snapToGrid w:val="0"/>
              <w:spacing w:beforeLines="50" w:before="120" w:line="360" w:lineRule="auto"/>
              <w:ind w:firstLineChars="209" w:firstLine="393"/>
              <w:rPr>
                <w:rFonts w:ascii="宋体" w:eastAsia="宋体" w:hAnsi="宋体" w:cs="宋体"/>
                <w:spacing w:val="-11"/>
                <w:szCs w:val="21"/>
              </w:rPr>
            </w:pPr>
            <w:r>
              <w:rPr>
                <w:rFonts w:ascii="宋体" w:eastAsia="宋体" w:hAnsi="宋体" w:cs="宋体" w:hint="eastAsia"/>
                <w:spacing w:val="-11"/>
                <w:szCs w:val="21"/>
              </w:rPr>
              <w:t>乙方（盖章）：</w:t>
            </w:r>
          </w:p>
          <w:p w:rsidR="00D44A86" w:rsidRDefault="009F310C">
            <w:pPr>
              <w:adjustRightInd w:val="0"/>
              <w:snapToGrid w:val="0"/>
              <w:spacing w:beforeLines="50" w:before="120" w:line="360" w:lineRule="auto"/>
              <w:ind w:firstLineChars="200" w:firstLine="420"/>
              <w:rPr>
                <w:rFonts w:ascii="宋体" w:eastAsia="宋体" w:hAnsi="宋体" w:cs="宋体"/>
                <w:szCs w:val="21"/>
              </w:rPr>
            </w:pPr>
            <w:r>
              <w:rPr>
                <w:rFonts w:ascii="宋体" w:eastAsia="宋体" w:hAnsi="宋体" w:cs="宋体" w:hint="eastAsia"/>
                <w:szCs w:val="21"/>
              </w:rPr>
              <w:t>法定代表人：</w:t>
            </w:r>
          </w:p>
          <w:p w:rsidR="00D44A86" w:rsidRDefault="009F310C">
            <w:pPr>
              <w:adjustRightInd w:val="0"/>
              <w:snapToGrid w:val="0"/>
              <w:spacing w:beforeLines="50" w:before="120" w:line="360" w:lineRule="auto"/>
              <w:ind w:firstLineChars="200" w:firstLine="420"/>
              <w:rPr>
                <w:rFonts w:ascii="宋体" w:eastAsia="宋体" w:hAnsi="宋体" w:cs="宋体"/>
                <w:szCs w:val="21"/>
              </w:rPr>
            </w:pPr>
            <w:r>
              <w:rPr>
                <w:rFonts w:ascii="宋体" w:eastAsia="宋体" w:hAnsi="宋体" w:cs="宋体" w:hint="eastAsia"/>
                <w:szCs w:val="21"/>
              </w:rPr>
              <w:t>委托代理人：</w:t>
            </w:r>
          </w:p>
          <w:p w:rsidR="00D44A86" w:rsidRDefault="009F310C">
            <w:pPr>
              <w:adjustRightInd w:val="0"/>
              <w:snapToGrid w:val="0"/>
              <w:spacing w:beforeLines="50" w:before="120" w:line="360" w:lineRule="auto"/>
              <w:ind w:firstLineChars="200" w:firstLine="420"/>
              <w:rPr>
                <w:rFonts w:ascii="宋体" w:eastAsia="宋体" w:hAnsi="宋体" w:cs="宋体"/>
                <w:szCs w:val="21"/>
                <w:u w:val="single"/>
              </w:rPr>
            </w:pPr>
            <w:r>
              <w:rPr>
                <w:rFonts w:ascii="宋体" w:eastAsia="宋体" w:hAnsi="宋体" w:cs="宋体" w:hint="eastAsia"/>
                <w:szCs w:val="21"/>
              </w:rPr>
              <w:t>联系电话：</w:t>
            </w:r>
          </w:p>
          <w:p w:rsidR="00D44A86" w:rsidRDefault="009F310C">
            <w:pPr>
              <w:adjustRightInd w:val="0"/>
              <w:snapToGrid w:val="0"/>
              <w:spacing w:beforeLines="50" w:before="120" w:line="360" w:lineRule="auto"/>
              <w:ind w:firstLineChars="200" w:firstLine="420"/>
              <w:rPr>
                <w:rFonts w:ascii="宋体" w:eastAsia="宋体" w:hAnsi="宋体" w:cs="宋体"/>
                <w:szCs w:val="21"/>
                <w:u w:val="single"/>
              </w:rPr>
            </w:pPr>
            <w:r>
              <w:rPr>
                <w:rFonts w:ascii="宋体" w:eastAsia="宋体" w:hAnsi="宋体" w:cs="宋体" w:hint="eastAsia"/>
                <w:szCs w:val="21"/>
              </w:rPr>
              <w:t>单位地址：</w:t>
            </w:r>
          </w:p>
        </w:tc>
      </w:tr>
    </w:tbl>
    <w:p w:rsidR="00D44A86" w:rsidRDefault="00D44A86">
      <w:pPr>
        <w:adjustRightInd w:val="0"/>
        <w:snapToGrid w:val="0"/>
        <w:spacing w:line="360" w:lineRule="auto"/>
        <w:jc w:val="center"/>
        <w:rPr>
          <w:rFonts w:ascii="宋体" w:eastAsia="宋体" w:hAnsi="宋体" w:cs="宋体"/>
          <w:szCs w:val="21"/>
          <w:u w:val="single"/>
        </w:rPr>
      </w:pPr>
    </w:p>
    <w:p w:rsidR="00D44A86" w:rsidRDefault="009F310C">
      <w:pPr>
        <w:adjustRightInd w:val="0"/>
        <w:snapToGrid w:val="0"/>
        <w:spacing w:line="360" w:lineRule="auto"/>
        <w:jc w:val="center"/>
        <w:rPr>
          <w:rFonts w:ascii="宋体" w:eastAsia="宋体" w:hAnsi="宋体" w:cs="宋体"/>
          <w:b/>
          <w:sz w:val="32"/>
          <w:szCs w:val="32"/>
        </w:rPr>
      </w:pPr>
      <w:r>
        <w:rPr>
          <w:rFonts w:ascii="宋体" w:eastAsia="宋体" w:hAnsi="宋体" w:cs="宋体" w:hint="eastAsia"/>
          <w:b/>
          <w:sz w:val="32"/>
          <w:szCs w:val="32"/>
        </w:rPr>
        <w:br w:type="page"/>
      </w:r>
    </w:p>
    <w:p w:rsidR="00D44A86" w:rsidRDefault="009F310C">
      <w:pPr>
        <w:adjustRightInd w:val="0"/>
        <w:snapToGrid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采购合同通用条款</w:t>
      </w:r>
    </w:p>
    <w:p w:rsidR="00D44A86" w:rsidRDefault="009F310C">
      <w:pPr>
        <w:tabs>
          <w:tab w:val="left" w:pos="8820"/>
          <w:tab w:val="left" w:pos="9345"/>
          <w:tab w:val="left" w:pos="9765"/>
        </w:tabs>
        <w:adjustRightInd w:val="0"/>
        <w:snapToGrid w:val="0"/>
        <w:spacing w:before="50" w:line="360" w:lineRule="auto"/>
        <w:jc w:val="left"/>
        <w:rPr>
          <w:rFonts w:asciiTheme="minorEastAsia" w:hAnsiTheme="minorEastAsia"/>
          <w:b/>
          <w:bCs/>
          <w:sz w:val="24"/>
        </w:rPr>
      </w:pPr>
      <w:r>
        <w:rPr>
          <w:rFonts w:asciiTheme="minorEastAsia" w:hAnsiTheme="minorEastAsia" w:hint="eastAsia"/>
          <w:b/>
          <w:sz w:val="24"/>
        </w:rPr>
        <w:t>1.</w:t>
      </w:r>
      <w:r>
        <w:rPr>
          <w:rFonts w:asciiTheme="minorEastAsia" w:hAnsiTheme="minorEastAsia" w:hint="eastAsia"/>
          <w:b/>
          <w:bCs/>
          <w:sz w:val="24"/>
        </w:rPr>
        <w:t>定义</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合同当事人</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）采购人（以下称甲方）是指使用自筹资金，通过采购程序向供应商购买货物、服务的医疗机构。本次采购的甲方名称、地址见</w:t>
      </w:r>
      <w:r>
        <w:rPr>
          <w:rFonts w:asciiTheme="minorEastAsia" w:hAnsiTheme="minorEastAsia" w:hint="eastAsia"/>
          <w:b/>
          <w:szCs w:val="21"/>
        </w:rPr>
        <w:t>【采购合同专用条款】。</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b/>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）供应商（以下称乙方）是指参加采购活动而取得中标结果，并向采购人提供货物、服务的法人、其他组织或者自然人。</w:t>
      </w:r>
    </w:p>
    <w:p w:rsidR="00D44A86" w:rsidRDefault="009F310C">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本合同下列术语应解释为：</w:t>
      </w:r>
    </w:p>
    <w:p w:rsidR="00D44A86" w:rsidRDefault="009F310C">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）“合同”系指甲乙双方签署的、采购合同协议书中载明的甲乙双方所达成的协议，包括所有的附件、附录和上述文件所提到的构成合同的所有文件。</w:t>
      </w:r>
    </w:p>
    <w:p w:rsidR="00D44A86" w:rsidRDefault="009F310C">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）“合同价”系指根据本合同规定乙方在正确地完全履行合同义务后甲方应支付给乙方的价款。</w:t>
      </w:r>
    </w:p>
    <w:p w:rsidR="00D44A86" w:rsidRDefault="009F310C">
      <w:pPr>
        <w:tabs>
          <w:tab w:val="left" w:pos="570"/>
          <w:tab w:val="left" w:pos="8880"/>
          <w:tab w:val="left" w:pos="9555"/>
        </w:tabs>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）“服务”系指根据合同规定，乙方应提供的技术、管理和其它服务，包括但不限于：采购需求中明确的服务内容以及合同中规定乙方应承担的其它义务。</w:t>
      </w:r>
    </w:p>
    <w:p w:rsidR="00D44A86" w:rsidRDefault="009F310C">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）“合同条款”系指本合同条款。</w:t>
      </w:r>
    </w:p>
    <w:p w:rsidR="00D44A86" w:rsidRDefault="009F310C">
      <w:pPr>
        <w:tabs>
          <w:tab w:val="left" w:pos="570"/>
          <w:tab w:val="left" w:pos="9240"/>
          <w:tab w:val="left" w:pos="9555"/>
        </w:tabs>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）“项目现场”系指本合同项下进行服务的现场，其名称见</w:t>
      </w:r>
      <w:r>
        <w:rPr>
          <w:rFonts w:asciiTheme="minorEastAsia" w:hAnsiTheme="minorEastAsia" w:hint="eastAsia"/>
          <w:b/>
          <w:szCs w:val="21"/>
        </w:rPr>
        <w:t>【采购合同专用条款】</w:t>
      </w:r>
      <w:r>
        <w:rPr>
          <w:rFonts w:asciiTheme="minorEastAsia" w:hAnsiTheme="minorEastAsia" w:hint="eastAsia"/>
          <w:szCs w:val="21"/>
        </w:rPr>
        <w:t>。</w:t>
      </w:r>
    </w:p>
    <w:p w:rsidR="00D44A86" w:rsidRDefault="009F310C">
      <w:pPr>
        <w:autoSpaceDE w:val="0"/>
        <w:autoSpaceDN w:val="0"/>
        <w:adjustRightInd w:val="0"/>
        <w:snapToGrid w:val="0"/>
        <w:spacing w:before="50" w:line="360" w:lineRule="auto"/>
        <w:jc w:val="left"/>
        <w:rPr>
          <w:rFonts w:asciiTheme="minorEastAsia" w:hAnsiTheme="minorEastAsia"/>
          <w:b/>
          <w:sz w:val="24"/>
        </w:rPr>
      </w:pPr>
      <w:r>
        <w:rPr>
          <w:rFonts w:asciiTheme="minorEastAsia" w:hAnsiTheme="minorEastAsia" w:hint="eastAsia"/>
          <w:b/>
          <w:sz w:val="24"/>
        </w:rPr>
        <w:t>2.</w:t>
      </w:r>
      <w:r>
        <w:rPr>
          <w:rFonts w:asciiTheme="minorEastAsia" w:hAnsiTheme="minorEastAsia" w:hint="eastAsia"/>
          <w:b/>
          <w:sz w:val="24"/>
        </w:rPr>
        <w:t>合同的适用范围</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2.1 </w:t>
      </w:r>
      <w:r>
        <w:rPr>
          <w:rFonts w:asciiTheme="minorEastAsia" w:hAnsiTheme="minorEastAsia" w:hint="eastAsia"/>
          <w:szCs w:val="21"/>
        </w:rPr>
        <w:t>本合同条款适用于没有被本合同其他部分的条款所取代的范围。</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2.2 </w:t>
      </w:r>
      <w:r>
        <w:rPr>
          <w:rFonts w:asciiTheme="minorEastAsia" w:hAnsiTheme="minorEastAsia" w:hint="eastAsia"/>
          <w:szCs w:val="21"/>
        </w:rPr>
        <w:t>合同内容根据磋商文件、响应文件而确定。</w:t>
      </w:r>
    </w:p>
    <w:p w:rsidR="00D44A86" w:rsidRDefault="009F310C">
      <w:pPr>
        <w:autoSpaceDE w:val="0"/>
        <w:autoSpaceDN w:val="0"/>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3.</w:t>
      </w:r>
      <w:r>
        <w:rPr>
          <w:rFonts w:asciiTheme="minorEastAsia" w:hAnsiTheme="minorEastAsia" w:hint="eastAsia"/>
          <w:b/>
          <w:sz w:val="24"/>
        </w:rPr>
        <w:t>合同标的及金额</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3.1</w:t>
      </w:r>
      <w:r>
        <w:rPr>
          <w:rFonts w:asciiTheme="minorEastAsia" w:hAnsiTheme="minorEastAsia" w:hint="eastAsia"/>
          <w:szCs w:val="21"/>
        </w:rPr>
        <w:t>除采购人与成交供应商协商形成二次议价结果的情形外，合同标的及金额应与中标结果一致。</w:t>
      </w:r>
    </w:p>
    <w:p w:rsidR="00D44A86" w:rsidRDefault="009F310C">
      <w:pPr>
        <w:autoSpaceDE w:val="0"/>
        <w:autoSpaceDN w:val="0"/>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4.</w:t>
      </w:r>
      <w:r>
        <w:rPr>
          <w:rFonts w:asciiTheme="minorEastAsia" w:hAnsiTheme="minorEastAsia" w:hint="eastAsia"/>
          <w:b/>
          <w:sz w:val="24"/>
        </w:rPr>
        <w:t>合同价款</w:t>
      </w:r>
    </w:p>
    <w:p w:rsidR="00D44A86" w:rsidRDefault="009F310C">
      <w:pPr>
        <w:adjustRightInd w:val="0"/>
        <w:snapToGrid w:val="0"/>
        <w:spacing w:before="50" w:line="360" w:lineRule="auto"/>
        <w:ind w:firstLineChars="200" w:firstLine="420"/>
        <w:jc w:val="left"/>
        <w:rPr>
          <w:rFonts w:asciiTheme="minorEastAsia" w:hAnsiTheme="minorEastAsia"/>
          <w:b/>
          <w:bCs/>
          <w:i/>
          <w:iCs/>
          <w:szCs w:val="21"/>
        </w:rPr>
      </w:pPr>
      <w:r>
        <w:rPr>
          <w:rFonts w:asciiTheme="minorEastAsia" w:hAnsiTheme="minorEastAsia" w:hint="eastAsia"/>
          <w:szCs w:val="21"/>
        </w:rPr>
        <w:t>4.1</w:t>
      </w:r>
      <w:r>
        <w:rPr>
          <w:rFonts w:asciiTheme="minorEastAsia" w:hAnsiTheme="minorEastAsia" w:hint="eastAsia"/>
          <w:szCs w:val="21"/>
        </w:rPr>
        <w:t>具体合同价款见本合同第</w:t>
      </w:r>
      <w:r>
        <w:rPr>
          <w:rFonts w:asciiTheme="minorEastAsia" w:hAnsiTheme="minorEastAsia" w:hint="eastAsia"/>
          <w:szCs w:val="21"/>
        </w:rPr>
        <w:t>3.1</w:t>
      </w:r>
      <w:r>
        <w:rPr>
          <w:rFonts w:asciiTheme="minorEastAsia" w:hAnsiTheme="minorEastAsia" w:hint="eastAsia"/>
          <w:szCs w:val="21"/>
        </w:rPr>
        <w:t>条。乙方为履行本合同而发生的所有费用均应包含在合同价款中，甲方不再另行支付其它任何费用。</w:t>
      </w:r>
    </w:p>
    <w:p w:rsidR="00D44A86" w:rsidRDefault="009F310C">
      <w:pPr>
        <w:adjustRightInd w:val="0"/>
        <w:snapToGrid w:val="0"/>
        <w:spacing w:before="50" w:line="360" w:lineRule="auto"/>
        <w:jc w:val="left"/>
        <w:rPr>
          <w:rFonts w:asciiTheme="minorEastAsia" w:hAnsiTheme="minorEastAsia"/>
          <w:b/>
          <w:sz w:val="24"/>
        </w:rPr>
      </w:pPr>
      <w:r>
        <w:rPr>
          <w:rFonts w:asciiTheme="minorEastAsia" w:hAnsiTheme="minorEastAsia" w:hint="eastAsia"/>
          <w:b/>
          <w:sz w:val="24"/>
        </w:rPr>
        <w:t>5.</w:t>
      </w:r>
      <w:r>
        <w:rPr>
          <w:rFonts w:asciiTheme="minorEastAsia" w:hAnsiTheme="minorEastAsia" w:hint="eastAsia"/>
          <w:b/>
          <w:sz w:val="24"/>
        </w:rPr>
        <w:t>履行合同的时间、地点和方式</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5.1 </w:t>
      </w:r>
      <w:r>
        <w:rPr>
          <w:rFonts w:asciiTheme="minorEastAsia" w:hAnsiTheme="minorEastAsia" w:hint="eastAsia"/>
          <w:szCs w:val="21"/>
        </w:rPr>
        <w:t>乙方应当在甲方确定的时间、指定的地点履行合同，具体的时间、地点见</w:t>
      </w:r>
      <w:r>
        <w:rPr>
          <w:rFonts w:asciiTheme="minorEastAsia" w:hAnsiTheme="minorEastAsia" w:hint="eastAsia"/>
          <w:b/>
          <w:szCs w:val="21"/>
        </w:rPr>
        <w:t>【采购合同专用条款】</w:t>
      </w:r>
      <w:r>
        <w:rPr>
          <w:rFonts w:asciiTheme="minorEastAsia" w:hAnsiTheme="minorEastAsia" w:hint="eastAsia"/>
          <w:szCs w:val="21"/>
        </w:rPr>
        <w:t>。</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5.2 </w:t>
      </w:r>
      <w:r>
        <w:rPr>
          <w:rFonts w:asciiTheme="minorEastAsia" w:hAnsiTheme="minorEastAsia" w:hint="eastAsia"/>
          <w:szCs w:val="21"/>
        </w:rPr>
        <w:t>乙方提供货物的应当在甲方指定的地点完成供货。</w:t>
      </w:r>
    </w:p>
    <w:p w:rsidR="00D44A86" w:rsidRDefault="009F310C">
      <w:pPr>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6.</w:t>
      </w:r>
      <w:r>
        <w:rPr>
          <w:rFonts w:asciiTheme="minorEastAsia" w:hAnsiTheme="minorEastAsia" w:hint="eastAsia"/>
          <w:b/>
          <w:sz w:val="24"/>
        </w:rPr>
        <w:t>服务的验收</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6.1 </w:t>
      </w:r>
      <w:r>
        <w:rPr>
          <w:rFonts w:asciiTheme="minorEastAsia" w:hAnsiTheme="minorEastAsia" w:hint="eastAsia"/>
          <w:szCs w:val="21"/>
        </w:rPr>
        <w:t>甲方在乙方完成月度服务后进行服务质量评价。</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lastRenderedPageBreak/>
        <w:t xml:space="preserve">6.2 </w:t>
      </w:r>
      <w:r>
        <w:rPr>
          <w:rFonts w:asciiTheme="minorEastAsia" w:hAnsiTheme="minorEastAsia" w:hint="eastAsia"/>
          <w:szCs w:val="21"/>
        </w:rPr>
        <w:t>对于乙方服务质量不合格之处，甲方应在服务质量考核表中记录。</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6.3 </w:t>
      </w:r>
      <w:r>
        <w:rPr>
          <w:rFonts w:asciiTheme="minorEastAsia" w:hAnsiTheme="minorEastAsia" w:hint="eastAsia"/>
          <w:szCs w:val="21"/>
        </w:rPr>
        <w:t>在服务质量考核过程中发现服务质量等问题，乙方应负责按照甲方的要求采取有效处理措施，并承担由此发生的一切费用和损失。</w:t>
      </w:r>
    </w:p>
    <w:p w:rsidR="00D44A86" w:rsidRDefault="009F310C">
      <w:pPr>
        <w:adjustRightInd w:val="0"/>
        <w:snapToGrid w:val="0"/>
        <w:spacing w:before="50" w:line="360" w:lineRule="auto"/>
        <w:jc w:val="left"/>
        <w:rPr>
          <w:rFonts w:asciiTheme="minorEastAsia" w:hAnsiTheme="minorEastAsia"/>
          <w:b/>
          <w:sz w:val="24"/>
        </w:rPr>
      </w:pPr>
      <w:r>
        <w:rPr>
          <w:rFonts w:asciiTheme="minorEastAsia" w:hAnsiTheme="minorEastAsia" w:hint="eastAsia"/>
          <w:b/>
          <w:sz w:val="24"/>
        </w:rPr>
        <w:t>7.</w:t>
      </w:r>
      <w:r>
        <w:rPr>
          <w:rFonts w:asciiTheme="minorEastAsia" w:hAnsiTheme="minorEastAsia" w:hint="eastAsia"/>
          <w:b/>
          <w:sz w:val="24"/>
        </w:rPr>
        <w:t>质量标准</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7.1</w:t>
      </w:r>
      <w:r>
        <w:rPr>
          <w:rFonts w:asciiTheme="minorEastAsia" w:hAnsiTheme="minorEastAsia" w:hint="eastAsia"/>
          <w:szCs w:val="21"/>
        </w:rPr>
        <w:t>本合同下乙方进行的服务应</w:t>
      </w:r>
      <w:proofErr w:type="gramStart"/>
      <w:r>
        <w:rPr>
          <w:rFonts w:asciiTheme="minorEastAsia" w:hAnsiTheme="minorEastAsia" w:hint="eastAsia"/>
          <w:szCs w:val="21"/>
        </w:rPr>
        <w:t>符合磋商</w:t>
      </w:r>
      <w:proofErr w:type="gramEnd"/>
      <w:r>
        <w:rPr>
          <w:rFonts w:asciiTheme="minorEastAsia" w:hAnsiTheme="minorEastAsia" w:hint="eastAsia"/>
          <w:szCs w:val="21"/>
        </w:rPr>
        <w:t>文件第五章“采购需</w:t>
      </w:r>
      <w:r>
        <w:rPr>
          <w:rFonts w:asciiTheme="minorEastAsia" w:hAnsiTheme="minorEastAsia" w:hint="eastAsia"/>
          <w:szCs w:val="21"/>
        </w:rPr>
        <w:t>求”所述的标准。如果没有提及适用标准，则应符合中华人民共和国有关机构发布的最新版本的标准。</w:t>
      </w:r>
    </w:p>
    <w:p w:rsidR="00D44A86" w:rsidRDefault="009F310C">
      <w:pPr>
        <w:autoSpaceDE w:val="0"/>
        <w:autoSpaceDN w:val="0"/>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9.</w:t>
      </w:r>
      <w:r>
        <w:rPr>
          <w:rFonts w:asciiTheme="minorEastAsia" w:hAnsiTheme="minorEastAsia" w:hint="eastAsia"/>
          <w:b/>
          <w:bCs/>
          <w:sz w:val="24"/>
        </w:rPr>
        <w:t>保密义务</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9.1 </w:t>
      </w:r>
      <w:r>
        <w:rPr>
          <w:rFonts w:asciiTheme="minorEastAsia" w:hAnsiTheme="minorEastAsia" w:hint="eastAsia"/>
          <w:szCs w:val="21"/>
        </w:rPr>
        <w:t>甲、乙双方在采购和履行合同过程中所获悉的对方属于保密的内容，双方均有保密义务。</w:t>
      </w:r>
    </w:p>
    <w:p w:rsidR="00D44A86" w:rsidRDefault="009F310C">
      <w:pPr>
        <w:autoSpaceDE w:val="0"/>
        <w:autoSpaceDN w:val="0"/>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10.</w:t>
      </w:r>
      <w:r>
        <w:rPr>
          <w:rFonts w:asciiTheme="minorEastAsia" w:hAnsiTheme="minorEastAsia" w:hint="eastAsia"/>
          <w:b/>
          <w:bCs/>
          <w:sz w:val="24"/>
        </w:rPr>
        <w:t>合同价款支付</w:t>
      </w:r>
    </w:p>
    <w:p w:rsidR="00D44A86" w:rsidRDefault="009F310C">
      <w:pPr>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10.1</w:t>
      </w:r>
      <w:r>
        <w:rPr>
          <w:rFonts w:asciiTheme="minorEastAsia" w:hAnsiTheme="minorEastAsia" w:hint="eastAsia"/>
          <w:szCs w:val="21"/>
        </w:rPr>
        <w:t>服务考核完成后</w:t>
      </w:r>
      <w:proofErr w:type="gramStart"/>
      <w:r>
        <w:rPr>
          <w:rFonts w:asciiTheme="minorEastAsia" w:hAnsiTheme="minorEastAsia" w:hint="eastAsia"/>
          <w:szCs w:val="21"/>
        </w:rPr>
        <w:t>后</w:t>
      </w:r>
      <w:proofErr w:type="gramEnd"/>
      <w:r>
        <w:rPr>
          <w:rFonts w:asciiTheme="minorEastAsia" w:hAnsiTheme="minorEastAsia" w:hint="eastAsia"/>
          <w:szCs w:val="21"/>
        </w:rPr>
        <w:t>，乙方出具正规发票给甲方，凭甲方开具的相应凭证办理合同价</w:t>
      </w:r>
      <w:r>
        <w:rPr>
          <w:rFonts w:asciiTheme="minorEastAsia" w:hAnsiTheme="minorEastAsia" w:hint="eastAsia"/>
          <w:bCs/>
          <w:szCs w:val="21"/>
        </w:rPr>
        <w:t>款</w:t>
      </w:r>
      <w:r>
        <w:rPr>
          <w:rFonts w:asciiTheme="minorEastAsia" w:hAnsiTheme="minorEastAsia" w:hint="eastAsia"/>
          <w:szCs w:val="21"/>
        </w:rPr>
        <w:t>结算手续。</w:t>
      </w:r>
    </w:p>
    <w:p w:rsidR="00D44A86" w:rsidRDefault="009F310C">
      <w:pPr>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10.2 </w:t>
      </w:r>
      <w:r>
        <w:rPr>
          <w:rFonts w:asciiTheme="minorEastAsia" w:hAnsiTheme="minorEastAsia" w:hint="eastAsia"/>
          <w:szCs w:val="21"/>
        </w:rPr>
        <w:t>合同价款构成中应当由甲方自行支付的部分，甲方应当在确认支付后十五个工作内支付。</w:t>
      </w:r>
    </w:p>
    <w:p w:rsidR="00D44A86" w:rsidRDefault="009F310C">
      <w:pPr>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10.3</w:t>
      </w:r>
      <w:r>
        <w:rPr>
          <w:rFonts w:asciiTheme="minorEastAsia" w:hAnsiTheme="minorEastAsia" w:hint="eastAsia"/>
          <w:szCs w:val="21"/>
        </w:rPr>
        <w:t>支付合同价</w:t>
      </w:r>
      <w:r>
        <w:rPr>
          <w:rFonts w:asciiTheme="minorEastAsia" w:hAnsiTheme="minorEastAsia" w:hint="eastAsia"/>
          <w:bCs/>
          <w:szCs w:val="21"/>
        </w:rPr>
        <w:t>款</w:t>
      </w:r>
      <w:r>
        <w:rPr>
          <w:rFonts w:asciiTheme="minorEastAsia" w:hAnsiTheme="minorEastAsia" w:hint="eastAsia"/>
          <w:szCs w:val="21"/>
        </w:rPr>
        <w:t>时，一律不向乙方以外的任何第三方办理付款手续。开户行和账号以签订的采购合同为准，如果乙方要求变更，则乙方必须提供加盖了财务专用章、法定代表人签字的证明文件，报经甲方审查同意。</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10.4 </w:t>
      </w:r>
      <w:r>
        <w:rPr>
          <w:rFonts w:asciiTheme="minorEastAsia" w:hAnsiTheme="minorEastAsia" w:hint="eastAsia"/>
          <w:szCs w:val="21"/>
        </w:rPr>
        <w:t>合同价款支付方式</w:t>
      </w:r>
      <w:r>
        <w:rPr>
          <w:rFonts w:asciiTheme="minorEastAsia" w:hAnsiTheme="minorEastAsia" w:hint="eastAsia"/>
          <w:bCs/>
          <w:szCs w:val="21"/>
        </w:rPr>
        <w:t>和条件在</w:t>
      </w:r>
      <w:r>
        <w:rPr>
          <w:rFonts w:asciiTheme="minorEastAsia" w:hAnsiTheme="minorEastAsia" w:hint="eastAsia"/>
          <w:b/>
          <w:szCs w:val="21"/>
        </w:rPr>
        <w:t>【采购合同专用条款】</w:t>
      </w:r>
      <w:r>
        <w:rPr>
          <w:rFonts w:asciiTheme="minorEastAsia" w:hAnsiTheme="minorEastAsia" w:hint="eastAsia"/>
          <w:szCs w:val="21"/>
        </w:rPr>
        <w:t>中另有规定。</w:t>
      </w:r>
    </w:p>
    <w:p w:rsidR="00D44A86" w:rsidRDefault="009F310C">
      <w:pPr>
        <w:autoSpaceDE w:val="0"/>
        <w:autoSpaceDN w:val="0"/>
        <w:adjustRightInd w:val="0"/>
        <w:snapToGrid w:val="0"/>
        <w:spacing w:before="50" w:line="360" w:lineRule="auto"/>
        <w:jc w:val="left"/>
        <w:rPr>
          <w:rFonts w:asciiTheme="minorEastAsia" w:hAnsiTheme="minorEastAsia"/>
          <w:b/>
          <w:sz w:val="24"/>
        </w:rPr>
      </w:pPr>
      <w:r>
        <w:rPr>
          <w:rFonts w:asciiTheme="minorEastAsia" w:hAnsiTheme="minorEastAsia" w:hint="eastAsia"/>
          <w:b/>
          <w:bCs/>
          <w:sz w:val="24"/>
        </w:rPr>
        <w:t>11.</w:t>
      </w:r>
      <w:r>
        <w:rPr>
          <w:rFonts w:hint="eastAsia"/>
          <w:b/>
          <w:sz w:val="24"/>
        </w:rPr>
        <w:t>乙方应提供的</w:t>
      </w:r>
      <w:r>
        <w:rPr>
          <w:rFonts w:asciiTheme="minorEastAsia" w:hAnsiTheme="minorEastAsia" w:hint="eastAsia"/>
          <w:b/>
          <w:sz w:val="24"/>
        </w:rPr>
        <w:t>服务</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11.1</w:t>
      </w:r>
      <w:r>
        <w:rPr>
          <w:rFonts w:asciiTheme="minorEastAsia" w:hAnsiTheme="minorEastAsia" w:hint="eastAsia"/>
          <w:szCs w:val="21"/>
        </w:rPr>
        <w:t>乙方应向甲方</w:t>
      </w:r>
      <w:proofErr w:type="gramStart"/>
      <w:r>
        <w:rPr>
          <w:rFonts w:asciiTheme="minorEastAsia" w:hAnsiTheme="minorEastAsia" w:hint="eastAsia"/>
          <w:szCs w:val="21"/>
        </w:rPr>
        <w:t>提供磋商</w:t>
      </w:r>
      <w:proofErr w:type="gramEnd"/>
      <w:r>
        <w:rPr>
          <w:rFonts w:asciiTheme="minorEastAsia" w:hAnsiTheme="minorEastAsia" w:hint="eastAsia"/>
          <w:szCs w:val="21"/>
        </w:rPr>
        <w:t>文件中规定和响应文件中响应的服务内容。</w:t>
      </w:r>
    </w:p>
    <w:p w:rsidR="00D44A86" w:rsidRDefault="009F310C">
      <w:pPr>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12.</w:t>
      </w:r>
      <w:r>
        <w:rPr>
          <w:rFonts w:asciiTheme="minorEastAsia" w:hAnsiTheme="minorEastAsia" w:hint="eastAsia"/>
          <w:b/>
          <w:bCs/>
          <w:sz w:val="24"/>
        </w:rPr>
        <w:t>违约责任</w:t>
      </w:r>
    </w:p>
    <w:p w:rsidR="00D44A86" w:rsidRDefault="009F310C">
      <w:pPr>
        <w:adjustRightInd w:val="0"/>
        <w:snapToGrid w:val="0"/>
        <w:spacing w:before="50" w:line="360" w:lineRule="auto"/>
        <w:ind w:firstLineChars="200" w:firstLine="420"/>
        <w:jc w:val="left"/>
        <w:rPr>
          <w:rFonts w:asciiTheme="minorEastAsia" w:hAnsiTheme="minorEastAsia"/>
          <w:bCs/>
          <w:szCs w:val="21"/>
        </w:rPr>
      </w:pPr>
      <w:r>
        <w:rPr>
          <w:rFonts w:asciiTheme="minorEastAsia" w:hAnsiTheme="minorEastAsia" w:hint="eastAsia"/>
          <w:bCs/>
          <w:szCs w:val="21"/>
        </w:rPr>
        <w:t>12.1</w:t>
      </w:r>
      <w:r>
        <w:rPr>
          <w:rFonts w:asciiTheme="minorEastAsia" w:hAnsiTheme="minorEastAsia" w:hint="eastAsia"/>
          <w:bCs/>
          <w:szCs w:val="21"/>
        </w:rPr>
        <w:t>质量瑕疵的补救措施和索赔</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）如果乙方提供的服务不</w:t>
      </w:r>
      <w:proofErr w:type="gramStart"/>
      <w:r>
        <w:rPr>
          <w:rFonts w:asciiTheme="minorEastAsia" w:hAnsiTheme="minorEastAsia" w:hint="eastAsia"/>
          <w:szCs w:val="21"/>
        </w:rPr>
        <w:t>符合磋商</w:t>
      </w:r>
      <w:proofErr w:type="gramEnd"/>
      <w:r>
        <w:rPr>
          <w:rFonts w:asciiTheme="minorEastAsia" w:hAnsiTheme="minorEastAsia" w:hint="eastAsia"/>
          <w:szCs w:val="21"/>
        </w:rPr>
        <w:t>文件规定、响应文件响应及行业标准规定的，甲方可向乙方提出了索赔，乙方应按照甲方同意的下列一种</w:t>
      </w:r>
      <w:r>
        <w:rPr>
          <w:rFonts w:asciiTheme="minorEastAsia" w:hAnsiTheme="minorEastAsia" w:hint="eastAsia"/>
          <w:szCs w:val="21"/>
        </w:rPr>
        <w:t>或几种方式结合起来解决索赔事宜：</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①乙方同意延长服务期限，由此发生的一切费用和损失由乙方承担。</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②根据服务的质量状况以及甲方所遭受的损失，经过甲乙双方商定对乙方处以一定金额的罚款。</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如果在甲方发出索赔通知后十日内乙方未作答复，上述索赔应视为已被乙方接受。如果乙方未能在甲方发出索赔通知后十日内或甲方同意延长的期限内，按照上述规定的任何一种方法采取补救措施，甲方有权从应付款中扣除索赔金额或者没收质量保证金，如不足以弥补甲方损失的，甲方有权进一步要求乙方赔偿。</w:t>
      </w:r>
    </w:p>
    <w:p w:rsidR="00D44A86" w:rsidRDefault="009F310C">
      <w:pPr>
        <w:autoSpaceDE w:val="0"/>
        <w:autoSpaceDN w:val="0"/>
        <w:adjustRightInd w:val="0"/>
        <w:snapToGrid w:val="0"/>
        <w:spacing w:before="50" w:line="360" w:lineRule="auto"/>
        <w:jc w:val="left"/>
        <w:rPr>
          <w:rFonts w:asciiTheme="minorEastAsia" w:hAnsiTheme="minorEastAsia"/>
          <w:b/>
          <w:sz w:val="24"/>
        </w:rPr>
      </w:pPr>
      <w:r>
        <w:rPr>
          <w:rFonts w:asciiTheme="minorEastAsia" w:hAnsiTheme="minorEastAsia" w:hint="eastAsia"/>
          <w:b/>
          <w:sz w:val="24"/>
        </w:rPr>
        <w:t>13.</w:t>
      </w:r>
      <w:r>
        <w:rPr>
          <w:rFonts w:asciiTheme="minorEastAsia" w:hAnsiTheme="minorEastAsia" w:hint="eastAsia"/>
          <w:b/>
          <w:sz w:val="24"/>
        </w:rPr>
        <w:t>合同的变更</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13.1 </w:t>
      </w:r>
      <w:r>
        <w:rPr>
          <w:rFonts w:asciiTheme="minorEastAsia" w:hAnsiTheme="minorEastAsia" w:hint="eastAsia"/>
          <w:szCs w:val="21"/>
        </w:rPr>
        <w:t>在合同履行过程中，</w:t>
      </w:r>
      <w:r>
        <w:rPr>
          <w:rFonts w:asciiTheme="minorEastAsia" w:hAnsiTheme="minorEastAsia" w:hint="eastAsia"/>
          <w:szCs w:val="21"/>
        </w:rPr>
        <w:t>甲、乙双方可就合同履行的时间、地点和方式等协商进行变更。</w:t>
      </w:r>
      <w:r>
        <w:rPr>
          <w:rFonts w:asciiTheme="minorEastAsia" w:hAnsiTheme="minorEastAsia" w:hint="eastAsia"/>
          <w:szCs w:val="21"/>
        </w:rPr>
        <w:lastRenderedPageBreak/>
        <w:t>协商一致后，双方应签订书面的补充协议。</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13.2 </w:t>
      </w:r>
      <w:r>
        <w:rPr>
          <w:rFonts w:asciiTheme="minorEastAsia" w:hAnsiTheme="minorEastAsia" w:hint="eastAsia"/>
          <w:szCs w:val="21"/>
        </w:rPr>
        <w:t>在不改变合同其他条款的前提下，甲方有权在合同价款百分之十的范围内追加与合同标的相同的服务内容，并就此与乙方签订补充合同，乙方不得拒绝。</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13.3 </w:t>
      </w:r>
      <w:r>
        <w:rPr>
          <w:rFonts w:asciiTheme="minorEastAsia" w:hAnsiTheme="minorEastAsia" w:hint="eastAsia"/>
          <w:szCs w:val="21"/>
        </w:rPr>
        <w:t>除双方签署书面协议，并成为合同不可分割的一部分外，本合同条件不得有任何变更。</w:t>
      </w:r>
    </w:p>
    <w:p w:rsidR="00D44A86" w:rsidRDefault="009F310C">
      <w:pPr>
        <w:autoSpaceDE w:val="0"/>
        <w:autoSpaceDN w:val="0"/>
        <w:adjustRightInd w:val="0"/>
        <w:snapToGrid w:val="0"/>
        <w:spacing w:before="50" w:line="360" w:lineRule="auto"/>
        <w:jc w:val="left"/>
        <w:rPr>
          <w:rFonts w:asciiTheme="minorEastAsia" w:hAnsiTheme="minorEastAsia"/>
          <w:b/>
          <w:sz w:val="24"/>
        </w:rPr>
      </w:pPr>
      <w:r>
        <w:rPr>
          <w:rFonts w:asciiTheme="minorEastAsia" w:hAnsiTheme="minorEastAsia" w:hint="eastAsia"/>
          <w:b/>
          <w:sz w:val="24"/>
        </w:rPr>
        <w:t>14.</w:t>
      </w:r>
      <w:r>
        <w:rPr>
          <w:rFonts w:asciiTheme="minorEastAsia" w:hAnsiTheme="minorEastAsia" w:hint="eastAsia"/>
          <w:b/>
          <w:sz w:val="24"/>
        </w:rPr>
        <w:t>合同中止与终止</w:t>
      </w:r>
    </w:p>
    <w:p w:rsidR="00D44A86" w:rsidRDefault="009F310C">
      <w:pPr>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14.1</w:t>
      </w:r>
      <w:r>
        <w:rPr>
          <w:rFonts w:asciiTheme="minorEastAsia" w:hAnsiTheme="minorEastAsia" w:hint="eastAsia"/>
          <w:szCs w:val="21"/>
        </w:rPr>
        <w:t>合同的中止</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）合同在履行过程中，因采购计划调整，甲方可以要求中止履行，</w:t>
      </w:r>
      <w:proofErr w:type="gramStart"/>
      <w:r>
        <w:rPr>
          <w:rFonts w:asciiTheme="minorEastAsia" w:hAnsiTheme="minorEastAsia" w:hint="eastAsia"/>
          <w:szCs w:val="21"/>
        </w:rPr>
        <w:t>待计划</w:t>
      </w:r>
      <w:proofErr w:type="gramEnd"/>
      <w:r>
        <w:rPr>
          <w:rFonts w:asciiTheme="minorEastAsia" w:hAnsiTheme="minorEastAsia" w:hint="eastAsia"/>
          <w:szCs w:val="21"/>
        </w:rPr>
        <w:t>确定后继续履行；</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）合同履行过程中因供应商就采购过程或结果提起投诉的，甲方认为有必要中止的，应当中止合同的履行。</w:t>
      </w:r>
    </w:p>
    <w:p w:rsidR="00D44A86" w:rsidRDefault="009F310C">
      <w:pPr>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14.2</w:t>
      </w:r>
      <w:r>
        <w:rPr>
          <w:rFonts w:asciiTheme="minorEastAsia" w:hAnsiTheme="minorEastAsia" w:hint="eastAsia"/>
          <w:szCs w:val="21"/>
        </w:rPr>
        <w:t>合同的终止</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）合同因有效期限届满而终止；</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）乙方未能依照本合同约定条件履行合同，已构成根本性违约的，甲方有权终止本合同，并追究乙方的违约责任。</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）如果乙方丧失履约能力或被宣告破产，甲方可在任何时候以书面形式通知乙方终止合同而不给乙方补偿。</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）如果乙方在履行合同过程中有不正当竞争行为，甲方有权解除合同，并按《中华人民共和国反不正当竞争法》规定由有关部门追究其法律责任。</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）如果合同的履</w:t>
      </w:r>
      <w:r>
        <w:rPr>
          <w:rFonts w:asciiTheme="minorEastAsia" w:hAnsiTheme="minorEastAsia" w:hint="eastAsia"/>
          <w:szCs w:val="21"/>
        </w:rPr>
        <w:t>行将损害国家利益或社会公共利益，甲方有权终止合同的履行，给乙方造成损失的予以相应补偿。</w:t>
      </w:r>
    </w:p>
    <w:p w:rsidR="00D44A86" w:rsidRDefault="009F310C">
      <w:pPr>
        <w:autoSpaceDE w:val="0"/>
        <w:autoSpaceDN w:val="0"/>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15.</w:t>
      </w:r>
      <w:r>
        <w:rPr>
          <w:rFonts w:asciiTheme="minorEastAsia" w:hAnsiTheme="minorEastAsia" w:hint="eastAsia"/>
          <w:b/>
          <w:bCs/>
          <w:sz w:val="24"/>
        </w:rPr>
        <w:t>合同转让和分包</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15.1 </w:t>
      </w:r>
      <w:r>
        <w:rPr>
          <w:rFonts w:asciiTheme="minorEastAsia" w:hAnsiTheme="minorEastAsia" w:hint="eastAsia"/>
          <w:szCs w:val="21"/>
        </w:rPr>
        <w:t>乙方不得以任何形式将合同转包。</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15.2 </w:t>
      </w:r>
      <w:r>
        <w:rPr>
          <w:rFonts w:asciiTheme="minorEastAsia" w:hAnsiTheme="minorEastAsia" w:hint="eastAsia"/>
          <w:szCs w:val="21"/>
        </w:rPr>
        <w:t>乙方未在响应文件中说明，不得将</w:t>
      </w:r>
      <w:r>
        <w:rPr>
          <w:rFonts w:asciiTheme="minorEastAsia" w:hAnsiTheme="minorEastAsia" w:hint="eastAsia"/>
          <w:bCs/>
          <w:szCs w:val="21"/>
        </w:rPr>
        <w:t>合同</w:t>
      </w:r>
      <w:r>
        <w:rPr>
          <w:rFonts w:asciiTheme="minorEastAsia" w:hAnsiTheme="minorEastAsia" w:hint="eastAsia"/>
          <w:szCs w:val="21"/>
        </w:rPr>
        <w:t>的非主体、非关键性工作分包给他人。</w:t>
      </w:r>
    </w:p>
    <w:p w:rsidR="00D44A86" w:rsidRDefault="009F310C">
      <w:pPr>
        <w:autoSpaceDE w:val="0"/>
        <w:autoSpaceDN w:val="0"/>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16.</w:t>
      </w:r>
      <w:r>
        <w:rPr>
          <w:rFonts w:asciiTheme="minorEastAsia" w:hAnsiTheme="minorEastAsia" w:hint="eastAsia"/>
          <w:b/>
          <w:bCs/>
          <w:sz w:val="24"/>
        </w:rPr>
        <w:t>不可抗力</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16.1 </w:t>
      </w:r>
      <w:r>
        <w:rPr>
          <w:rFonts w:asciiTheme="minorEastAsia" w:hAnsiTheme="minorEastAsia" w:hint="eastAsia"/>
          <w:szCs w:val="21"/>
        </w:rPr>
        <w:t>不可抗力是指合同双方不可预见、不可避免、不可克服的自然灾害和社会事件。</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16.2 </w:t>
      </w:r>
      <w:r>
        <w:rPr>
          <w:rFonts w:asciiTheme="minorEastAsia" w:hAnsiTheme="minorEastAsia" w:hint="eastAsia"/>
          <w:szCs w:val="21"/>
        </w:rPr>
        <w:t>任何一方对由于不可抗力造成的部分或全部不能履行合同不承担违约责任。但迟延履行后发生不可抗力的，不能免除责任。</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16.3 </w:t>
      </w:r>
      <w:r>
        <w:rPr>
          <w:rFonts w:asciiTheme="minorEastAsia" w:hAnsiTheme="minorEastAsia" w:hint="eastAsia"/>
          <w:szCs w:val="21"/>
        </w:rPr>
        <w:t>遇有不可抗力的一方，应在三日内将事件的情况以书面形式通知另一方，并在事件发生后十日内，向另一方提交合同不能履行或部分不能履行或需要延期履行理由的报告。</w:t>
      </w:r>
    </w:p>
    <w:p w:rsidR="00D44A86" w:rsidRDefault="009F310C">
      <w:pPr>
        <w:autoSpaceDE w:val="0"/>
        <w:autoSpaceDN w:val="0"/>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17.</w:t>
      </w:r>
      <w:r>
        <w:rPr>
          <w:rFonts w:asciiTheme="minorEastAsia" w:hAnsiTheme="minorEastAsia" w:hint="eastAsia"/>
          <w:b/>
          <w:bCs/>
          <w:sz w:val="24"/>
        </w:rPr>
        <w:t>解决争议的方法</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17.1 </w:t>
      </w:r>
      <w:r>
        <w:rPr>
          <w:rFonts w:asciiTheme="minorEastAsia" w:hAnsiTheme="minorEastAsia" w:hint="eastAsia"/>
          <w:szCs w:val="21"/>
        </w:rPr>
        <w:t>合同各方应通过友好协商，解决在执行合同过程中所发生的或与合同有关的一切争端。如从协商开始后十日内仍不能解决，可以向有关部门提请调解。</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lastRenderedPageBreak/>
        <w:t xml:space="preserve">17.2 </w:t>
      </w:r>
      <w:r>
        <w:rPr>
          <w:rFonts w:asciiTheme="minorEastAsia" w:hAnsiTheme="minorEastAsia" w:hint="eastAsia"/>
          <w:szCs w:val="21"/>
        </w:rPr>
        <w:t>调解不成可以按</w:t>
      </w:r>
      <w:r>
        <w:rPr>
          <w:rFonts w:asciiTheme="minorEastAsia" w:hAnsiTheme="minorEastAsia" w:hint="eastAsia"/>
          <w:b/>
          <w:szCs w:val="21"/>
        </w:rPr>
        <w:t>【采购合同专用条款】</w:t>
      </w:r>
      <w:r>
        <w:rPr>
          <w:rFonts w:asciiTheme="minorEastAsia" w:hAnsiTheme="minorEastAsia" w:hint="eastAsia"/>
          <w:szCs w:val="21"/>
        </w:rPr>
        <w:t>中约定中规定下列方式之一提起仲裁或诉讼：</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）向甲方所在地仲裁机构提起仲裁；</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）向甲方所在地人民法院提起诉讼。</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17.3 </w:t>
      </w:r>
      <w:r>
        <w:rPr>
          <w:rFonts w:asciiTheme="minorEastAsia" w:hAnsiTheme="minorEastAsia" w:hint="eastAsia"/>
          <w:szCs w:val="21"/>
        </w:rPr>
        <w:t>如仲裁或诉讼事项不影响</w:t>
      </w:r>
      <w:r>
        <w:rPr>
          <w:rFonts w:asciiTheme="minorEastAsia" w:hAnsiTheme="minorEastAsia" w:hint="eastAsia"/>
          <w:szCs w:val="21"/>
        </w:rPr>
        <w:t>合同其它部分的履行，则在仲裁或诉讼期间，除正在进行仲裁或诉讼的部分外，合同的其它部分应继续执行。</w:t>
      </w:r>
    </w:p>
    <w:p w:rsidR="00D44A86" w:rsidRDefault="009F310C">
      <w:pPr>
        <w:autoSpaceDE w:val="0"/>
        <w:autoSpaceDN w:val="0"/>
        <w:adjustRightInd w:val="0"/>
        <w:snapToGrid w:val="0"/>
        <w:spacing w:before="50" w:line="360" w:lineRule="auto"/>
        <w:jc w:val="left"/>
        <w:rPr>
          <w:rFonts w:asciiTheme="minorEastAsia" w:hAnsiTheme="minorEastAsia"/>
          <w:b/>
          <w:sz w:val="24"/>
        </w:rPr>
      </w:pPr>
      <w:r>
        <w:rPr>
          <w:rFonts w:asciiTheme="minorEastAsia" w:hAnsiTheme="minorEastAsia" w:hint="eastAsia"/>
          <w:b/>
          <w:sz w:val="24"/>
        </w:rPr>
        <w:t>18.</w:t>
      </w:r>
      <w:r>
        <w:rPr>
          <w:rFonts w:asciiTheme="minorEastAsia" w:hAnsiTheme="minorEastAsia" w:hint="eastAsia"/>
          <w:b/>
          <w:sz w:val="24"/>
        </w:rPr>
        <w:t>法律适用</w:t>
      </w:r>
    </w:p>
    <w:p w:rsidR="00D44A86" w:rsidRDefault="009F310C">
      <w:pPr>
        <w:autoSpaceDE w:val="0"/>
        <w:autoSpaceDN w:val="0"/>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 xml:space="preserve">18.1 </w:t>
      </w:r>
      <w:r>
        <w:rPr>
          <w:rFonts w:asciiTheme="minorEastAsia" w:hAnsiTheme="minorEastAsia" w:hint="eastAsia"/>
          <w:szCs w:val="21"/>
        </w:rPr>
        <w:t>本合同适用中华人民共和国现行法律、行政法规和规章，如合同条款与法律、行政法规和规章不一致的，按照法律、行政法规和规章修改本合同。</w:t>
      </w:r>
    </w:p>
    <w:p w:rsidR="00D44A86" w:rsidRDefault="009F310C">
      <w:pPr>
        <w:autoSpaceDE w:val="0"/>
        <w:autoSpaceDN w:val="0"/>
        <w:adjustRightInd w:val="0"/>
        <w:snapToGrid w:val="0"/>
        <w:spacing w:before="50" w:line="360" w:lineRule="auto"/>
        <w:jc w:val="left"/>
        <w:rPr>
          <w:rFonts w:asciiTheme="minorEastAsia" w:hAnsiTheme="minorEastAsia"/>
          <w:b/>
          <w:sz w:val="24"/>
        </w:rPr>
      </w:pPr>
      <w:r>
        <w:rPr>
          <w:rFonts w:asciiTheme="minorEastAsia" w:hAnsiTheme="minorEastAsia" w:hint="eastAsia"/>
          <w:b/>
          <w:bCs/>
          <w:sz w:val="24"/>
        </w:rPr>
        <w:t>19.</w:t>
      </w:r>
      <w:r>
        <w:rPr>
          <w:rFonts w:asciiTheme="minorEastAsia" w:hAnsiTheme="minorEastAsia" w:hint="eastAsia"/>
          <w:b/>
          <w:sz w:val="24"/>
        </w:rPr>
        <w:t>通知</w:t>
      </w:r>
    </w:p>
    <w:p w:rsidR="00D44A86" w:rsidRDefault="009F310C">
      <w:pPr>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19.1</w:t>
      </w:r>
      <w:r>
        <w:rPr>
          <w:rFonts w:asciiTheme="minorEastAsia" w:hAnsiTheme="minorEastAsia" w:hint="eastAsia"/>
          <w:szCs w:val="21"/>
        </w:rPr>
        <w:t>本合同一方给另一方的通知均应采用书面形式，传真或快递送到本合同中规定的对方的地址和办理签收手续，</w:t>
      </w:r>
    </w:p>
    <w:p w:rsidR="00D44A86" w:rsidRDefault="009F310C">
      <w:pPr>
        <w:adjustRightInd w:val="0"/>
        <w:snapToGrid w:val="0"/>
        <w:spacing w:before="50" w:line="360" w:lineRule="auto"/>
        <w:ind w:firstLineChars="200" w:firstLine="420"/>
        <w:jc w:val="left"/>
        <w:rPr>
          <w:rFonts w:asciiTheme="minorEastAsia" w:hAnsiTheme="minorEastAsia"/>
          <w:szCs w:val="21"/>
        </w:rPr>
      </w:pPr>
      <w:r>
        <w:rPr>
          <w:rFonts w:asciiTheme="minorEastAsia" w:hAnsiTheme="minorEastAsia" w:hint="eastAsia"/>
          <w:szCs w:val="21"/>
        </w:rPr>
        <w:t>19.2</w:t>
      </w:r>
      <w:r>
        <w:rPr>
          <w:rFonts w:asciiTheme="minorEastAsia" w:hAnsiTheme="minorEastAsia" w:hint="eastAsia"/>
          <w:szCs w:val="21"/>
        </w:rPr>
        <w:t>通知以送到之日或通知书中规定的生效之日起生效，两者中以较迟之日为准。</w:t>
      </w:r>
    </w:p>
    <w:p w:rsidR="00D44A86" w:rsidRDefault="009F310C">
      <w:pPr>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 xml:space="preserve">20. </w:t>
      </w:r>
      <w:r>
        <w:rPr>
          <w:rFonts w:asciiTheme="minorEastAsia" w:hAnsiTheme="minorEastAsia" w:hint="eastAsia"/>
          <w:b/>
          <w:bCs/>
          <w:sz w:val="24"/>
        </w:rPr>
        <w:t>合同未尽事项</w:t>
      </w:r>
    </w:p>
    <w:p w:rsidR="00D44A86" w:rsidRDefault="009F310C">
      <w:pPr>
        <w:adjustRightInd w:val="0"/>
        <w:snapToGrid w:val="0"/>
        <w:spacing w:before="50" w:line="360" w:lineRule="auto"/>
        <w:ind w:firstLineChars="200" w:firstLine="420"/>
        <w:jc w:val="left"/>
        <w:rPr>
          <w:rFonts w:asciiTheme="minorEastAsia" w:hAnsiTheme="minorEastAsia"/>
          <w:bCs/>
          <w:szCs w:val="21"/>
        </w:rPr>
      </w:pPr>
      <w:r>
        <w:rPr>
          <w:rFonts w:asciiTheme="minorEastAsia" w:hAnsiTheme="minorEastAsia" w:hint="eastAsia"/>
          <w:bCs/>
          <w:szCs w:val="21"/>
        </w:rPr>
        <w:t>20.1</w:t>
      </w:r>
      <w:r>
        <w:rPr>
          <w:rFonts w:asciiTheme="minorEastAsia" w:hAnsiTheme="minorEastAsia" w:hint="eastAsia"/>
          <w:bCs/>
          <w:szCs w:val="21"/>
        </w:rPr>
        <w:t>合同未尽事项见</w:t>
      </w:r>
      <w:r>
        <w:rPr>
          <w:rFonts w:asciiTheme="minorEastAsia" w:hAnsiTheme="minorEastAsia" w:hint="eastAsia"/>
          <w:b/>
          <w:szCs w:val="21"/>
        </w:rPr>
        <w:t>【采购合同专用条款】。</w:t>
      </w:r>
    </w:p>
    <w:p w:rsidR="00D44A86" w:rsidRDefault="009F310C">
      <w:pPr>
        <w:adjustRightInd w:val="0"/>
        <w:snapToGrid w:val="0"/>
        <w:spacing w:before="50" w:line="360" w:lineRule="auto"/>
        <w:jc w:val="left"/>
        <w:rPr>
          <w:rFonts w:asciiTheme="minorEastAsia" w:hAnsiTheme="minorEastAsia"/>
          <w:b/>
          <w:bCs/>
          <w:sz w:val="24"/>
        </w:rPr>
      </w:pPr>
      <w:r>
        <w:rPr>
          <w:rFonts w:asciiTheme="minorEastAsia" w:hAnsiTheme="minorEastAsia" w:hint="eastAsia"/>
          <w:b/>
          <w:bCs/>
          <w:sz w:val="24"/>
        </w:rPr>
        <w:t>21.</w:t>
      </w:r>
      <w:r>
        <w:rPr>
          <w:rFonts w:asciiTheme="minorEastAsia" w:hAnsiTheme="minorEastAsia" w:hint="eastAsia"/>
          <w:b/>
          <w:bCs/>
          <w:sz w:val="24"/>
        </w:rPr>
        <w:t>合同生效</w:t>
      </w:r>
    </w:p>
    <w:p w:rsidR="00D44A86" w:rsidRDefault="009F310C">
      <w:pPr>
        <w:adjustRightInd w:val="0"/>
        <w:snapToGrid w:val="0"/>
        <w:spacing w:line="360" w:lineRule="auto"/>
        <w:ind w:firstLineChars="200" w:firstLine="420"/>
        <w:rPr>
          <w:rFonts w:ascii="宋体" w:eastAsia="宋体" w:hAnsi="宋体" w:cs="宋体"/>
          <w:b/>
          <w:szCs w:val="21"/>
        </w:rPr>
      </w:pPr>
      <w:r>
        <w:rPr>
          <w:rFonts w:asciiTheme="minorEastAsia" w:hAnsiTheme="minorEastAsia" w:hint="eastAsia"/>
          <w:szCs w:val="21"/>
        </w:rPr>
        <w:t xml:space="preserve">24.1 </w:t>
      </w:r>
      <w:r>
        <w:rPr>
          <w:rFonts w:asciiTheme="minorEastAsia" w:hAnsiTheme="minorEastAsia" w:hint="eastAsia"/>
          <w:szCs w:val="21"/>
        </w:rPr>
        <w:t>本合同在合同双方签字盖章后生效。</w:t>
      </w:r>
    </w:p>
    <w:p w:rsidR="00D44A86" w:rsidRDefault="00D44A86">
      <w:pPr>
        <w:adjustRightInd w:val="0"/>
        <w:snapToGrid w:val="0"/>
        <w:spacing w:line="360" w:lineRule="auto"/>
        <w:rPr>
          <w:rFonts w:ascii="宋体" w:eastAsia="宋体" w:hAnsi="宋体" w:cs="宋体"/>
          <w:szCs w:val="21"/>
        </w:rPr>
      </w:pPr>
    </w:p>
    <w:p w:rsidR="00D44A86" w:rsidRDefault="00D44A86">
      <w:pPr>
        <w:rPr>
          <w:rFonts w:ascii="宋体" w:eastAsia="宋体" w:hAnsi="宋体" w:cs="宋体"/>
          <w:b/>
          <w:sz w:val="32"/>
          <w:szCs w:val="32"/>
        </w:rPr>
      </w:pPr>
    </w:p>
    <w:p w:rsidR="00D44A86" w:rsidRDefault="009F310C">
      <w:pPr>
        <w:adjustRightInd w:val="0"/>
        <w:snapToGrid w:val="0"/>
        <w:spacing w:line="360" w:lineRule="auto"/>
        <w:jc w:val="center"/>
        <w:rPr>
          <w:rFonts w:ascii="宋体" w:eastAsia="宋体" w:hAnsi="宋体" w:cs="宋体"/>
          <w:b/>
          <w:sz w:val="32"/>
          <w:szCs w:val="32"/>
        </w:rPr>
      </w:pPr>
      <w:r>
        <w:rPr>
          <w:rFonts w:ascii="宋体" w:eastAsia="宋体" w:hAnsi="宋体" w:cs="宋体"/>
          <w:b/>
          <w:sz w:val="32"/>
          <w:szCs w:val="32"/>
        </w:rPr>
        <w:br w:type="page"/>
      </w:r>
    </w:p>
    <w:p w:rsidR="00D44A86" w:rsidRDefault="009F310C">
      <w:pPr>
        <w:adjustRightInd w:val="0"/>
        <w:snapToGrid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采购合同专用条款</w:t>
      </w:r>
    </w:p>
    <w:tbl>
      <w:tblPr>
        <w:tblW w:w="900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01"/>
        <w:gridCol w:w="1843"/>
        <w:gridCol w:w="5464"/>
      </w:tblGrid>
      <w:tr w:rsidR="00D44A86">
        <w:tc>
          <w:tcPr>
            <w:tcW w:w="1701" w:type="dxa"/>
            <w:vAlign w:val="center"/>
          </w:tcPr>
          <w:p w:rsidR="00D44A86" w:rsidRDefault="009F310C">
            <w:pPr>
              <w:jc w:val="center"/>
              <w:rPr>
                <w:sz w:val="22"/>
                <w:szCs w:val="22"/>
              </w:rPr>
            </w:pPr>
            <w:r>
              <w:rPr>
                <w:rFonts w:hint="eastAsia"/>
                <w:sz w:val="22"/>
                <w:szCs w:val="22"/>
              </w:rPr>
              <w:t>本章第二节</w:t>
            </w:r>
          </w:p>
          <w:p w:rsidR="00D44A86" w:rsidRDefault="009F310C">
            <w:pPr>
              <w:jc w:val="center"/>
              <w:rPr>
                <w:sz w:val="22"/>
                <w:szCs w:val="22"/>
              </w:rPr>
            </w:pPr>
            <w:r>
              <w:rPr>
                <w:rFonts w:hint="eastAsia"/>
                <w:sz w:val="22"/>
                <w:szCs w:val="22"/>
              </w:rPr>
              <w:t>第</w:t>
            </w:r>
            <w:r>
              <w:rPr>
                <w:rFonts w:hint="eastAsia"/>
                <w:sz w:val="22"/>
                <w:szCs w:val="22"/>
              </w:rPr>
              <w:t>1.1</w:t>
            </w:r>
            <w:r>
              <w:rPr>
                <w:rFonts w:hint="eastAsia"/>
                <w:sz w:val="22"/>
                <w:szCs w:val="22"/>
              </w:rPr>
              <w:t>款</w:t>
            </w:r>
          </w:p>
        </w:tc>
        <w:tc>
          <w:tcPr>
            <w:tcW w:w="1843" w:type="dxa"/>
            <w:vAlign w:val="center"/>
          </w:tcPr>
          <w:p w:rsidR="00D44A86" w:rsidRDefault="009F310C">
            <w:pPr>
              <w:jc w:val="left"/>
              <w:rPr>
                <w:sz w:val="22"/>
                <w:szCs w:val="22"/>
              </w:rPr>
            </w:pPr>
            <w:r>
              <w:rPr>
                <w:rFonts w:hint="eastAsia"/>
                <w:sz w:val="22"/>
                <w:szCs w:val="22"/>
              </w:rPr>
              <w:t>甲方名称、地址</w:t>
            </w:r>
            <w:r>
              <w:rPr>
                <w:rFonts w:hint="eastAsia"/>
                <w:sz w:val="22"/>
                <w:szCs w:val="22"/>
              </w:rPr>
              <w:t xml:space="preserve"> </w:t>
            </w:r>
          </w:p>
        </w:tc>
        <w:tc>
          <w:tcPr>
            <w:tcW w:w="5464" w:type="dxa"/>
            <w:vAlign w:val="center"/>
          </w:tcPr>
          <w:p w:rsidR="00D44A86" w:rsidRDefault="009F310C">
            <w:pPr>
              <w:jc w:val="left"/>
              <w:rPr>
                <w:sz w:val="22"/>
                <w:szCs w:val="22"/>
              </w:rPr>
            </w:pPr>
            <w:r>
              <w:rPr>
                <w:rFonts w:hint="eastAsia"/>
                <w:sz w:val="22"/>
                <w:szCs w:val="22"/>
              </w:rPr>
              <w:t>名称：岳阳市中心医院</w:t>
            </w:r>
          </w:p>
          <w:p w:rsidR="00D44A86" w:rsidRDefault="009F310C">
            <w:pPr>
              <w:jc w:val="left"/>
              <w:rPr>
                <w:sz w:val="22"/>
                <w:szCs w:val="22"/>
              </w:rPr>
            </w:pPr>
            <w:r>
              <w:rPr>
                <w:rFonts w:hint="eastAsia"/>
                <w:sz w:val="22"/>
                <w:szCs w:val="22"/>
              </w:rPr>
              <w:t>地址：</w:t>
            </w:r>
            <w:r>
              <w:rPr>
                <w:rFonts w:cs="宋体" w:hint="eastAsia"/>
                <w:szCs w:val="21"/>
              </w:rPr>
              <w:t>岳阳市岳阳楼区东茅岭路</w:t>
            </w:r>
            <w:r>
              <w:rPr>
                <w:rFonts w:cs="宋体" w:hint="eastAsia"/>
                <w:szCs w:val="21"/>
              </w:rPr>
              <w:t>39</w:t>
            </w:r>
            <w:r>
              <w:rPr>
                <w:rFonts w:cs="宋体" w:hint="eastAsia"/>
                <w:szCs w:val="21"/>
              </w:rPr>
              <w:t>号</w:t>
            </w:r>
          </w:p>
        </w:tc>
      </w:tr>
      <w:tr w:rsidR="00D44A86">
        <w:tc>
          <w:tcPr>
            <w:tcW w:w="1701" w:type="dxa"/>
            <w:vAlign w:val="center"/>
          </w:tcPr>
          <w:p w:rsidR="00D44A86" w:rsidRDefault="009F310C">
            <w:pPr>
              <w:jc w:val="center"/>
              <w:rPr>
                <w:sz w:val="22"/>
                <w:szCs w:val="22"/>
              </w:rPr>
            </w:pPr>
            <w:r>
              <w:rPr>
                <w:rFonts w:hint="eastAsia"/>
                <w:sz w:val="22"/>
                <w:szCs w:val="22"/>
              </w:rPr>
              <w:t>本章第二节</w:t>
            </w:r>
          </w:p>
          <w:p w:rsidR="00D44A86" w:rsidRDefault="009F310C">
            <w:pPr>
              <w:jc w:val="center"/>
              <w:rPr>
                <w:sz w:val="22"/>
                <w:szCs w:val="22"/>
              </w:rPr>
            </w:pPr>
            <w:r>
              <w:rPr>
                <w:rFonts w:hint="eastAsia"/>
                <w:sz w:val="22"/>
                <w:szCs w:val="22"/>
              </w:rPr>
              <w:t>第</w:t>
            </w:r>
            <w:r>
              <w:rPr>
                <w:rFonts w:hint="eastAsia"/>
                <w:sz w:val="22"/>
                <w:szCs w:val="22"/>
              </w:rPr>
              <w:t>1.2</w:t>
            </w:r>
            <w:r>
              <w:rPr>
                <w:rFonts w:hint="eastAsia"/>
                <w:sz w:val="22"/>
                <w:szCs w:val="22"/>
              </w:rPr>
              <w:t>（</w:t>
            </w:r>
            <w:r>
              <w:rPr>
                <w:rFonts w:hint="eastAsia"/>
                <w:sz w:val="22"/>
                <w:szCs w:val="22"/>
              </w:rPr>
              <w:t>6</w:t>
            </w:r>
            <w:r>
              <w:rPr>
                <w:rFonts w:hint="eastAsia"/>
                <w:sz w:val="22"/>
                <w:szCs w:val="22"/>
              </w:rPr>
              <w:t>）项</w:t>
            </w:r>
          </w:p>
        </w:tc>
        <w:tc>
          <w:tcPr>
            <w:tcW w:w="1843" w:type="dxa"/>
            <w:vAlign w:val="center"/>
          </w:tcPr>
          <w:p w:rsidR="00D44A86" w:rsidRDefault="009F310C">
            <w:pPr>
              <w:jc w:val="left"/>
              <w:rPr>
                <w:sz w:val="22"/>
                <w:szCs w:val="22"/>
              </w:rPr>
            </w:pPr>
            <w:r>
              <w:rPr>
                <w:rFonts w:hint="eastAsia"/>
                <w:sz w:val="22"/>
                <w:szCs w:val="22"/>
              </w:rPr>
              <w:t>项目现场</w:t>
            </w:r>
          </w:p>
        </w:tc>
        <w:tc>
          <w:tcPr>
            <w:tcW w:w="5464" w:type="dxa"/>
            <w:vAlign w:val="center"/>
          </w:tcPr>
          <w:p w:rsidR="00D44A86" w:rsidRDefault="009F310C">
            <w:pPr>
              <w:jc w:val="left"/>
              <w:rPr>
                <w:rFonts w:eastAsia="宋体"/>
                <w:sz w:val="22"/>
                <w:szCs w:val="22"/>
              </w:rPr>
            </w:pPr>
            <w:r>
              <w:rPr>
                <w:rFonts w:ascii="宋体" w:eastAsia="宋体" w:hAnsi="宋体" w:cs="宋体" w:hint="eastAsia"/>
                <w:szCs w:val="21"/>
              </w:rPr>
              <w:t>岳阳市中心医院</w:t>
            </w:r>
          </w:p>
        </w:tc>
      </w:tr>
      <w:tr w:rsidR="00D44A86">
        <w:tc>
          <w:tcPr>
            <w:tcW w:w="1701" w:type="dxa"/>
            <w:vAlign w:val="center"/>
          </w:tcPr>
          <w:p w:rsidR="00D44A86" w:rsidRDefault="009F310C">
            <w:pPr>
              <w:jc w:val="center"/>
              <w:rPr>
                <w:sz w:val="22"/>
                <w:szCs w:val="22"/>
              </w:rPr>
            </w:pPr>
            <w:r>
              <w:rPr>
                <w:rFonts w:hint="eastAsia"/>
                <w:sz w:val="22"/>
                <w:szCs w:val="22"/>
              </w:rPr>
              <w:t>本章第二节</w:t>
            </w:r>
          </w:p>
          <w:p w:rsidR="00D44A86" w:rsidRDefault="009F310C">
            <w:pPr>
              <w:jc w:val="center"/>
              <w:rPr>
                <w:sz w:val="22"/>
                <w:szCs w:val="22"/>
              </w:rPr>
            </w:pPr>
            <w:r>
              <w:rPr>
                <w:rFonts w:hint="eastAsia"/>
                <w:sz w:val="22"/>
                <w:szCs w:val="22"/>
              </w:rPr>
              <w:t>第</w:t>
            </w:r>
            <w:r>
              <w:rPr>
                <w:rFonts w:hint="eastAsia"/>
                <w:sz w:val="22"/>
                <w:szCs w:val="22"/>
              </w:rPr>
              <w:t>5.1</w:t>
            </w:r>
            <w:r>
              <w:rPr>
                <w:rFonts w:hint="eastAsia"/>
                <w:sz w:val="22"/>
                <w:szCs w:val="22"/>
              </w:rPr>
              <w:t>款</w:t>
            </w:r>
          </w:p>
        </w:tc>
        <w:tc>
          <w:tcPr>
            <w:tcW w:w="1843" w:type="dxa"/>
            <w:vAlign w:val="center"/>
          </w:tcPr>
          <w:p w:rsidR="00D44A86" w:rsidRDefault="009F310C">
            <w:pPr>
              <w:jc w:val="left"/>
              <w:rPr>
                <w:sz w:val="22"/>
                <w:szCs w:val="22"/>
              </w:rPr>
            </w:pPr>
            <w:r>
              <w:rPr>
                <w:rFonts w:hint="eastAsia"/>
                <w:sz w:val="22"/>
                <w:szCs w:val="22"/>
              </w:rPr>
              <w:t>履行合同的时间、地点</w:t>
            </w:r>
          </w:p>
        </w:tc>
        <w:tc>
          <w:tcPr>
            <w:tcW w:w="5464" w:type="dxa"/>
            <w:vAlign w:val="center"/>
          </w:tcPr>
          <w:p w:rsidR="00D44A86" w:rsidRDefault="009F310C">
            <w:pPr>
              <w:jc w:val="left"/>
              <w:rPr>
                <w:sz w:val="22"/>
                <w:szCs w:val="22"/>
              </w:rPr>
            </w:pPr>
            <w:r>
              <w:rPr>
                <w:rFonts w:ascii="宋体" w:eastAsia="宋体" w:hAnsi="宋体" w:cs="宋体" w:hint="eastAsia"/>
                <w:szCs w:val="21"/>
              </w:rPr>
              <w:t>详见采购需求</w:t>
            </w:r>
          </w:p>
        </w:tc>
      </w:tr>
      <w:tr w:rsidR="00D44A86">
        <w:tc>
          <w:tcPr>
            <w:tcW w:w="1701" w:type="dxa"/>
            <w:vAlign w:val="center"/>
          </w:tcPr>
          <w:p w:rsidR="00D44A86" w:rsidRDefault="009F310C">
            <w:pPr>
              <w:jc w:val="center"/>
              <w:rPr>
                <w:sz w:val="22"/>
                <w:szCs w:val="22"/>
              </w:rPr>
            </w:pPr>
            <w:r>
              <w:rPr>
                <w:rFonts w:hint="eastAsia"/>
                <w:sz w:val="22"/>
                <w:szCs w:val="22"/>
              </w:rPr>
              <w:t>本章第二节</w:t>
            </w:r>
          </w:p>
          <w:p w:rsidR="00D44A86" w:rsidRDefault="009F310C">
            <w:pPr>
              <w:jc w:val="center"/>
              <w:rPr>
                <w:rFonts w:eastAsia="宋体"/>
                <w:sz w:val="22"/>
                <w:szCs w:val="22"/>
              </w:rPr>
            </w:pPr>
            <w:r>
              <w:rPr>
                <w:rFonts w:hint="eastAsia"/>
                <w:sz w:val="22"/>
                <w:szCs w:val="22"/>
              </w:rPr>
              <w:t>第</w:t>
            </w:r>
            <w:r>
              <w:rPr>
                <w:rFonts w:hint="eastAsia"/>
                <w:sz w:val="22"/>
                <w:szCs w:val="22"/>
              </w:rPr>
              <w:t>10.4</w:t>
            </w:r>
            <w:r>
              <w:rPr>
                <w:rFonts w:hint="eastAsia"/>
                <w:sz w:val="22"/>
                <w:szCs w:val="22"/>
              </w:rPr>
              <w:t>款</w:t>
            </w:r>
          </w:p>
        </w:tc>
        <w:tc>
          <w:tcPr>
            <w:tcW w:w="1843" w:type="dxa"/>
            <w:vAlign w:val="center"/>
          </w:tcPr>
          <w:p w:rsidR="00D44A86" w:rsidRDefault="009F310C">
            <w:pPr>
              <w:jc w:val="left"/>
              <w:rPr>
                <w:rFonts w:eastAsia="宋体"/>
                <w:sz w:val="22"/>
                <w:szCs w:val="22"/>
              </w:rPr>
            </w:pPr>
            <w:r>
              <w:rPr>
                <w:rFonts w:hint="eastAsia"/>
                <w:sz w:val="22"/>
                <w:szCs w:val="22"/>
              </w:rPr>
              <w:t>合同价款支付方式</w:t>
            </w:r>
          </w:p>
        </w:tc>
        <w:tc>
          <w:tcPr>
            <w:tcW w:w="5464" w:type="dxa"/>
            <w:vAlign w:val="center"/>
          </w:tcPr>
          <w:p w:rsidR="00D44A86" w:rsidRDefault="009F310C">
            <w:pPr>
              <w:jc w:val="left"/>
              <w:rPr>
                <w:sz w:val="22"/>
                <w:szCs w:val="22"/>
              </w:rPr>
            </w:pPr>
            <w:r>
              <w:rPr>
                <w:rFonts w:ascii="宋体" w:eastAsia="宋体" w:hAnsi="宋体" w:cs="宋体" w:hint="eastAsia"/>
                <w:szCs w:val="21"/>
              </w:rPr>
              <w:t>详见采购需求</w:t>
            </w:r>
          </w:p>
        </w:tc>
      </w:tr>
      <w:tr w:rsidR="00D44A86">
        <w:tc>
          <w:tcPr>
            <w:tcW w:w="1701" w:type="dxa"/>
            <w:vAlign w:val="center"/>
          </w:tcPr>
          <w:p w:rsidR="00D44A86" w:rsidRDefault="009F310C">
            <w:pPr>
              <w:jc w:val="center"/>
              <w:rPr>
                <w:sz w:val="22"/>
                <w:szCs w:val="22"/>
              </w:rPr>
            </w:pPr>
            <w:r>
              <w:rPr>
                <w:rFonts w:hint="eastAsia"/>
                <w:sz w:val="22"/>
                <w:szCs w:val="22"/>
              </w:rPr>
              <w:t>本章第二节</w:t>
            </w:r>
          </w:p>
          <w:p w:rsidR="00D44A86" w:rsidRDefault="009F310C">
            <w:pPr>
              <w:jc w:val="center"/>
              <w:rPr>
                <w:sz w:val="22"/>
                <w:szCs w:val="22"/>
              </w:rPr>
            </w:pPr>
            <w:r>
              <w:rPr>
                <w:rFonts w:hint="eastAsia"/>
                <w:sz w:val="22"/>
                <w:szCs w:val="22"/>
              </w:rPr>
              <w:t>第</w:t>
            </w:r>
            <w:r>
              <w:rPr>
                <w:rFonts w:hint="eastAsia"/>
                <w:sz w:val="22"/>
                <w:szCs w:val="22"/>
              </w:rPr>
              <w:t>17.2</w:t>
            </w:r>
            <w:r>
              <w:rPr>
                <w:rFonts w:hint="eastAsia"/>
                <w:sz w:val="22"/>
                <w:szCs w:val="22"/>
              </w:rPr>
              <w:t>款</w:t>
            </w:r>
          </w:p>
        </w:tc>
        <w:tc>
          <w:tcPr>
            <w:tcW w:w="1843" w:type="dxa"/>
            <w:vAlign w:val="center"/>
          </w:tcPr>
          <w:p w:rsidR="00D44A86" w:rsidRDefault="009F310C">
            <w:pPr>
              <w:jc w:val="left"/>
              <w:rPr>
                <w:sz w:val="22"/>
                <w:szCs w:val="22"/>
              </w:rPr>
            </w:pPr>
            <w:r>
              <w:rPr>
                <w:rFonts w:hint="eastAsia"/>
                <w:sz w:val="22"/>
                <w:szCs w:val="22"/>
              </w:rPr>
              <w:t>解决争议的方式</w:t>
            </w:r>
          </w:p>
        </w:tc>
        <w:tc>
          <w:tcPr>
            <w:tcW w:w="5464" w:type="dxa"/>
            <w:vAlign w:val="center"/>
          </w:tcPr>
          <w:p w:rsidR="00D44A86" w:rsidRDefault="009F310C">
            <w:pPr>
              <w:jc w:val="left"/>
              <w:rPr>
                <w:sz w:val="22"/>
                <w:szCs w:val="22"/>
              </w:rPr>
            </w:pPr>
            <w:r>
              <w:rPr>
                <w:rFonts w:hint="eastAsia"/>
                <w:sz w:val="22"/>
                <w:szCs w:val="22"/>
              </w:rPr>
              <w:t>□</w:t>
            </w:r>
            <w:r>
              <w:rPr>
                <w:rFonts w:hint="eastAsia"/>
                <w:sz w:val="22"/>
                <w:szCs w:val="22"/>
              </w:rPr>
              <w:t xml:space="preserve"> </w:t>
            </w:r>
            <w:r>
              <w:rPr>
                <w:rFonts w:hint="eastAsia"/>
                <w:sz w:val="22"/>
                <w:szCs w:val="22"/>
              </w:rPr>
              <w:t>诉讼</w:t>
            </w:r>
          </w:p>
          <w:p w:rsidR="00D44A86" w:rsidRDefault="009F310C">
            <w:pPr>
              <w:jc w:val="left"/>
              <w:rPr>
                <w:sz w:val="22"/>
                <w:szCs w:val="22"/>
              </w:rPr>
            </w:pPr>
            <w:r>
              <w:rPr>
                <w:rFonts w:hint="eastAsia"/>
                <w:sz w:val="22"/>
                <w:szCs w:val="22"/>
              </w:rPr>
              <w:t>☑</w:t>
            </w:r>
            <w:r>
              <w:rPr>
                <w:rFonts w:hint="eastAsia"/>
                <w:sz w:val="22"/>
                <w:szCs w:val="22"/>
              </w:rPr>
              <w:t xml:space="preserve"> </w:t>
            </w:r>
            <w:r>
              <w:rPr>
                <w:rFonts w:hint="eastAsia"/>
                <w:sz w:val="22"/>
                <w:szCs w:val="22"/>
              </w:rPr>
              <w:t>仲裁</w:t>
            </w:r>
          </w:p>
        </w:tc>
      </w:tr>
      <w:tr w:rsidR="00D44A86">
        <w:tc>
          <w:tcPr>
            <w:tcW w:w="1701" w:type="dxa"/>
            <w:vAlign w:val="center"/>
          </w:tcPr>
          <w:p w:rsidR="00D44A86" w:rsidRDefault="009F310C">
            <w:pPr>
              <w:jc w:val="center"/>
              <w:rPr>
                <w:sz w:val="22"/>
                <w:szCs w:val="22"/>
              </w:rPr>
            </w:pPr>
            <w:r>
              <w:rPr>
                <w:rFonts w:hint="eastAsia"/>
                <w:sz w:val="22"/>
                <w:szCs w:val="22"/>
              </w:rPr>
              <w:t>本章第二节</w:t>
            </w:r>
          </w:p>
          <w:p w:rsidR="00D44A86" w:rsidRDefault="009F310C">
            <w:pPr>
              <w:jc w:val="center"/>
              <w:rPr>
                <w:sz w:val="22"/>
                <w:szCs w:val="22"/>
              </w:rPr>
            </w:pPr>
            <w:r>
              <w:rPr>
                <w:rFonts w:hint="eastAsia"/>
                <w:sz w:val="22"/>
                <w:szCs w:val="22"/>
              </w:rPr>
              <w:t>第</w:t>
            </w:r>
            <w:r>
              <w:rPr>
                <w:rFonts w:hint="eastAsia"/>
                <w:sz w:val="22"/>
                <w:szCs w:val="22"/>
              </w:rPr>
              <w:t>20.1</w:t>
            </w:r>
            <w:r>
              <w:rPr>
                <w:rFonts w:hint="eastAsia"/>
                <w:sz w:val="22"/>
                <w:szCs w:val="22"/>
              </w:rPr>
              <w:t>款</w:t>
            </w:r>
          </w:p>
        </w:tc>
        <w:tc>
          <w:tcPr>
            <w:tcW w:w="1843" w:type="dxa"/>
            <w:vAlign w:val="center"/>
          </w:tcPr>
          <w:p w:rsidR="00D44A86" w:rsidRDefault="009F310C">
            <w:pPr>
              <w:jc w:val="left"/>
              <w:rPr>
                <w:sz w:val="22"/>
                <w:szCs w:val="22"/>
              </w:rPr>
            </w:pPr>
            <w:r>
              <w:rPr>
                <w:rFonts w:hint="eastAsia"/>
                <w:sz w:val="22"/>
                <w:szCs w:val="22"/>
              </w:rPr>
              <w:t>合同未尽事项</w:t>
            </w:r>
          </w:p>
        </w:tc>
        <w:tc>
          <w:tcPr>
            <w:tcW w:w="5464" w:type="dxa"/>
            <w:vAlign w:val="center"/>
          </w:tcPr>
          <w:p w:rsidR="00D44A86" w:rsidRDefault="009F310C">
            <w:pPr>
              <w:jc w:val="left"/>
              <w:rPr>
                <w:sz w:val="22"/>
                <w:szCs w:val="22"/>
              </w:rPr>
            </w:pPr>
            <w:r>
              <w:rPr>
                <w:rFonts w:ascii="宋体" w:hAnsi="宋体" w:hint="eastAsia"/>
                <w:szCs w:val="21"/>
              </w:rPr>
              <w:t>合同签订时具体约定。</w:t>
            </w:r>
          </w:p>
        </w:tc>
      </w:tr>
    </w:tbl>
    <w:p w:rsidR="00D44A86" w:rsidRDefault="00D44A86">
      <w:pPr>
        <w:pStyle w:val="2"/>
        <w:rPr>
          <w:rFonts w:ascii="宋体" w:hAnsi="宋体" w:cs="宋体"/>
          <w:b/>
          <w:sz w:val="32"/>
          <w:szCs w:val="32"/>
        </w:rPr>
      </w:pPr>
    </w:p>
    <w:p w:rsidR="00D44A86" w:rsidRDefault="00D44A86">
      <w:pPr>
        <w:pStyle w:val="2"/>
        <w:rPr>
          <w:rFonts w:ascii="宋体" w:hAnsi="宋体" w:cs="宋体"/>
          <w:b/>
          <w:sz w:val="32"/>
          <w:szCs w:val="32"/>
        </w:rPr>
      </w:pPr>
    </w:p>
    <w:p w:rsidR="00D44A86" w:rsidRDefault="00D44A86">
      <w:pPr>
        <w:pStyle w:val="2"/>
        <w:rPr>
          <w:rFonts w:ascii="宋体" w:hAnsi="宋体" w:cs="宋体"/>
          <w:b/>
          <w:sz w:val="32"/>
          <w:szCs w:val="32"/>
        </w:rPr>
      </w:pPr>
    </w:p>
    <w:p w:rsidR="00D44A86" w:rsidRDefault="00D44A86">
      <w:pPr>
        <w:adjustRightInd w:val="0"/>
        <w:snapToGrid w:val="0"/>
        <w:spacing w:line="360" w:lineRule="auto"/>
        <w:jc w:val="center"/>
        <w:rPr>
          <w:rFonts w:ascii="宋体" w:eastAsia="宋体" w:hAnsi="宋体" w:cs="宋体"/>
          <w:szCs w:val="21"/>
          <w:u w:val="single"/>
        </w:rPr>
      </w:pPr>
    </w:p>
    <w:p w:rsidR="00D44A86" w:rsidRDefault="00D44A86">
      <w:pPr>
        <w:adjustRightInd w:val="0"/>
        <w:snapToGrid w:val="0"/>
        <w:spacing w:line="360" w:lineRule="auto"/>
        <w:jc w:val="center"/>
        <w:rPr>
          <w:rFonts w:ascii="宋体" w:eastAsia="宋体" w:hAnsi="宋体" w:cs="宋体"/>
          <w:szCs w:val="21"/>
          <w:u w:val="single"/>
        </w:rPr>
      </w:pPr>
    </w:p>
    <w:p w:rsidR="00D44A86" w:rsidRDefault="00D44A86">
      <w:pPr>
        <w:adjustRightInd w:val="0"/>
        <w:snapToGrid w:val="0"/>
        <w:spacing w:line="360" w:lineRule="auto"/>
        <w:jc w:val="center"/>
        <w:rPr>
          <w:rFonts w:ascii="宋体" w:eastAsia="宋体" w:hAnsi="宋体" w:cs="宋体"/>
          <w:szCs w:val="21"/>
          <w:u w:val="single"/>
        </w:rPr>
      </w:pPr>
    </w:p>
    <w:p w:rsidR="00D44A86" w:rsidRDefault="009F310C">
      <w:pPr>
        <w:adjustRightInd w:val="0"/>
        <w:snapToGrid w:val="0"/>
        <w:spacing w:line="360" w:lineRule="auto"/>
        <w:jc w:val="center"/>
        <w:rPr>
          <w:rFonts w:ascii="宋体" w:eastAsia="宋体" w:hAnsi="宋体" w:cs="宋体"/>
          <w:szCs w:val="21"/>
          <w:u w:val="single"/>
        </w:rPr>
      </w:pPr>
      <w:r>
        <w:rPr>
          <w:rFonts w:ascii="宋体" w:eastAsia="宋体" w:hAnsi="宋体" w:cs="宋体" w:hint="eastAsia"/>
          <w:szCs w:val="21"/>
          <w:u w:val="single"/>
        </w:rPr>
        <w:br w:type="page"/>
      </w:r>
    </w:p>
    <w:p w:rsidR="00D44A86" w:rsidRDefault="009F310C">
      <w:pPr>
        <w:adjustRightInd w:val="0"/>
        <w:snapToGrid w:val="0"/>
        <w:spacing w:line="360" w:lineRule="auto"/>
        <w:jc w:val="center"/>
        <w:rPr>
          <w:rFonts w:ascii="宋体" w:eastAsia="宋体" w:hAnsi="宋体" w:cs="宋体"/>
          <w:b/>
          <w:sz w:val="32"/>
          <w:szCs w:val="32"/>
        </w:rPr>
      </w:pPr>
      <w:bookmarkStart w:id="2" w:name="_Toc16523573"/>
      <w:r>
        <w:rPr>
          <w:rFonts w:ascii="宋体" w:eastAsia="宋体" w:hAnsi="宋体" w:cs="宋体" w:hint="eastAsia"/>
          <w:b/>
          <w:sz w:val="32"/>
          <w:szCs w:val="32"/>
        </w:rPr>
        <w:lastRenderedPageBreak/>
        <w:t>第五章</w:t>
      </w:r>
      <w:r>
        <w:rPr>
          <w:rFonts w:ascii="宋体" w:eastAsia="宋体" w:hAnsi="宋体" w:cs="宋体" w:hint="eastAsia"/>
          <w:b/>
          <w:sz w:val="32"/>
          <w:szCs w:val="32"/>
        </w:rPr>
        <w:t xml:space="preserve"> </w:t>
      </w:r>
      <w:r>
        <w:rPr>
          <w:rFonts w:ascii="宋体" w:eastAsia="宋体" w:hAnsi="宋体" w:cs="宋体" w:hint="eastAsia"/>
          <w:b/>
          <w:sz w:val="32"/>
          <w:szCs w:val="32"/>
        </w:rPr>
        <w:t>评审方法及标准</w:t>
      </w:r>
      <w:bookmarkEnd w:id="2"/>
    </w:p>
    <w:p w:rsidR="00D44A86" w:rsidRDefault="009F310C">
      <w:pPr>
        <w:adjustRightInd w:val="0"/>
        <w:snapToGrid w:val="0"/>
        <w:spacing w:line="360" w:lineRule="auto"/>
        <w:jc w:val="center"/>
        <w:rPr>
          <w:rFonts w:ascii="宋体" w:eastAsia="宋体" w:hAnsi="宋体" w:cs="宋体"/>
          <w:b/>
          <w:sz w:val="28"/>
          <w:szCs w:val="28"/>
        </w:rPr>
      </w:pPr>
      <w:bookmarkStart w:id="3" w:name="_Toc39092073"/>
      <w:r>
        <w:rPr>
          <w:rFonts w:ascii="宋体" w:eastAsia="宋体" w:hAnsi="宋体" w:cs="宋体" w:hint="eastAsia"/>
          <w:b/>
          <w:sz w:val="28"/>
          <w:szCs w:val="28"/>
        </w:rPr>
        <w:t>第一节</w:t>
      </w:r>
      <w:r>
        <w:rPr>
          <w:rFonts w:ascii="宋体" w:eastAsia="宋体" w:hAnsi="宋体" w:cs="宋体" w:hint="eastAsia"/>
          <w:b/>
          <w:sz w:val="28"/>
          <w:szCs w:val="28"/>
        </w:rPr>
        <w:t xml:space="preserve"> </w:t>
      </w:r>
      <w:r>
        <w:rPr>
          <w:rFonts w:ascii="宋体" w:eastAsia="宋体" w:hAnsi="宋体" w:cs="宋体" w:hint="eastAsia"/>
          <w:b/>
          <w:sz w:val="28"/>
          <w:szCs w:val="28"/>
        </w:rPr>
        <w:t>评审办法及标准前附表</w:t>
      </w:r>
    </w:p>
    <w:p w:rsidR="00D44A86" w:rsidRDefault="009F310C">
      <w:pPr>
        <w:pStyle w:val="2"/>
        <w:jc w:val="center"/>
      </w:pPr>
      <w:r>
        <w:rPr>
          <w:rFonts w:hint="eastAsia"/>
        </w:rPr>
        <w:t>（适用于本项目所有分包）</w:t>
      </w:r>
    </w:p>
    <w:tbl>
      <w:tblPr>
        <w:tblW w:w="860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38"/>
        <w:gridCol w:w="2189"/>
        <w:gridCol w:w="4780"/>
      </w:tblGrid>
      <w:tr w:rsidR="00D44A86">
        <w:trPr>
          <w:trHeight w:val="98"/>
        </w:trPr>
        <w:tc>
          <w:tcPr>
            <w:tcW w:w="1638" w:type="dxa"/>
            <w:tcBorders>
              <w:top w:val="double" w:sz="4" w:space="0" w:color="auto"/>
              <w:bottom w:val="single" w:sz="6" w:space="0" w:color="auto"/>
            </w:tcBorders>
          </w:tcPr>
          <w:p w:rsidR="00D44A86" w:rsidRDefault="009F310C">
            <w:pPr>
              <w:adjustRightInd w:val="0"/>
              <w:snapToGrid w:val="0"/>
              <w:spacing w:beforeLines="50" w:before="120" w:line="360" w:lineRule="auto"/>
              <w:jc w:val="center"/>
              <w:rPr>
                <w:b/>
              </w:rPr>
            </w:pPr>
            <w:r>
              <w:rPr>
                <w:rFonts w:hint="eastAsia"/>
                <w:b/>
              </w:rPr>
              <w:t>条款号</w:t>
            </w:r>
          </w:p>
        </w:tc>
        <w:tc>
          <w:tcPr>
            <w:tcW w:w="2189" w:type="dxa"/>
            <w:tcBorders>
              <w:top w:val="double" w:sz="4" w:space="0" w:color="auto"/>
              <w:bottom w:val="single" w:sz="6" w:space="0" w:color="auto"/>
            </w:tcBorders>
          </w:tcPr>
          <w:p w:rsidR="00D44A86" w:rsidRDefault="009F310C">
            <w:pPr>
              <w:adjustRightInd w:val="0"/>
              <w:snapToGrid w:val="0"/>
              <w:spacing w:beforeLines="50" w:before="120" w:line="360" w:lineRule="auto"/>
              <w:jc w:val="center"/>
              <w:rPr>
                <w:b/>
              </w:rPr>
            </w:pPr>
            <w:r>
              <w:rPr>
                <w:rFonts w:hint="eastAsia"/>
                <w:b/>
              </w:rPr>
              <w:t>条款名称</w:t>
            </w:r>
          </w:p>
        </w:tc>
        <w:tc>
          <w:tcPr>
            <w:tcW w:w="4780" w:type="dxa"/>
            <w:tcBorders>
              <w:top w:val="double" w:sz="4" w:space="0" w:color="auto"/>
              <w:bottom w:val="single" w:sz="6" w:space="0" w:color="auto"/>
            </w:tcBorders>
          </w:tcPr>
          <w:p w:rsidR="00D44A86" w:rsidRDefault="009F310C">
            <w:pPr>
              <w:adjustRightInd w:val="0"/>
              <w:snapToGrid w:val="0"/>
              <w:spacing w:beforeLines="50" w:before="120" w:line="360" w:lineRule="auto"/>
              <w:jc w:val="center"/>
              <w:rPr>
                <w:b/>
              </w:rPr>
            </w:pPr>
            <w:r>
              <w:rPr>
                <w:rFonts w:hint="eastAsia"/>
                <w:b/>
              </w:rPr>
              <w:t>编列内容规定</w:t>
            </w:r>
          </w:p>
        </w:tc>
      </w:tr>
      <w:tr w:rsidR="00D44A86">
        <w:trPr>
          <w:trHeight w:val="98"/>
        </w:trPr>
        <w:tc>
          <w:tcPr>
            <w:tcW w:w="1638" w:type="dxa"/>
            <w:tcBorders>
              <w:top w:val="single" w:sz="6" w:space="0" w:color="auto"/>
              <w:bottom w:val="single" w:sz="6" w:space="0" w:color="auto"/>
            </w:tcBorders>
            <w:vAlign w:val="center"/>
          </w:tcPr>
          <w:p w:rsidR="00D44A86" w:rsidRDefault="009F310C">
            <w:pPr>
              <w:jc w:val="center"/>
              <w:rPr>
                <w:rFonts w:asciiTheme="minorEastAsia" w:hAnsiTheme="minorEastAsia"/>
              </w:rPr>
            </w:pPr>
            <w:r>
              <w:rPr>
                <w:rFonts w:asciiTheme="minorEastAsia" w:hAnsiTheme="minorEastAsia" w:hint="eastAsia"/>
              </w:rPr>
              <w:t>第</w:t>
            </w:r>
            <w:r>
              <w:rPr>
                <w:rFonts w:asciiTheme="minorEastAsia" w:hAnsiTheme="minorEastAsia" w:hint="eastAsia"/>
              </w:rPr>
              <w:t>1.2</w:t>
            </w:r>
            <w:r>
              <w:rPr>
                <w:rFonts w:asciiTheme="minorEastAsia" w:hAnsiTheme="minorEastAsia" w:hint="eastAsia"/>
              </w:rPr>
              <w:t>款</w:t>
            </w:r>
          </w:p>
        </w:tc>
        <w:tc>
          <w:tcPr>
            <w:tcW w:w="2189" w:type="dxa"/>
            <w:tcBorders>
              <w:top w:val="single" w:sz="6" w:space="0" w:color="auto"/>
              <w:bottom w:val="single" w:sz="6" w:space="0" w:color="auto"/>
            </w:tcBorders>
            <w:vAlign w:val="center"/>
          </w:tcPr>
          <w:p w:rsidR="00D44A86" w:rsidRDefault="009F310C">
            <w:pPr>
              <w:jc w:val="center"/>
              <w:rPr>
                <w:rFonts w:asciiTheme="minorEastAsia" w:hAnsiTheme="minorEastAsia"/>
              </w:rPr>
            </w:pPr>
            <w:r>
              <w:rPr>
                <w:rFonts w:asciiTheme="minorEastAsia" w:hAnsiTheme="minorEastAsia" w:hint="eastAsia"/>
              </w:rPr>
              <w:t>评审办法</w:t>
            </w:r>
          </w:p>
        </w:tc>
        <w:tc>
          <w:tcPr>
            <w:tcW w:w="4780" w:type="dxa"/>
            <w:tcBorders>
              <w:top w:val="single" w:sz="6" w:space="0" w:color="auto"/>
              <w:bottom w:val="single" w:sz="6" w:space="0" w:color="auto"/>
            </w:tcBorders>
            <w:vAlign w:val="center"/>
          </w:tcPr>
          <w:p w:rsidR="00D44A86" w:rsidRDefault="009F310C">
            <w:pPr>
              <w:rPr>
                <w:rFonts w:asciiTheme="minorEastAsia" w:hAnsiTheme="minorEastAsia"/>
                <w:bCs/>
                <w:szCs w:val="21"/>
              </w:rPr>
            </w:pPr>
            <w:r>
              <w:rPr>
                <w:rFonts w:asciiTheme="minorEastAsia" w:hAnsiTheme="minorEastAsia" w:hint="eastAsia"/>
                <w:bCs/>
                <w:szCs w:val="21"/>
              </w:rPr>
              <w:t>综合评分法</w:t>
            </w:r>
          </w:p>
        </w:tc>
      </w:tr>
      <w:tr w:rsidR="00D44A86">
        <w:trPr>
          <w:trHeight w:val="98"/>
        </w:trPr>
        <w:tc>
          <w:tcPr>
            <w:tcW w:w="1638" w:type="dxa"/>
            <w:tcBorders>
              <w:top w:val="single" w:sz="6" w:space="0" w:color="auto"/>
              <w:bottom w:val="single" w:sz="6" w:space="0" w:color="auto"/>
            </w:tcBorders>
            <w:vAlign w:val="center"/>
          </w:tcPr>
          <w:p w:rsidR="00D44A86" w:rsidRDefault="009F310C">
            <w:pPr>
              <w:jc w:val="center"/>
              <w:rPr>
                <w:rFonts w:asciiTheme="minorEastAsia" w:hAnsiTheme="minorEastAsia"/>
              </w:rPr>
            </w:pPr>
            <w:r>
              <w:rPr>
                <w:rFonts w:asciiTheme="minorEastAsia" w:hAnsiTheme="minorEastAsia" w:hint="eastAsia"/>
              </w:rPr>
              <w:t>第</w:t>
            </w:r>
            <w:r>
              <w:rPr>
                <w:rFonts w:asciiTheme="minorEastAsia" w:hAnsiTheme="minorEastAsia" w:hint="eastAsia"/>
              </w:rPr>
              <w:t>5.2</w:t>
            </w:r>
            <w:r>
              <w:rPr>
                <w:rFonts w:asciiTheme="minorEastAsia" w:hAnsiTheme="minorEastAsia" w:hint="eastAsia"/>
              </w:rPr>
              <w:t>款</w:t>
            </w:r>
          </w:p>
        </w:tc>
        <w:tc>
          <w:tcPr>
            <w:tcW w:w="2189" w:type="dxa"/>
            <w:tcBorders>
              <w:top w:val="single" w:sz="6" w:space="0" w:color="auto"/>
              <w:bottom w:val="single" w:sz="6" w:space="0" w:color="auto"/>
            </w:tcBorders>
            <w:vAlign w:val="center"/>
          </w:tcPr>
          <w:p w:rsidR="00D44A86" w:rsidRDefault="009F310C">
            <w:pPr>
              <w:jc w:val="center"/>
              <w:rPr>
                <w:rFonts w:asciiTheme="minorEastAsia" w:hAnsiTheme="minorEastAsia"/>
              </w:rPr>
            </w:pPr>
            <w:r>
              <w:rPr>
                <w:rFonts w:asciiTheme="minorEastAsia" w:hAnsiTheme="minorEastAsia" w:hint="eastAsia"/>
              </w:rPr>
              <w:t>响应文件报价出现前后不一致的修正</w:t>
            </w:r>
          </w:p>
        </w:tc>
        <w:tc>
          <w:tcPr>
            <w:tcW w:w="4780" w:type="dxa"/>
            <w:tcBorders>
              <w:top w:val="single" w:sz="6" w:space="0" w:color="auto"/>
              <w:bottom w:val="single" w:sz="6" w:space="0" w:color="auto"/>
            </w:tcBorders>
            <w:vAlign w:val="center"/>
          </w:tcPr>
          <w:p w:rsidR="00D44A86" w:rsidRDefault="009F310C">
            <w:pPr>
              <w:rPr>
                <w:rFonts w:asciiTheme="minorEastAsia" w:hAnsiTheme="minorEastAsia"/>
                <w:bCs/>
                <w:szCs w:val="21"/>
              </w:rPr>
            </w:pPr>
            <w:r>
              <w:rPr>
                <w:rFonts w:asciiTheme="minorEastAsia" w:hAnsiTheme="minorEastAsia" w:hint="eastAsia"/>
                <w:bCs/>
                <w:szCs w:val="21"/>
              </w:rPr>
              <w:t>详见评审办法及标准正文</w:t>
            </w:r>
          </w:p>
        </w:tc>
      </w:tr>
      <w:tr w:rsidR="00D44A86">
        <w:trPr>
          <w:trHeight w:val="622"/>
        </w:trPr>
        <w:tc>
          <w:tcPr>
            <w:tcW w:w="1638" w:type="dxa"/>
            <w:tcBorders>
              <w:top w:val="single" w:sz="6" w:space="0" w:color="auto"/>
              <w:bottom w:val="double" w:sz="4" w:space="0" w:color="auto"/>
            </w:tcBorders>
            <w:vAlign w:val="center"/>
          </w:tcPr>
          <w:p w:rsidR="00D44A86" w:rsidRDefault="009F310C">
            <w:pPr>
              <w:adjustRightInd w:val="0"/>
              <w:snapToGrid w:val="0"/>
              <w:spacing w:beforeLines="50" w:before="120" w:line="360" w:lineRule="auto"/>
              <w:jc w:val="cente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7</w:t>
            </w:r>
            <w:r>
              <w:rPr>
                <w:rFonts w:asciiTheme="minorEastAsia" w:hAnsiTheme="minorEastAsia" w:cs="宋体" w:hint="eastAsia"/>
                <w:kern w:val="0"/>
                <w:szCs w:val="21"/>
                <w:lang w:val="zh-CN"/>
              </w:rPr>
              <w:t>款</w:t>
            </w:r>
          </w:p>
        </w:tc>
        <w:tc>
          <w:tcPr>
            <w:tcW w:w="2189" w:type="dxa"/>
            <w:tcBorders>
              <w:top w:val="single" w:sz="6" w:space="0" w:color="auto"/>
              <w:bottom w:val="double" w:sz="4" w:space="0" w:color="auto"/>
              <w:right w:val="single" w:sz="6" w:space="0" w:color="auto"/>
            </w:tcBorders>
            <w:vAlign w:val="center"/>
          </w:tcPr>
          <w:p w:rsidR="00D44A86" w:rsidRDefault="009F310C">
            <w:pPr>
              <w:jc w:val="center"/>
              <w:rPr>
                <w:rFonts w:asciiTheme="minorEastAsia" w:hAnsiTheme="minorEastAsia"/>
              </w:rPr>
            </w:pPr>
            <w:r>
              <w:rPr>
                <w:rFonts w:asciiTheme="minorEastAsia" w:hAnsiTheme="minorEastAsia" w:hint="eastAsia"/>
              </w:rPr>
              <w:t>成交候选供应商并列的确定成交供应商的方式</w:t>
            </w:r>
          </w:p>
        </w:tc>
        <w:tc>
          <w:tcPr>
            <w:tcW w:w="4780" w:type="dxa"/>
            <w:tcBorders>
              <w:top w:val="single" w:sz="6" w:space="0" w:color="auto"/>
              <w:left w:val="single" w:sz="6" w:space="0" w:color="auto"/>
              <w:bottom w:val="double" w:sz="4" w:space="0" w:color="auto"/>
              <w:right w:val="double" w:sz="4" w:space="0" w:color="auto"/>
            </w:tcBorders>
            <w:vAlign w:val="center"/>
          </w:tcPr>
          <w:p w:rsidR="00D44A86" w:rsidRDefault="009F310C">
            <w:pPr>
              <w:ind w:right="-109"/>
              <w:rPr>
                <w:rFonts w:asciiTheme="minorEastAsia" w:hAnsiTheme="minorEastAsia"/>
                <w:szCs w:val="21"/>
                <w:u w:val="single"/>
              </w:rPr>
            </w:pPr>
            <w:r>
              <w:rPr>
                <w:rFonts w:asciiTheme="minorEastAsia" w:hAnsiTheme="minorEastAsia" w:hint="eastAsia"/>
                <w:bCs/>
                <w:szCs w:val="21"/>
              </w:rPr>
              <w:t>按评审后得分由高到低顺序排列。评审得分相同的，按最终报价由低到高顺序排列。评审得分且最终报价相同的，按照技术得分由高到低排序。评审得分、最终报价、技术得分均相同的，采购人自行确定排列顺序。</w:t>
            </w:r>
          </w:p>
        </w:tc>
      </w:tr>
    </w:tbl>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pStyle w:val="2"/>
      </w:pPr>
    </w:p>
    <w:p w:rsidR="00D44A86" w:rsidRDefault="00D44A86">
      <w:pPr>
        <w:rPr>
          <w:rFonts w:ascii="宋体" w:eastAsia="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D44A86">
      <w:pPr>
        <w:pStyle w:val="2"/>
        <w:ind w:leftChars="0" w:left="0" w:firstLine="0"/>
        <w:rPr>
          <w:rFonts w:ascii="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D44A86">
      <w:pPr>
        <w:pStyle w:val="2"/>
        <w:rPr>
          <w:rFonts w:ascii="宋体" w:hAnsi="宋体" w:cs="宋体"/>
          <w:sz w:val="24"/>
        </w:rPr>
      </w:pPr>
    </w:p>
    <w:p w:rsidR="00D44A86" w:rsidRDefault="009F310C">
      <w:pPr>
        <w:adjustRightInd w:val="0"/>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第二节</w:t>
      </w:r>
      <w:r>
        <w:rPr>
          <w:rFonts w:ascii="宋体" w:eastAsia="宋体" w:hAnsi="宋体" w:cs="宋体" w:hint="eastAsia"/>
          <w:b/>
          <w:sz w:val="28"/>
          <w:szCs w:val="28"/>
        </w:rPr>
        <w:t xml:space="preserve"> </w:t>
      </w:r>
      <w:r>
        <w:rPr>
          <w:rFonts w:ascii="宋体" w:eastAsia="宋体" w:hAnsi="宋体" w:cs="宋体" w:hint="eastAsia"/>
          <w:b/>
          <w:sz w:val="28"/>
          <w:szCs w:val="28"/>
        </w:rPr>
        <w:t>评审方法及标准</w:t>
      </w:r>
    </w:p>
    <w:p w:rsidR="00D44A86" w:rsidRDefault="009F310C">
      <w:pPr>
        <w:pStyle w:val="2"/>
        <w:ind w:leftChars="0" w:left="0" w:firstLine="0"/>
        <w:jc w:val="center"/>
      </w:pPr>
      <w:r>
        <w:rPr>
          <w:rFonts w:hint="eastAsia"/>
        </w:rPr>
        <w:t>（适用于本项目所有分包）</w:t>
      </w:r>
    </w:p>
    <w:p w:rsidR="00D44A86" w:rsidRDefault="009F310C">
      <w:pPr>
        <w:pStyle w:val="3"/>
        <w:keepNext w:val="0"/>
        <w:keepLines w:val="0"/>
        <w:adjustRightInd w:val="0"/>
        <w:snapToGrid w:val="0"/>
        <w:spacing w:beforeLines="50" w:before="120" w:after="0"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bookmarkEnd w:id="3"/>
      <w:r>
        <w:rPr>
          <w:rFonts w:ascii="宋体" w:eastAsia="宋体" w:hAnsi="宋体" w:cs="宋体" w:hint="eastAsia"/>
          <w:sz w:val="24"/>
          <w:szCs w:val="24"/>
        </w:rPr>
        <w:t>评审办法</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综合评分法，指响应文件满足磋商文件全部实质性要求，</w:t>
      </w:r>
      <w:proofErr w:type="gramStart"/>
      <w:r>
        <w:rPr>
          <w:rFonts w:ascii="宋体" w:eastAsia="宋体" w:hAnsi="宋体" w:cs="宋体" w:hint="eastAsia"/>
          <w:szCs w:val="21"/>
        </w:rPr>
        <w:t>且按照</w:t>
      </w:r>
      <w:proofErr w:type="gramEnd"/>
      <w:r>
        <w:rPr>
          <w:rFonts w:ascii="宋体" w:eastAsia="宋体" w:hAnsi="宋体" w:cs="宋体" w:hint="eastAsia"/>
          <w:szCs w:val="21"/>
        </w:rPr>
        <w:t>评审因素的量化指标评审得分最高的供应商为成交候选供应商的评审办法。</w:t>
      </w:r>
    </w:p>
    <w:p w:rsidR="00D44A86" w:rsidRDefault="009F310C">
      <w:pPr>
        <w:adjustRightInd w:val="0"/>
        <w:snapToGrid w:val="0"/>
        <w:spacing w:beforeLines="50" w:before="120" w:line="360" w:lineRule="auto"/>
        <w:ind w:firstLineChars="200" w:firstLine="420"/>
        <w:jc w:val="left"/>
        <w:rPr>
          <w:rFonts w:ascii="宋体" w:eastAsia="宋体" w:hAnsi="宋体" w:cs="宋体"/>
          <w:bCs/>
          <w:szCs w:val="21"/>
        </w:rPr>
      </w:pPr>
      <w:r>
        <w:rPr>
          <w:rFonts w:ascii="宋体" w:eastAsia="宋体" w:hAnsi="宋体" w:cs="宋体" w:hint="eastAsia"/>
          <w:bCs/>
          <w:szCs w:val="21"/>
        </w:rPr>
        <w:t>1.2</w:t>
      </w:r>
      <w:r>
        <w:rPr>
          <w:rFonts w:ascii="宋体" w:eastAsia="宋体" w:hAnsi="宋体" w:cs="宋体" w:hint="eastAsia"/>
          <w:bCs/>
          <w:szCs w:val="21"/>
        </w:rPr>
        <w:t>本采购项目评审办法见本章</w:t>
      </w:r>
      <w:r>
        <w:rPr>
          <w:rFonts w:ascii="宋体" w:eastAsia="宋体" w:hAnsi="宋体" w:cs="宋体" w:hint="eastAsia"/>
          <w:b/>
          <w:szCs w:val="21"/>
        </w:rPr>
        <w:t>【评审办法及标准前附表】</w:t>
      </w:r>
      <w:r>
        <w:rPr>
          <w:rFonts w:ascii="宋体" w:eastAsia="宋体" w:hAnsi="宋体" w:cs="宋体" w:hint="eastAsia"/>
          <w:szCs w:val="21"/>
        </w:rPr>
        <w:t>。</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4" w:name="_Toc39092074"/>
      <w:r>
        <w:rPr>
          <w:rFonts w:ascii="宋体" w:eastAsia="宋体" w:hAnsi="宋体" w:cs="宋体" w:hint="eastAsia"/>
          <w:bCs w:val="0"/>
          <w:sz w:val="24"/>
          <w:szCs w:val="24"/>
        </w:rPr>
        <w:t>2</w:t>
      </w:r>
      <w:r>
        <w:rPr>
          <w:rFonts w:ascii="宋体" w:eastAsia="宋体" w:hAnsi="宋体" w:cs="宋体" w:hint="eastAsia"/>
          <w:bCs w:val="0"/>
          <w:sz w:val="24"/>
          <w:szCs w:val="24"/>
        </w:rPr>
        <w:t>．</w:t>
      </w:r>
      <w:bookmarkEnd w:id="4"/>
      <w:r>
        <w:rPr>
          <w:rFonts w:ascii="宋体" w:eastAsia="宋体" w:hAnsi="宋体" w:cs="宋体" w:hint="eastAsia"/>
          <w:bCs w:val="0"/>
          <w:sz w:val="24"/>
          <w:szCs w:val="24"/>
        </w:rPr>
        <w:t>评审程序</w:t>
      </w:r>
    </w:p>
    <w:p w:rsidR="00D44A86" w:rsidRDefault="009F310C">
      <w:pPr>
        <w:adjustRightInd w:val="0"/>
        <w:snapToGrid w:val="0"/>
        <w:spacing w:beforeLines="50" w:before="120" w:line="360" w:lineRule="auto"/>
        <w:ind w:firstLineChars="200" w:firstLine="420"/>
        <w:jc w:val="left"/>
        <w:rPr>
          <w:rFonts w:ascii="宋体" w:eastAsia="宋体" w:hAnsi="宋体" w:cs="宋体"/>
          <w:bCs/>
          <w:szCs w:val="21"/>
        </w:rPr>
      </w:pPr>
      <w:r>
        <w:rPr>
          <w:rFonts w:ascii="宋体" w:eastAsia="宋体" w:hAnsi="宋体" w:cs="宋体" w:hint="eastAsia"/>
          <w:bCs/>
          <w:szCs w:val="21"/>
        </w:rPr>
        <w:t>2.1</w:t>
      </w:r>
      <w:r>
        <w:rPr>
          <w:rFonts w:ascii="宋体" w:eastAsia="宋体" w:hAnsi="宋体" w:cs="宋体" w:hint="eastAsia"/>
          <w:bCs/>
          <w:szCs w:val="21"/>
        </w:rPr>
        <w:t>评审程序分为响应文件资格性审查、符合性审查、澄清有关问题、比较和评价、推荐成交候选供应商。</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5" w:name="_Toc39092075"/>
      <w:r>
        <w:rPr>
          <w:rFonts w:ascii="宋体" w:eastAsia="宋体" w:hAnsi="宋体" w:cs="宋体" w:hint="eastAsia"/>
          <w:bCs w:val="0"/>
          <w:sz w:val="24"/>
          <w:szCs w:val="24"/>
        </w:rPr>
        <w:t>3</w:t>
      </w:r>
      <w:r>
        <w:rPr>
          <w:rFonts w:ascii="宋体" w:eastAsia="宋体" w:hAnsi="宋体" w:cs="宋体" w:hint="eastAsia"/>
          <w:bCs w:val="0"/>
          <w:sz w:val="24"/>
          <w:szCs w:val="24"/>
        </w:rPr>
        <w:t>．响应文件的资格性审查</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磋商小组依法按照本章第三节“响应文件的资格性审查”规定进行对响应文件进行资格性审查。</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资格性审查合格供应商少于</w:t>
      </w:r>
      <w:r>
        <w:rPr>
          <w:rFonts w:ascii="宋体" w:eastAsia="宋体" w:hAnsi="宋体" w:cs="宋体" w:hint="eastAsia"/>
          <w:szCs w:val="21"/>
        </w:rPr>
        <w:t>3</w:t>
      </w:r>
      <w:r>
        <w:rPr>
          <w:rFonts w:ascii="宋体" w:eastAsia="宋体" w:hAnsi="宋体" w:cs="宋体" w:hint="eastAsia"/>
          <w:szCs w:val="21"/>
        </w:rPr>
        <w:t>家的，应予废标。</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r>
        <w:rPr>
          <w:rFonts w:ascii="宋体" w:eastAsia="宋体" w:hAnsi="宋体" w:cs="宋体" w:hint="eastAsia"/>
          <w:bCs w:val="0"/>
          <w:sz w:val="24"/>
          <w:szCs w:val="24"/>
        </w:rPr>
        <w:t>4</w:t>
      </w:r>
      <w:r>
        <w:rPr>
          <w:rFonts w:ascii="宋体" w:eastAsia="宋体" w:hAnsi="宋体" w:cs="宋体" w:hint="eastAsia"/>
          <w:bCs w:val="0"/>
          <w:sz w:val="24"/>
          <w:szCs w:val="24"/>
        </w:rPr>
        <w:t>．响应文件的符合性审查</w:t>
      </w:r>
      <w:bookmarkEnd w:id="5"/>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资格审查结束后，磋商小组依法按照本章第四节“响应文件的符合性审查”规定进行响应文件符合性审查。</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符合性审查合格供应商少于</w:t>
      </w:r>
      <w:r>
        <w:rPr>
          <w:rFonts w:ascii="宋体" w:eastAsia="宋体" w:hAnsi="宋体" w:cs="宋体" w:hint="eastAsia"/>
          <w:szCs w:val="21"/>
        </w:rPr>
        <w:t>3</w:t>
      </w:r>
      <w:r>
        <w:rPr>
          <w:rFonts w:ascii="宋体" w:eastAsia="宋体" w:hAnsi="宋体" w:cs="宋体" w:hint="eastAsia"/>
          <w:szCs w:val="21"/>
        </w:rPr>
        <w:t>家的，应予废标。</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6" w:name="_Toc39092076"/>
      <w:r>
        <w:rPr>
          <w:rFonts w:ascii="宋体" w:eastAsia="宋体" w:hAnsi="宋体" w:cs="宋体" w:hint="eastAsia"/>
          <w:bCs w:val="0"/>
          <w:sz w:val="24"/>
          <w:szCs w:val="24"/>
        </w:rPr>
        <w:t>5</w:t>
      </w:r>
      <w:r>
        <w:rPr>
          <w:rFonts w:ascii="宋体" w:eastAsia="宋体" w:hAnsi="宋体" w:cs="宋体" w:hint="eastAsia"/>
          <w:bCs w:val="0"/>
          <w:sz w:val="24"/>
          <w:szCs w:val="24"/>
        </w:rPr>
        <w:t>．响应文件的澄清</w:t>
      </w:r>
      <w:bookmarkEnd w:id="6"/>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5.1</w:t>
      </w:r>
      <w:r>
        <w:rPr>
          <w:rFonts w:ascii="宋体" w:eastAsia="宋体" w:hAnsi="宋体" w:cs="宋体" w:hint="eastAsia"/>
          <w:szCs w:val="21"/>
        </w:rPr>
        <w:t>对于响应文件中含义不明确、同类问题表述不一致或者有明显文字和计算错误的内容，磋商小组应当以书面形式要求供应商</w:t>
      </w:r>
      <w:proofErr w:type="gramStart"/>
      <w:r>
        <w:rPr>
          <w:rFonts w:ascii="宋体" w:eastAsia="宋体" w:hAnsi="宋体" w:cs="宋体" w:hint="eastAsia"/>
          <w:szCs w:val="21"/>
        </w:rPr>
        <w:t>作出</w:t>
      </w:r>
      <w:proofErr w:type="gramEnd"/>
      <w:r>
        <w:rPr>
          <w:rFonts w:ascii="宋体" w:eastAsia="宋体" w:hAnsi="宋体" w:cs="宋体" w:hint="eastAsia"/>
          <w:szCs w:val="21"/>
        </w:rPr>
        <w:t>必要的澄清、说明或者补正。</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5.2</w:t>
      </w:r>
      <w:r>
        <w:rPr>
          <w:rFonts w:ascii="宋体" w:eastAsia="宋体" w:hAnsi="宋体" w:cs="宋体" w:hint="eastAsia"/>
          <w:szCs w:val="21"/>
        </w:rPr>
        <w:t>响应文件的响应报价出</w:t>
      </w:r>
      <w:r>
        <w:rPr>
          <w:rFonts w:ascii="宋体" w:eastAsia="宋体" w:hAnsi="宋体" w:cs="宋体" w:hint="eastAsia"/>
          <w:szCs w:val="21"/>
        </w:rPr>
        <w:t>现前后不一致的，除</w:t>
      </w:r>
      <w:r>
        <w:rPr>
          <w:rFonts w:ascii="宋体" w:eastAsia="宋体" w:hAnsi="宋体" w:cs="宋体" w:hint="eastAsia"/>
          <w:b/>
          <w:szCs w:val="21"/>
        </w:rPr>
        <w:t>【评审办法及标准前附表】</w:t>
      </w:r>
      <w:r>
        <w:rPr>
          <w:rFonts w:ascii="宋体" w:eastAsia="宋体" w:hAnsi="宋体" w:cs="宋体" w:hint="eastAsia"/>
          <w:szCs w:val="21"/>
        </w:rPr>
        <w:t>另有规定外，按照下列规定修正：</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）响应文件中响应报价表内容与响应文件中相应内容不一致的，以响应报价表为准；</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）大写金额和小写金额不一致的，以大写金额为准；</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）单价金额小数点或者百分比有明显错位的，以响应报价表的总价为准，并修改单价；</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）总价金额与按单价汇总金额不一致的，以单价金额计算结果为准。</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5.3</w:t>
      </w:r>
      <w:r>
        <w:rPr>
          <w:rFonts w:ascii="宋体" w:eastAsia="宋体" w:hAnsi="宋体" w:cs="宋体" w:hint="eastAsia"/>
          <w:szCs w:val="21"/>
        </w:rPr>
        <w:t>响应文件报价同时出现两种以上不一致的，按照前款规定的顺序修正。修正后的报价由供应商代表签字或者加盖章确认后产生约束力，供应商不确认的，其响应无效。</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4</w:t>
      </w:r>
      <w:r>
        <w:rPr>
          <w:rFonts w:ascii="宋体" w:eastAsia="宋体" w:hAnsi="宋体" w:cs="宋体" w:hint="eastAsia"/>
          <w:szCs w:val="21"/>
        </w:rPr>
        <w:t>供应商的澄清、说明或者补正应当采用书面形式，并加盖单位公章，或者由法定代表人或其授权的代表签名，并按磋商小组的通知要求递交至采购代理机构。供应商的澄清、说明或者补正不得超出响应文件的范围或者改变响应文件的实质性内容。</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5.5</w:t>
      </w:r>
      <w:r>
        <w:rPr>
          <w:rFonts w:ascii="宋体" w:eastAsia="宋体" w:hAnsi="宋体" w:cs="宋体" w:hint="eastAsia"/>
          <w:szCs w:val="21"/>
        </w:rPr>
        <w:t>有效的澄清材料，是响应文件的补充材料，成为响应文件的组成部分。</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5.6</w:t>
      </w:r>
      <w:r>
        <w:rPr>
          <w:rFonts w:ascii="宋体" w:eastAsia="宋体" w:hAnsi="宋体" w:cs="宋体" w:hint="eastAsia"/>
          <w:szCs w:val="21"/>
        </w:rPr>
        <w:t>磋商小组认为供应商的报价明显低于其他通过符合性审查供应商的报价，有可能影响产品质量或者不能诚信履约的，应当要求其在评审现场合理的时间内提供说明，必要时提交相关证明材料；供应商不能证明其报价合理性的，磋商小组应当将其作</w:t>
      </w:r>
      <w:r>
        <w:rPr>
          <w:rFonts w:ascii="宋体" w:eastAsia="宋体" w:hAnsi="宋体" w:cs="宋体" w:hint="eastAsia"/>
          <w:szCs w:val="21"/>
        </w:rPr>
        <w:t>为响应无效处理。</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7" w:name="_Toc39092077"/>
      <w:r>
        <w:rPr>
          <w:rFonts w:ascii="宋体" w:eastAsia="宋体" w:hAnsi="宋体" w:cs="宋体" w:hint="eastAsia"/>
          <w:bCs w:val="0"/>
          <w:sz w:val="24"/>
          <w:szCs w:val="24"/>
        </w:rPr>
        <w:t>6</w:t>
      </w:r>
      <w:r>
        <w:rPr>
          <w:rFonts w:ascii="宋体" w:eastAsia="宋体" w:hAnsi="宋体" w:cs="宋体" w:hint="eastAsia"/>
          <w:bCs w:val="0"/>
          <w:sz w:val="24"/>
          <w:szCs w:val="24"/>
        </w:rPr>
        <w:t>．响应文件的比较与评价</w:t>
      </w:r>
      <w:bookmarkEnd w:id="7"/>
    </w:p>
    <w:p w:rsidR="00D44A86" w:rsidRDefault="009F310C">
      <w:pPr>
        <w:adjustRightInd w:val="0"/>
        <w:snapToGrid w:val="0"/>
        <w:spacing w:beforeLines="50" w:before="120" w:line="360" w:lineRule="auto"/>
        <w:ind w:firstLineChars="200" w:firstLine="420"/>
        <w:jc w:val="left"/>
        <w:rPr>
          <w:rFonts w:ascii="宋体" w:eastAsia="宋体" w:hAnsi="宋体" w:cs="宋体"/>
          <w:bCs/>
          <w:szCs w:val="21"/>
        </w:rPr>
      </w:pPr>
      <w:r>
        <w:rPr>
          <w:rFonts w:ascii="宋体" w:eastAsia="宋体" w:hAnsi="宋体" w:cs="宋体" w:hint="eastAsia"/>
          <w:bCs/>
          <w:szCs w:val="21"/>
        </w:rPr>
        <w:t>6.1</w:t>
      </w:r>
      <w:r>
        <w:rPr>
          <w:rFonts w:ascii="宋体" w:eastAsia="宋体" w:hAnsi="宋体" w:cs="宋体" w:hint="eastAsia"/>
          <w:bCs/>
          <w:szCs w:val="21"/>
        </w:rPr>
        <w:t>磋商小组依法按照本章第三节“响应文件的比较与评价”规定，对资格性检查和符合性检查合格的响应文件进行比较和评价。</w:t>
      </w:r>
    </w:p>
    <w:p w:rsidR="00D44A86" w:rsidRDefault="009F310C">
      <w:pPr>
        <w:pStyle w:val="3"/>
        <w:keepNext w:val="0"/>
        <w:keepLines w:val="0"/>
        <w:adjustRightInd w:val="0"/>
        <w:snapToGrid w:val="0"/>
        <w:spacing w:beforeLines="50" w:before="120" w:after="0" w:line="360" w:lineRule="auto"/>
        <w:rPr>
          <w:rFonts w:ascii="宋体" w:eastAsia="宋体" w:hAnsi="宋体" w:cs="宋体"/>
          <w:sz w:val="24"/>
          <w:szCs w:val="24"/>
        </w:rPr>
      </w:pPr>
      <w:bookmarkStart w:id="8" w:name="_Toc39092078"/>
      <w:r>
        <w:rPr>
          <w:rFonts w:ascii="宋体" w:eastAsia="宋体" w:hAnsi="宋体" w:cs="宋体" w:hint="eastAsia"/>
          <w:bCs w:val="0"/>
          <w:sz w:val="24"/>
          <w:szCs w:val="24"/>
        </w:rPr>
        <w:t>7</w:t>
      </w:r>
      <w:r>
        <w:rPr>
          <w:rFonts w:ascii="宋体" w:eastAsia="宋体" w:hAnsi="宋体" w:cs="宋体" w:hint="eastAsia"/>
          <w:bCs w:val="0"/>
          <w:sz w:val="24"/>
          <w:szCs w:val="24"/>
        </w:rPr>
        <w:t>．</w:t>
      </w:r>
      <w:r>
        <w:rPr>
          <w:rFonts w:ascii="宋体" w:eastAsia="宋体" w:hAnsi="宋体" w:cs="宋体" w:hint="eastAsia"/>
          <w:sz w:val="24"/>
          <w:szCs w:val="24"/>
        </w:rPr>
        <w:t>推荐</w:t>
      </w:r>
      <w:bookmarkEnd w:id="8"/>
      <w:r>
        <w:rPr>
          <w:rFonts w:ascii="宋体" w:eastAsia="宋体" w:hAnsi="宋体" w:cs="宋体" w:hint="eastAsia"/>
          <w:sz w:val="24"/>
          <w:szCs w:val="24"/>
        </w:rPr>
        <w:t>成交候选供应商</w:t>
      </w:r>
    </w:p>
    <w:p w:rsidR="00D44A86" w:rsidRDefault="009F310C">
      <w:pPr>
        <w:adjustRightInd w:val="0"/>
        <w:snapToGrid w:val="0"/>
        <w:spacing w:beforeLines="50" w:before="120" w:line="360" w:lineRule="auto"/>
        <w:ind w:firstLineChars="200" w:firstLine="420"/>
        <w:jc w:val="left"/>
        <w:rPr>
          <w:rFonts w:ascii="宋体" w:eastAsia="宋体" w:hAnsi="宋体" w:cs="宋体"/>
          <w:bCs/>
          <w:szCs w:val="21"/>
        </w:rPr>
      </w:pPr>
      <w:r>
        <w:rPr>
          <w:rFonts w:ascii="宋体" w:eastAsia="宋体" w:hAnsi="宋体" w:cs="宋体" w:hint="eastAsia"/>
          <w:bCs/>
          <w:szCs w:val="21"/>
        </w:rPr>
        <w:t>综合评分法：评审结果按评审后得分由高到低顺序排列。得分相同的，按响应报价由低到高顺序排列。得分且响应报价相同的并列，按</w:t>
      </w:r>
      <w:r>
        <w:rPr>
          <w:rFonts w:ascii="宋体" w:eastAsia="宋体" w:hAnsi="宋体" w:cs="宋体" w:hint="eastAsia"/>
          <w:b/>
          <w:bCs/>
          <w:szCs w:val="21"/>
        </w:rPr>
        <w:t>【评审办法及标准前附表】</w:t>
      </w:r>
      <w:r>
        <w:rPr>
          <w:rFonts w:ascii="宋体" w:eastAsia="宋体" w:hAnsi="宋体" w:cs="宋体" w:hint="eastAsia"/>
          <w:bCs/>
          <w:szCs w:val="21"/>
        </w:rPr>
        <w:t>规定的方式确定成交供应商；磋商文件未规定的，采取随机抽取的方式确定。</w:t>
      </w:r>
    </w:p>
    <w:p w:rsidR="00D44A86" w:rsidRDefault="009F310C">
      <w:pPr>
        <w:pStyle w:val="3"/>
        <w:keepNext w:val="0"/>
        <w:keepLines w:val="0"/>
        <w:adjustRightInd w:val="0"/>
        <w:snapToGrid w:val="0"/>
        <w:spacing w:beforeLines="50" w:before="120" w:after="0" w:line="360" w:lineRule="auto"/>
        <w:rPr>
          <w:rFonts w:ascii="宋体" w:eastAsia="宋体" w:hAnsi="宋体" w:cs="宋体"/>
          <w:sz w:val="24"/>
          <w:szCs w:val="24"/>
        </w:rPr>
      </w:pPr>
      <w:bookmarkStart w:id="9" w:name="_Toc39092079"/>
      <w:r>
        <w:rPr>
          <w:rFonts w:ascii="宋体" w:eastAsia="宋体" w:hAnsi="宋体" w:cs="宋体" w:hint="eastAsia"/>
          <w:bCs w:val="0"/>
          <w:sz w:val="24"/>
          <w:szCs w:val="24"/>
        </w:rPr>
        <w:t>8</w:t>
      </w:r>
      <w:r>
        <w:rPr>
          <w:rFonts w:ascii="宋体" w:eastAsia="宋体" w:hAnsi="宋体" w:cs="宋体" w:hint="eastAsia"/>
          <w:bCs w:val="0"/>
          <w:sz w:val="24"/>
          <w:szCs w:val="24"/>
        </w:rPr>
        <w:t>．</w:t>
      </w:r>
      <w:r>
        <w:rPr>
          <w:rFonts w:ascii="宋体" w:eastAsia="宋体" w:hAnsi="宋体" w:cs="宋体" w:hint="eastAsia"/>
          <w:sz w:val="24"/>
          <w:szCs w:val="24"/>
        </w:rPr>
        <w:t>编写评审报告</w:t>
      </w:r>
      <w:bookmarkEnd w:id="9"/>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8.1</w:t>
      </w:r>
      <w:r>
        <w:rPr>
          <w:rFonts w:ascii="宋体" w:eastAsia="宋体" w:hAnsi="宋体" w:cs="宋体" w:hint="eastAsia"/>
          <w:szCs w:val="21"/>
        </w:rPr>
        <w:t>磋商小组根据全体评审成员的原始评审记录和评审结果编写评审报告。</w:t>
      </w:r>
    </w:p>
    <w:p w:rsidR="00D44A86" w:rsidRDefault="009F310C">
      <w:pPr>
        <w:adjustRightInd w:val="0"/>
        <w:snapToGrid w:val="0"/>
        <w:spacing w:beforeLines="50" w:before="120" w:line="360" w:lineRule="auto"/>
        <w:ind w:firstLineChars="200" w:firstLine="420"/>
        <w:jc w:val="left"/>
        <w:rPr>
          <w:rFonts w:ascii="宋体" w:eastAsia="宋体" w:hAnsi="宋体" w:cs="宋体"/>
          <w:bCs/>
          <w:szCs w:val="21"/>
        </w:rPr>
      </w:pPr>
      <w:r>
        <w:rPr>
          <w:rFonts w:ascii="宋体" w:eastAsia="宋体" w:hAnsi="宋体" w:cs="宋体" w:hint="eastAsia"/>
          <w:szCs w:val="21"/>
        </w:rPr>
        <w:t>8.2</w:t>
      </w:r>
      <w:r>
        <w:rPr>
          <w:rFonts w:ascii="宋体" w:eastAsia="宋体" w:hAnsi="宋体" w:cs="宋体" w:hint="eastAsia"/>
          <w:bCs/>
          <w:szCs w:val="21"/>
        </w:rPr>
        <w:t>磋商小组成员对需要共同认定的事项存在争议的，应当按照少数服从多数的原则</w:t>
      </w:r>
      <w:proofErr w:type="gramStart"/>
      <w:r>
        <w:rPr>
          <w:rFonts w:ascii="宋体" w:eastAsia="宋体" w:hAnsi="宋体" w:cs="宋体" w:hint="eastAsia"/>
          <w:bCs/>
          <w:szCs w:val="21"/>
        </w:rPr>
        <w:t>作出</w:t>
      </w:r>
      <w:proofErr w:type="gramEnd"/>
      <w:r>
        <w:rPr>
          <w:rFonts w:ascii="宋体" w:eastAsia="宋体" w:hAnsi="宋体" w:cs="宋体" w:hint="eastAsia"/>
          <w:bCs/>
          <w:szCs w:val="21"/>
        </w:rPr>
        <w:t>结论。持不同意见的磋商小组成员应当在评审报告上签署不同意见及理由，否则视为同意评审报告。</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10" w:name="_Toc39092080"/>
      <w:r>
        <w:rPr>
          <w:rFonts w:ascii="宋体" w:eastAsia="宋体" w:hAnsi="宋体" w:cs="宋体" w:hint="eastAsia"/>
          <w:bCs w:val="0"/>
          <w:sz w:val="24"/>
          <w:szCs w:val="24"/>
        </w:rPr>
        <w:t>9</w:t>
      </w:r>
      <w:r>
        <w:rPr>
          <w:rFonts w:ascii="宋体" w:eastAsia="宋体" w:hAnsi="宋体" w:cs="宋体" w:hint="eastAsia"/>
          <w:bCs w:val="0"/>
          <w:sz w:val="24"/>
          <w:szCs w:val="24"/>
        </w:rPr>
        <w:t>．</w:t>
      </w:r>
      <w:r>
        <w:rPr>
          <w:rFonts w:ascii="宋体" w:eastAsia="宋体" w:hAnsi="宋体" w:cs="宋体" w:hint="eastAsia"/>
          <w:sz w:val="24"/>
          <w:szCs w:val="24"/>
        </w:rPr>
        <w:t>评审报告</w:t>
      </w:r>
      <w:r>
        <w:rPr>
          <w:rFonts w:ascii="宋体" w:eastAsia="宋体" w:hAnsi="宋体" w:cs="宋体" w:hint="eastAsia"/>
          <w:bCs w:val="0"/>
          <w:sz w:val="24"/>
          <w:szCs w:val="24"/>
        </w:rPr>
        <w:t>复核</w:t>
      </w:r>
      <w:bookmarkEnd w:id="10"/>
    </w:p>
    <w:p w:rsidR="00D44A86" w:rsidRDefault="009F310C">
      <w:pPr>
        <w:adjustRightInd w:val="0"/>
        <w:snapToGrid w:val="0"/>
        <w:spacing w:beforeLines="50" w:before="120" w:line="360" w:lineRule="auto"/>
        <w:ind w:firstLineChars="200" w:firstLine="420"/>
        <w:jc w:val="left"/>
        <w:rPr>
          <w:rFonts w:ascii="宋体" w:eastAsia="宋体" w:hAnsi="宋体" w:cs="宋体"/>
          <w:bCs/>
          <w:szCs w:val="21"/>
        </w:rPr>
      </w:pPr>
      <w:r>
        <w:rPr>
          <w:rFonts w:ascii="宋体" w:eastAsia="宋体" w:hAnsi="宋体" w:cs="宋体" w:hint="eastAsia"/>
          <w:bCs/>
          <w:szCs w:val="21"/>
        </w:rPr>
        <w:t>9.1</w:t>
      </w:r>
      <w:r>
        <w:rPr>
          <w:rFonts w:ascii="宋体" w:eastAsia="宋体" w:hAnsi="宋体" w:cs="宋体" w:hint="eastAsia"/>
          <w:bCs/>
          <w:szCs w:val="21"/>
        </w:rPr>
        <w:t>汇总结束后，磋商小组应当进行复核，特别要对拟推荐为成交候选供应商的、报价最低的、响应文件被认定为无效的进行重点复核。</w:t>
      </w:r>
    </w:p>
    <w:p w:rsidR="00D44A86" w:rsidRDefault="009F310C">
      <w:pPr>
        <w:adjustRightInd w:val="0"/>
        <w:snapToGrid w:val="0"/>
        <w:spacing w:beforeLines="50" w:before="120" w:line="360" w:lineRule="auto"/>
        <w:ind w:firstLineChars="200" w:firstLine="420"/>
        <w:jc w:val="left"/>
        <w:rPr>
          <w:rFonts w:ascii="宋体" w:eastAsia="宋体" w:hAnsi="宋体" w:cs="宋体"/>
          <w:bCs/>
          <w:szCs w:val="21"/>
        </w:rPr>
      </w:pPr>
      <w:r>
        <w:rPr>
          <w:rFonts w:ascii="宋体" w:eastAsia="宋体" w:hAnsi="宋体" w:cs="宋体" w:hint="eastAsia"/>
          <w:bCs/>
          <w:szCs w:val="21"/>
        </w:rPr>
        <w:t>9.2</w:t>
      </w:r>
      <w:r>
        <w:rPr>
          <w:rFonts w:ascii="宋体" w:eastAsia="宋体" w:hAnsi="宋体" w:cs="宋体" w:hint="eastAsia"/>
          <w:bCs/>
          <w:szCs w:val="21"/>
        </w:rPr>
        <w:t>汇总完成后，除下列情形外，任何人不得修改评审结果：</w:t>
      </w:r>
    </w:p>
    <w:p w:rsidR="00D44A86" w:rsidRDefault="009F310C">
      <w:pPr>
        <w:adjustRightInd w:val="0"/>
        <w:snapToGrid w:val="0"/>
        <w:spacing w:beforeLines="50" w:before="12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）分值汇总计算错误的；</w:t>
      </w:r>
    </w:p>
    <w:p w:rsidR="00D44A86" w:rsidRDefault="009F310C">
      <w:pPr>
        <w:adjustRightInd w:val="0"/>
        <w:snapToGrid w:val="0"/>
        <w:spacing w:beforeLines="50" w:before="12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）分项评分超出评分标准范围的；</w:t>
      </w:r>
    </w:p>
    <w:p w:rsidR="00D44A86" w:rsidRDefault="009F310C">
      <w:pPr>
        <w:adjustRightInd w:val="0"/>
        <w:snapToGrid w:val="0"/>
        <w:spacing w:beforeLines="50" w:before="12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）磋商小组成员对客观评审因素评分不一致的；</w:t>
      </w:r>
    </w:p>
    <w:p w:rsidR="00D44A86" w:rsidRDefault="009F310C">
      <w:pPr>
        <w:adjustRightInd w:val="0"/>
        <w:snapToGrid w:val="0"/>
        <w:spacing w:beforeLines="50" w:before="12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）经磋商小组认定评分畸高、</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p w:rsidR="00D44A86" w:rsidRDefault="009F310C">
      <w:pPr>
        <w:adjustRightInd w:val="0"/>
        <w:snapToGrid w:val="0"/>
        <w:spacing w:beforeLines="50" w:before="120" w:line="360" w:lineRule="auto"/>
        <w:ind w:firstLineChars="200" w:firstLine="420"/>
        <w:jc w:val="left"/>
        <w:rPr>
          <w:rFonts w:ascii="宋体" w:eastAsia="宋体" w:hAnsi="宋体" w:cs="宋体"/>
          <w:b/>
          <w:bCs/>
          <w:szCs w:val="21"/>
        </w:rPr>
      </w:pPr>
      <w:r>
        <w:rPr>
          <w:rFonts w:ascii="宋体" w:eastAsia="宋体" w:hAnsi="宋体" w:cs="宋体" w:hint="eastAsia"/>
          <w:bCs/>
          <w:szCs w:val="21"/>
        </w:rPr>
        <w:t>9.3</w:t>
      </w:r>
      <w:r>
        <w:rPr>
          <w:rFonts w:ascii="宋体" w:eastAsia="宋体" w:hAnsi="宋体" w:cs="宋体" w:hint="eastAsia"/>
          <w:bCs/>
          <w:szCs w:val="21"/>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11" w:name="_Toc39092081"/>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bCs w:val="0"/>
          <w:sz w:val="24"/>
          <w:szCs w:val="24"/>
        </w:rPr>
        <w:t>停止</w:t>
      </w:r>
      <w:bookmarkEnd w:id="11"/>
      <w:r>
        <w:rPr>
          <w:rFonts w:ascii="宋体" w:eastAsia="宋体" w:hAnsi="宋体" w:cs="宋体" w:hint="eastAsia"/>
          <w:bCs w:val="0"/>
          <w:sz w:val="24"/>
          <w:szCs w:val="24"/>
        </w:rPr>
        <w:t>评审</w:t>
      </w:r>
    </w:p>
    <w:p w:rsidR="00D44A86" w:rsidRDefault="009F310C">
      <w:pPr>
        <w:adjustRightInd w:val="0"/>
        <w:snapToGrid w:val="0"/>
        <w:spacing w:beforeLines="50" w:before="120" w:line="360" w:lineRule="auto"/>
        <w:ind w:firstLineChars="200" w:firstLine="420"/>
        <w:jc w:val="left"/>
        <w:rPr>
          <w:rFonts w:ascii="宋体" w:eastAsia="宋体" w:hAnsi="宋体" w:cs="宋体"/>
          <w:kern w:val="0"/>
          <w:szCs w:val="21"/>
        </w:rPr>
      </w:pPr>
      <w:r>
        <w:rPr>
          <w:rFonts w:ascii="宋体" w:eastAsia="宋体" w:hAnsi="宋体" w:cs="宋体" w:hint="eastAsia"/>
          <w:bCs/>
          <w:szCs w:val="21"/>
        </w:rPr>
        <w:lastRenderedPageBreak/>
        <w:t>10.1</w:t>
      </w:r>
      <w:r>
        <w:rPr>
          <w:rFonts w:ascii="宋体" w:eastAsia="宋体" w:hAnsi="宋体" w:cs="宋体" w:hint="eastAsia"/>
          <w:kern w:val="0"/>
          <w:szCs w:val="21"/>
        </w:rPr>
        <w:t>磋商小组</w:t>
      </w:r>
      <w:proofErr w:type="gramStart"/>
      <w:r>
        <w:rPr>
          <w:rFonts w:ascii="宋体" w:eastAsia="宋体" w:hAnsi="宋体" w:cs="宋体" w:hint="eastAsia"/>
          <w:kern w:val="0"/>
          <w:szCs w:val="21"/>
        </w:rPr>
        <w:t>发现磋商</w:t>
      </w:r>
      <w:proofErr w:type="gramEnd"/>
      <w:r>
        <w:rPr>
          <w:rFonts w:ascii="宋体" w:eastAsia="宋体" w:hAnsi="宋体" w:cs="宋体" w:hint="eastAsia"/>
          <w:kern w:val="0"/>
          <w:szCs w:val="21"/>
        </w:rPr>
        <w:t>文件存在歧义、重大缺陷导致评审工作无法进行，或者磋商文件内容违反国家有关强制性规定的，应当停止评审工作，与采购人、采购代理机构沟通并作书面记录。采购人、采购代理机构确认后，应当修改磋商文件，重新组织采购活动。</w:t>
      </w:r>
    </w:p>
    <w:p w:rsidR="00D44A86" w:rsidRDefault="009F310C">
      <w:pPr>
        <w:adjustRightInd w:val="0"/>
        <w:snapToGrid w:val="0"/>
        <w:spacing w:beforeLines="50" w:before="120" w:line="360" w:lineRule="auto"/>
        <w:rPr>
          <w:rFonts w:ascii="宋体" w:eastAsia="宋体" w:hAnsi="宋体" w:cs="宋体"/>
          <w:b/>
          <w:sz w:val="24"/>
        </w:rPr>
      </w:pPr>
      <w:r>
        <w:rPr>
          <w:rFonts w:ascii="宋体" w:eastAsia="宋体" w:hAnsi="宋体" w:cs="宋体" w:hint="eastAsia"/>
          <w:b/>
          <w:sz w:val="24"/>
        </w:rPr>
        <w:t>11.</w:t>
      </w:r>
      <w:r>
        <w:rPr>
          <w:rFonts w:ascii="宋体" w:eastAsia="宋体" w:hAnsi="宋体" w:cs="宋体" w:hint="eastAsia"/>
          <w:b/>
          <w:sz w:val="24"/>
        </w:rPr>
        <w:t>废标</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11.1 </w:t>
      </w:r>
      <w:r>
        <w:rPr>
          <w:rFonts w:ascii="宋体" w:eastAsia="宋体" w:hAnsi="宋体" w:cs="宋体" w:hint="eastAsia"/>
          <w:szCs w:val="21"/>
        </w:rPr>
        <w:t>根据有关法律法规和磋商文件的有关规定，如出现下列情况之一的，应予以废标：</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）符合专业条件的供应商或者对磋商文件作实质响应的供应商不足</w:t>
      </w:r>
      <w:r>
        <w:rPr>
          <w:rFonts w:ascii="宋体" w:eastAsia="宋体" w:hAnsi="宋体" w:cs="宋体" w:hint="eastAsia"/>
          <w:szCs w:val="21"/>
        </w:rPr>
        <w:t>2</w:t>
      </w:r>
      <w:r>
        <w:rPr>
          <w:rFonts w:ascii="宋体" w:eastAsia="宋体" w:hAnsi="宋体" w:cs="宋体" w:hint="eastAsia"/>
          <w:szCs w:val="21"/>
        </w:rPr>
        <w:t>家的；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）出现影响采购公正的违法、违规行为的；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）供应商的报价均超过采购人项目采购预算，采购人不能支付的；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）因重</w:t>
      </w:r>
      <w:r>
        <w:rPr>
          <w:rFonts w:ascii="宋体" w:eastAsia="宋体" w:hAnsi="宋体" w:cs="宋体" w:hint="eastAsia"/>
          <w:szCs w:val="21"/>
        </w:rPr>
        <w:t>大变故，采购任务取消的。</w:t>
      </w:r>
    </w:p>
    <w:p w:rsidR="00D44A86" w:rsidRDefault="009F310C">
      <w:pPr>
        <w:pStyle w:val="3"/>
        <w:keepNext w:val="0"/>
        <w:keepLines w:val="0"/>
        <w:adjustRightInd w:val="0"/>
        <w:snapToGrid w:val="0"/>
        <w:spacing w:beforeLines="50" w:before="120" w:after="0" w:line="360" w:lineRule="auto"/>
        <w:rPr>
          <w:rFonts w:ascii="宋体" w:eastAsia="宋体" w:hAnsi="宋体" w:cs="宋体"/>
          <w:bCs w:val="0"/>
          <w:sz w:val="24"/>
          <w:szCs w:val="24"/>
        </w:rPr>
      </w:pPr>
      <w:bookmarkStart w:id="12" w:name="_Toc39092082"/>
      <w:r>
        <w:rPr>
          <w:rFonts w:ascii="宋体" w:eastAsia="宋体" w:hAnsi="宋体" w:cs="宋体" w:hint="eastAsia"/>
          <w:kern w:val="0"/>
          <w:sz w:val="24"/>
          <w:szCs w:val="24"/>
        </w:rPr>
        <w:t>12</w:t>
      </w:r>
      <w:r>
        <w:rPr>
          <w:rFonts w:ascii="宋体" w:eastAsia="宋体" w:hAnsi="宋体" w:cs="宋体" w:hint="eastAsia"/>
          <w:kern w:val="0"/>
          <w:sz w:val="24"/>
          <w:szCs w:val="24"/>
        </w:rPr>
        <w:t>．重新组建磋商小组进行</w:t>
      </w:r>
      <w:bookmarkEnd w:id="12"/>
      <w:r>
        <w:rPr>
          <w:rFonts w:ascii="宋体" w:eastAsia="宋体" w:hAnsi="宋体" w:cs="宋体" w:hint="eastAsia"/>
          <w:kern w:val="0"/>
          <w:sz w:val="24"/>
          <w:szCs w:val="24"/>
        </w:rPr>
        <w:t>评审</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12.1</w:t>
      </w:r>
      <w:r>
        <w:rPr>
          <w:rFonts w:ascii="宋体" w:eastAsia="宋体" w:hAnsi="宋体" w:cs="宋体" w:hint="eastAsia"/>
          <w:szCs w:val="21"/>
        </w:rPr>
        <w:t>磋商小组或者其成员存在下列情形导致评审结果无效的，采购人、采购代理机构可以重新组建磋商小组进行评审，并书面报告本级财政部门，但采购合同已经履行的除外：</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）磋商小组组成不符合《政府采购货物和服务招标响应管理办法》规定的；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）有《政府采购货物和服务招标响应管理办法》第六十二条第一至五项情形的；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）磋商小组及其成员独立评审受到非法干预的；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）有政府采购法实施条例第七十五条规定的违法行为的。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12.2</w:t>
      </w:r>
      <w:r>
        <w:rPr>
          <w:rFonts w:ascii="宋体" w:eastAsia="宋体" w:hAnsi="宋体" w:cs="宋体" w:hint="eastAsia"/>
          <w:szCs w:val="21"/>
        </w:rPr>
        <w:t>有违法违规行为的原磋商小组成员不得参加重新组建的磋商小组。</w:t>
      </w:r>
    </w:p>
    <w:p w:rsidR="00D44A86" w:rsidRDefault="00D44A86">
      <w:pPr>
        <w:adjustRightInd w:val="0"/>
        <w:snapToGrid w:val="0"/>
        <w:spacing w:line="360" w:lineRule="auto"/>
        <w:jc w:val="center"/>
        <w:rPr>
          <w:rFonts w:ascii="宋体" w:eastAsia="宋体" w:hAnsi="宋体" w:cs="宋体"/>
          <w:b/>
          <w:sz w:val="28"/>
          <w:szCs w:val="28"/>
        </w:rPr>
      </w:pPr>
    </w:p>
    <w:p w:rsidR="00D44A86" w:rsidRDefault="00D44A86">
      <w:pPr>
        <w:adjustRightInd w:val="0"/>
        <w:snapToGrid w:val="0"/>
        <w:spacing w:line="360" w:lineRule="auto"/>
        <w:jc w:val="center"/>
        <w:rPr>
          <w:rFonts w:ascii="宋体" w:eastAsia="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D44A86">
      <w:pPr>
        <w:pStyle w:val="2"/>
        <w:rPr>
          <w:rFonts w:ascii="宋体" w:hAnsi="宋体" w:cs="宋体"/>
          <w:b/>
          <w:sz w:val="28"/>
          <w:szCs w:val="28"/>
        </w:rPr>
      </w:pPr>
    </w:p>
    <w:p w:rsidR="00D44A86" w:rsidRDefault="009F310C">
      <w:pPr>
        <w:adjustRightInd w:val="0"/>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第三节</w:t>
      </w:r>
      <w:r>
        <w:rPr>
          <w:rFonts w:ascii="宋体" w:eastAsia="宋体" w:hAnsi="宋体" w:cs="宋体" w:hint="eastAsia"/>
          <w:b/>
          <w:sz w:val="28"/>
          <w:szCs w:val="28"/>
        </w:rPr>
        <w:t xml:space="preserve">  </w:t>
      </w:r>
      <w:r>
        <w:rPr>
          <w:rFonts w:ascii="宋体" w:eastAsia="宋体" w:hAnsi="宋体" w:cs="宋体" w:hint="eastAsia"/>
          <w:b/>
          <w:sz w:val="28"/>
          <w:szCs w:val="28"/>
        </w:rPr>
        <w:t>响应文件的资格性审查</w:t>
      </w:r>
    </w:p>
    <w:p w:rsidR="00D44A86" w:rsidRDefault="009F310C">
      <w:pPr>
        <w:pStyle w:val="2"/>
        <w:ind w:leftChars="0" w:left="0" w:firstLine="0"/>
        <w:jc w:val="center"/>
      </w:pPr>
      <w:r>
        <w:rPr>
          <w:rFonts w:hint="eastAsia"/>
        </w:rPr>
        <w:t>（适用于本项目所有分包）</w:t>
      </w:r>
    </w:p>
    <w:p w:rsidR="00D44A86" w:rsidRDefault="009F310C">
      <w:pPr>
        <w:pStyle w:val="3"/>
        <w:adjustRightInd w:val="0"/>
        <w:snapToGrid w:val="0"/>
        <w:spacing w:beforeLines="50" w:before="120" w:after="0" w:line="360" w:lineRule="auto"/>
        <w:rPr>
          <w:rFonts w:ascii="宋体" w:eastAsia="宋体" w:hAnsi="宋体" w:cs="宋体"/>
          <w:sz w:val="24"/>
          <w:szCs w:val="24"/>
        </w:rPr>
      </w:pPr>
      <w:bookmarkStart w:id="13" w:name="_Toc39092067"/>
      <w:r>
        <w:rPr>
          <w:rFonts w:ascii="宋体" w:eastAsia="宋体" w:hAnsi="宋体" w:cs="宋体" w:hint="eastAsia"/>
          <w:sz w:val="24"/>
          <w:szCs w:val="24"/>
        </w:rPr>
        <w:t>1</w:t>
      </w:r>
      <w:r>
        <w:rPr>
          <w:rFonts w:ascii="宋体" w:eastAsia="宋体" w:hAnsi="宋体" w:cs="宋体" w:hint="eastAsia"/>
          <w:sz w:val="24"/>
          <w:szCs w:val="24"/>
        </w:rPr>
        <w:t>．资格审查主体</w:t>
      </w:r>
      <w:bookmarkEnd w:id="13"/>
    </w:p>
    <w:p w:rsidR="00D44A86" w:rsidRDefault="009F310C" w:rsidP="000052C4">
      <w:pPr>
        <w:adjustRightInd w:val="0"/>
        <w:snapToGrid w:val="0"/>
        <w:spacing w:beforeLines="50" w:before="120" w:line="360" w:lineRule="auto"/>
        <w:ind w:firstLineChars="199" w:firstLine="418"/>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资格审查主体：磋商小组。</w:t>
      </w:r>
    </w:p>
    <w:p w:rsidR="00D44A86" w:rsidRDefault="009F310C">
      <w:pPr>
        <w:pStyle w:val="3"/>
        <w:adjustRightInd w:val="0"/>
        <w:snapToGrid w:val="0"/>
        <w:spacing w:beforeLines="50" w:before="120" w:after="0" w:line="360" w:lineRule="auto"/>
        <w:rPr>
          <w:rFonts w:ascii="宋体" w:eastAsia="宋体" w:hAnsi="宋体" w:cs="宋体"/>
          <w:sz w:val="24"/>
          <w:szCs w:val="24"/>
        </w:rPr>
      </w:pPr>
      <w:bookmarkStart w:id="14" w:name="_Toc39092068"/>
      <w:r>
        <w:rPr>
          <w:rFonts w:ascii="宋体" w:eastAsia="宋体" w:hAnsi="宋体" w:cs="宋体" w:hint="eastAsia"/>
          <w:sz w:val="24"/>
          <w:szCs w:val="24"/>
        </w:rPr>
        <w:t>2</w:t>
      </w:r>
      <w:r>
        <w:rPr>
          <w:rFonts w:ascii="宋体" w:eastAsia="宋体" w:hAnsi="宋体" w:cs="宋体" w:hint="eastAsia"/>
          <w:sz w:val="24"/>
          <w:szCs w:val="24"/>
        </w:rPr>
        <w:t>．资格审查</w:t>
      </w:r>
      <w:bookmarkEnd w:id="14"/>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资格审查依据法律法规和磋商文件的规定，对响应文件中的磋商保证金、响应报价等进行审查，以确定供应商是否具备响应资格。</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在资格审查时，供应</w:t>
      </w:r>
      <w:proofErr w:type="gramStart"/>
      <w:r>
        <w:rPr>
          <w:rFonts w:ascii="宋体" w:eastAsia="宋体" w:hAnsi="宋体" w:cs="宋体" w:hint="eastAsia"/>
          <w:szCs w:val="21"/>
        </w:rPr>
        <w:t>商存在</w:t>
      </w:r>
      <w:proofErr w:type="gramEnd"/>
      <w:r>
        <w:rPr>
          <w:rFonts w:ascii="宋体" w:eastAsia="宋体" w:hAnsi="宋体" w:cs="宋体" w:hint="eastAsia"/>
          <w:szCs w:val="21"/>
        </w:rPr>
        <w:t>下列情况之一的，资格审查不合格，其响应无效：</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）不</w:t>
      </w:r>
      <w:proofErr w:type="gramStart"/>
      <w:r>
        <w:rPr>
          <w:rFonts w:ascii="宋体" w:eastAsia="宋体" w:hAnsi="宋体" w:cs="宋体" w:hint="eastAsia"/>
          <w:szCs w:val="21"/>
        </w:rPr>
        <w:t>具备磋商</w:t>
      </w:r>
      <w:proofErr w:type="gramEnd"/>
      <w:r>
        <w:rPr>
          <w:rFonts w:ascii="宋体" w:eastAsia="宋体" w:hAnsi="宋体" w:cs="宋体" w:hint="eastAsia"/>
          <w:szCs w:val="21"/>
        </w:rPr>
        <w:t>文件中规定的资格要求的，或提交的响应文件不</w:t>
      </w:r>
      <w:proofErr w:type="gramStart"/>
      <w:r>
        <w:rPr>
          <w:rFonts w:ascii="宋体" w:eastAsia="宋体" w:hAnsi="宋体" w:cs="宋体" w:hint="eastAsia"/>
          <w:szCs w:val="21"/>
        </w:rPr>
        <w:t>符合磋商</w:t>
      </w:r>
      <w:proofErr w:type="gramEnd"/>
      <w:r>
        <w:rPr>
          <w:rFonts w:ascii="宋体" w:eastAsia="宋体" w:hAnsi="宋体" w:cs="宋体" w:hint="eastAsia"/>
          <w:szCs w:val="21"/>
        </w:rPr>
        <w:t>文件要求的；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）联合体响应未提交联合体协议书，或未提交联合体各方响应文件的；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）响应文件按照磋商文件要求进行签署、盖章的；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）未按照磋商文件的规定</w:t>
      </w:r>
      <w:proofErr w:type="gramStart"/>
      <w:r>
        <w:rPr>
          <w:rFonts w:ascii="宋体" w:eastAsia="宋体" w:hAnsi="宋体" w:cs="宋体" w:hint="eastAsia"/>
          <w:szCs w:val="21"/>
        </w:rPr>
        <w:t>提交磋商</w:t>
      </w:r>
      <w:proofErr w:type="gramEnd"/>
      <w:r>
        <w:rPr>
          <w:rFonts w:ascii="宋体" w:eastAsia="宋体" w:hAnsi="宋体" w:cs="宋体" w:hint="eastAsia"/>
          <w:szCs w:val="21"/>
        </w:rPr>
        <w:t>保证金的。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）响应报价</w:t>
      </w:r>
      <w:proofErr w:type="gramStart"/>
      <w:r>
        <w:rPr>
          <w:rFonts w:ascii="宋体" w:eastAsia="宋体" w:hAnsi="宋体" w:cs="宋体" w:hint="eastAsia"/>
          <w:szCs w:val="21"/>
        </w:rPr>
        <w:t>超过磋商</w:t>
      </w:r>
      <w:proofErr w:type="gramEnd"/>
      <w:r>
        <w:rPr>
          <w:rFonts w:ascii="宋体" w:eastAsia="宋体" w:hAnsi="宋体" w:cs="宋体" w:hint="eastAsia"/>
          <w:szCs w:val="21"/>
        </w:rPr>
        <w:t>文件中规定的最高限价的；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）法律、法规和磋商文件规定的其他响应无效情形的。</w:t>
      </w:r>
    </w:p>
    <w:p w:rsidR="00D44A86" w:rsidRDefault="009F310C">
      <w:pPr>
        <w:adjustRightInd w:val="0"/>
        <w:snapToGrid w:val="0"/>
        <w:spacing w:beforeLines="50" w:before="120" w:line="360" w:lineRule="auto"/>
        <w:ind w:firstLineChars="200" w:firstLine="420"/>
        <w:jc w:val="left"/>
        <w:rPr>
          <w:rFonts w:ascii="宋体" w:eastAsia="宋体" w:hAnsi="宋体" w:cs="宋体"/>
          <w:b/>
          <w:sz w:val="32"/>
          <w:szCs w:val="32"/>
        </w:rPr>
      </w:pPr>
      <w:r>
        <w:rPr>
          <w:rFonts w:ascii="宋体" w:eastAsia="宋体" w:hAnsi="宋体" w:cs="宋体" w:hint="eastAsia"/>
        </w:rPr>
        <w:t>2.3</w:t>
      </w:r>
      <w:r>
        <w:rPr>
          <w:rFonts w:ascii="宋体" w:eastAsia="宋体" w:hAnsi="宋体" w:cs="宋体" w:hint="eastAsia"/>
        </w:rPr>
        <w:t>信用记录。</w:t>
      </w:r>
      <w:r>
        <w:rPr>
          <w:rFonts w:ascii="宋体" w:eastAsia="宋体" w:hAnsi="宋体" w:cs="宋体" w:hint="eastAsia"/>
          <w:szCs w:val="21"/>
        </w:rPr>
        <w:t>资格审查时，磋商小组将对供应商信用记录进行甄别。</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）信用信息查询的查询渠道：信用中国网（</w:t>
      </w:r>
      <w:r>
        <w:rPr>
          <w:rFonts w:ascii="宋体" w:eastAsia="宋体" w:hAnsi="宋体" w:cs="宋体" w:hint="eastAsia"/>
          <w:szCs w:val="21"/>
        </w:rPr>
        <w:t>www.creditchina.gov.cn</w:t>
      </w:r>
      <w:r>
        <w:rPr>
          <w:rFonts w:ascii="宋体" w:eastAsia="宋体" w:hAnsi="宋体" w:cs="宋体" w:hint="eastAsia"/>
          <w:szCs w:val="21"/>
        </w:rPr>
        <w:t>）、中国政府采购网（</w:t>
      </w:r>
      <w:r>
        <w:rPr>
          <w:rFonts w:ascii="宋体" w:eastAsia="宋体" w:hAnsi="宋体" w:cs="宋体" w:hint="eastAsia"/>
          <w:szCs w:val="21"/>
        </w:rPr>
        <w:t>www.ccgp.gov.cn</w:t>
      </w:r>
      <w:r>
        <w:rPr>
          <w:rFonts w:ascii="宋体" w:eastAsia="宋体" w:hAnsi="宋体" w:cs="宋体" w:hint="eastAsia"/>
          <w:szCs w:val="21"/>
        </w:rPr>
        <w:t>）；</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）不良信用记录是指：供应商在“信用</w:t>
      </w:r>
      <w:r>
        <w:rPr>
          <w:rFonts w:ascii="宋体" w:eastAsia="宋体" w:hAnsi="宋体" w:cs="宋体" w:hint="eastAsia"/>
          <w:szCs w:val="21"/>
        </w:rPr>
        <w:t>中国”网站被列入失信被执行人和重大税收违法案件当事人名单，或在“中国政府采购网”网站被列入政府采购严重违法失信行为记录名单。供应商有上述不良信用记录的，其响应无效，其中，列入政府采购严重违法失信行为记录名单的，</w:t>
      </w:r>
      <w:proofErr w:type="gramStart"/>
      <w:r>
        <w:rPr>
          <w:rFonts w:ascii="宋体" w:eastAsia="宋体" w:hAnsi="宋体" w:cs="宋体" w:hint="eastAsia"/>
          <w:szCs w:val="21"/>
        </w:rPr>
        <w:t>按处罚</w:t>
      </w:r>
      <w:proofErr w:type="gramEnd"/>
      <w:r>
        <w:rPr>
          <w:rFonts w:ascii="宋体" w:eastAsia="宋体" w:hAnsi="宋体" w:cs="宋体" w:hint="eastAsia"/>
          <w:szCs w:val="21"/>
        </w:rPr>
        <w:t>结果执行。</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）联合体形式响应的，联合体成员存在不良信用记录的，视同联合体存在不良信用记录。</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）信用信息查询记录提供的具体方式：潜在供应商在响应文件中提供信息查询记录截图。</w:t>
      </w:r>
    </w:p>
    <w:p w:rsidR="00D44A86" w:rsidRDefault="009F310C">
      <w:pPr>
        <w:pStyle w:val="3"/>
        <w:adjustRightInd w:val="0"/>
        <w:snapToGrid w:val="0"/>
        <w:spacing w:beforeLines="50" w:before="120" w:after="0" w:line="360" w:lineRule="auto"/>
        <w:rPr>
          <w:rFonts w:ascii="宋体" w:eastAsia="宋体" w:hAnsi="宋体" w:cs="宋体"/>
          <w:sz w:val="24"/>
          <w:szCs w:val="24"/>
        </w:rPr>
      </w:pPr>
      <w:bookmarkStart w:id="15" w:name="_Toc39092069"/>
      <w:r>
        <w:rPr>
          <w:rFonts w:ascii="宋体" w:eastAsia="宋体" w:hAnsi="宋体" w:cs="宋体" w:hint="eastAsia"/>
          <w:sz w:val="24"/>
          <w:szCs w:val="24"/>
        </w:rPr>
        <w:t>3</w:t>
      </w:r>
      <w:r>
        <w:rPr>
          <w:rFonts w:ascii="宋体" w:eastAsia="宋体" w:hAnsi="宋体" w:cs="宋体" w:hint="eastAsia"/>
          <w:sz w:val="24"/>
          <w:szCs w:val="24"/>
        </w:rPr>
        <w:t>．资格审查结果</w:t>
      </w:r>
      <w:bookmarkEnd w:id="15"/>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未通过资格审查的供应商，磋商小组应当告知其未通过的原因。</w:t>
      </w:r>
    </w:p>
    <w:p w:rsidR="00D44A86" w:rsidRDefault="00D44A86">
      <w:pPr>
        <w:adjustRightInd w:val="0"/>
        <w:snapToGrid w:val="0"/>
        <w:spacing w:beforeLines="50" w:before="120" w:line="360" w:lineRule="auto"/>
        <w:ind w:firstLineChars="200" w:firstLine="422"/>
        <w:jc w:val="left"/>
        <w:rPr>
          <w:rFonts w:ascii="宋体" w:eastAsia="宋体" w:hAnsi="宋体" w:cs="宋体"/>
          <w:b/>
          <w:bCs/>
          <w:szCs w:val="21"/>
        </w:rPr>
      </w:pPr>
    </w:p>
    <w:p w:rsidR="00D44A86" w:rsidRDefault="00D44A86">
      <w:pPr>
        <w:pStyle w:val="2"/>
        <w:rPr>
          <w:rFonts w:ascii="宋体" w:hAnsi="宋体" w:cs="宋体"/>
          <w:b/>
          <w:bCs/>
          <w:szCs w:val="21"/>
        </w:rPr>
      </w:pPr>
    </w:p>
    <w:p w:rsidR="00D44A86" w:rsidRDefault="00D44A86">
      <w:pPr>
        <w:pStyle w:val="2"/>
        <w:rPr>
          <w:rFonts w:ascii="宋体" w:hAnsi="宋体" w:cs="宋体"/>
          <w:b/>
          <w:bCs/>
          <w:szCs w:val="21"/>
        </w:rPr>
      </w:pPr>
    </w:p>
    <w:p w:rsidR="00D44A86" w:rsidRDefault="00D44A86">
      <w:pPr>
        <w:pStyle w:val="2"/>
        <w:rPr>
          <w:rFonts w:ascii="宋体" w:hAnsi="宋体" w:cs="宋体"/>
          <w:b/>
          <w:bCs/>
          <w:szCs w:val="21"/>
        </w:rPr>
      </w:pPr>
    </w:p>
    <w:p w:rsidR="00D44A86" w:rsidRDefault="00D44A86">
      <w:pPr>
        <w:pStyle w:val="2"/>
        <w:rPr>
          <w:rFonts w:ascii="宋体" w:hAnsi="宋体" w:cs="宋体"/>
          <w:b/>
          <w:bCs/>
          <w:szCs w:val="21"/>
        </w:rPr>
      </w:pPr>
    </w:p>
    <w:p w:rsidR="00D44A86" w:rsidRDefault="009F310C">
      <w:pPr>
        <w:adjustRightInd w:val="0"/>
        <w:snapToGrid w:val="0"/>
        <w:spacing w:beforeLines="50" w:before="120" w:line="360" w:lineRule="auto"/>
        <w:ind w:firstLineChars="200" w:firstLine="422"/>
        <w:jc w:val="left"/>
        <w:rPr>
          <w:rFonts w:ascii="宋体" w:eastAsia="宋体" w:hAnsi="宋体" w:cs="宋体"/>
          <w:b/>
          <w:bCs/>
          <w:szCs w:val="21"/>
        </w:rPr>
      </w:pPr>
      <w:r>
        <w:rPr>
          <w:rFonts w:ascii="宋体" w:eastAsia="宋体" w:hAnsi="宋体" w:cs="宋体" w:hint="eastAsia"/>
          <w:b/>
          <w:bCs/>
          <w:szCs w:val="21"/>
        </w:rPr>
        <w:lastRenderedPageBreak/>
        <w:t>附表</w:t>
      </w:r>
      <w:r>
        <w:rPr>
          <w:rFonts w:ascii="宋体" w:eastAsia="宋体" w:hAnsi="宋体" w:cs="宋体" w:hint="eastAsia"/>
          <w:b/>
          <w:bCs/>
          <w:szCs w:val="21"/>
        </w:rPr>
        <w:t>1</w:t>
      </w:r>
      <w:r>
        <w:rPr>
          <w:rFonts w:ascii="宋体" w:eastAsia="宋体" w:hAnsi="宋体" w:cs="宋体" w:hint="eastAsia"/>
          <w:b/>
          <w:bCs/>
          <w:szCs w:val="21"/>
        </w:rPr>
        <w:t>资格审查表</w:t>
      </w:r>
    </w:p>
    <w:p w:rsidR="00D44A86" w:rsidRDefault="00D44A86">
      <w:pPr>
        <w:pStyle w:val="2"/>
      </w:pPr>
    </w:p>
    <w:p w:rsidR="00D44A86" w:rsidRDefault="009F310C">
      <w:pPr>
        <w:adjustRightInd w:val="0"/>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资格性审查表</w:t>
      </w:r>
    </w:p>
    <w:p w:rsidR="00D44A86" w:rsidRDefault="009F310C">
      <w:pPr>
        <w:adjustRightInd w:val="0"/>
        <w:snapToGrid w:val="0"/>
        <w:spacing w:line="360" w:lineRule="auto"/>
        <w:rPr>
          <w:rFonts w:ascii="宋体" w:eastAsia="宋体" w:hAnsi="宋体" w:cs="宋体"/>
          <w:sz w:val="28"/>
          <w:szCs w:val="28"/>
        </w:rPr>
      </w:pPr>
      <w:r>
        <w:rPr>
          <w:rFonts w:ascii="宋体" w:eastAsia="宋体" w:hAnsi="宋体" w:cs="宋体" w:hint="eastAsia"/>
          <w:szCs w:val="21"/>
        </w:rPr>
        <w:t>项目名称：</w:t>
      </w:r>
      <w:r>
        <w:rPr>
          <w:rFonts w:ascii="宋体" w:eastAsia="宋体" w:hAnsi="宋体" w:cs="宋体" w:hint="eastAsia"/>
          <w:szCs w:val="21"/>
        </w:rPr>
        <w:t xml:space="preserve">                            </w:t>
      </w:r>
      <w:r>
        <w:rPr>
          <w:rFonts w:ascii="宋体" w:eastAsia="宋体" w:hAnsi="宋体" w:cs="宋体" w:hint="eastAsia"/>
          <w:szCs w:val="21"/>
        </w:rPr>
        <w:t>采购项目编号：</w:t>
      </w:r>
      <w:r>
        <w:rPr>
          <w:rFonts w:ascii="宋体" w:eastAsia="宋体" w:hAnsi="宋体" w:cs="宋体" w:hint="eastAsia"/>
          <w:szCs w:val="21"/>
        </w:rPr>
        <w:t xml:space="preserve">           </w:t>
      </w:r>
    </w:p>
    <w:tbl>
      <w:tblPr>
        <w:tblW w:w="90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0"/>
        <w:gridCol w:w="4247"/>
        <w:gridCol w:w="4152"/>
      </w:tblGrid>
      <w:tr w:rsidR="00D44A86">
        <w:trPr>
          <w:trHeight w:val="837"/>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b/>
                <w:kern w:val="0"/>
                <w:szCs w:val="21"/>
              </w:rPr>
            </w:pPr>
            <w:r>
              <w:rPr>
                <w:rFonts w:asciiTheme="minorEastAsia" w:hAnsiTheme="minorEastAsia" w:cs="宋体" w:hint="eastAsia"/>
                <w:b/>
                <w:kern w:val="0"/>
                <w:szCs w:val="21"/>
              </w:rPr>
              <w:t>序号</w:t>
            </w:r>
          </w:p>
        </w:tc>
        <w:tc>
          <w:tcPr>
            <w:tcW w:w="4247" w:type="dxa"/>
            <w:vAlign w:val="center"/>
          </w:tcPr>
          <w:p w:rsidR="00D44A86" w:rsidRDefault="009F310C">
            <w:pPr>
              <w:adjustRightInd w:val="0"/>
              <w:snapToGrid w:val="0"/>
              <w:spacing w:beforeLines="50" w:before="120" w:line="360" w:lineRule="auto"/>
              <w:jc w:val="center"/>
              <w:rPr>
                <w:rFonts w:asciiTheme="minorEastAsia" w:hAnsiTheme="minorEastAsia" w:cs="宋体"/>
                <w:b/>
                <w:kern w:val="0"/>
                <w:szCs w:val="21"/>
              </w:rPr>
            </w:pPr>
            <w:r>
              <w:rPr>
                <w:rFonts w:asciiTheme="minorEastAsia" w:hAnsiTheme="minorEastAsia" w:cs="宋体" w:hint="eastAsia"/>
                <w:b/>
                <w:kern w:val="0"/>
                <w:szCs w:val="21"/>
              </w:rPr>
              <w:t>审查项目</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b/>
                <w:kern w:val="0"/>
                <w:szCs w:val="21"/>
              </w:rPr>
            </w:pPr>
            <w:r>
              <w:rPr>
                <w:rFonts w:asciiTheme="minorEastAsia" w:hAnsiTheme="minorEastAsia" w:cs="宋体" w:hint="eastAsia"/>
                <w:b/>
                <w:kern w:val="0"/>
                <w:szCs w:val="21"/>
              </w:rPr>
              <w:t>审查标准</w:t>
            </w:r>
          </w:p>
        </w:tc>
      </w:tr>
      <w:tr w:rsidR="00D44A86">
        <w:trPr>
          <w:trHeight w:val="870"/>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4247" w:type="dxa"/>
            <w:vAlign w:val="center"/>
          </w:tcPr>
          <w:p w:rsidR="00D44A86" w:rsidRDefault="009F310C">
            <w:pPr>
              <w:spacing w:line="260" w:lineRule="exact"/>
              <w:jc w:val="center"/>
              <w:rPr>
                <w:rFonts w:asciiTheme="minorEastAsia" w:hAnsiTheme="minorEastAsia" w:cs="宋体"/>
                <w:kern w:val="0"/>
                <w:szCs w:val="21"/>
              </w:rPr>
            </w:pPr>
            <w:r>
              <w:rPr>
                <w:rFonts w:asciiTheme="minorEastAsia" w:hAnsiTheme="minorEastAsia" w:hint="eastAsia"/>
                <w:kern w:val="0"/>
                <w:sz w:val="20"/>
                <w:szCs w:val="21"/>
              </w:rPr>
              <w:t>法人或者其他组织的营业执照等主体资格证明文件，自然人的身份证明扫描件或复印件</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kern w:val="0"/>
                <w:szCs w:val="21"/>
              </w:rPr>
              <w:t>提供并加盖公章</w:t>
            </w:r>
            <w:r>
              <w:rPr>
                <w:rFonts w:asciiTheme="minorEastAsia" w:hAnsiTheme="minorEastAsia" w:cs="宋体" w:hint="eastAsia"/>
                <w:kern w:val="0"/>
                <w:szCs w:val="21"/>
              </w:rPr>
              <w:t>，</w:t>
            </w:r>
            <w:r>
              <w:rPr>
                <w:rFonts w:asciiTheme="minorEastAsia" w:hAnsiTheme="minorEastAsia" w:cs="宋体"/>
                <w:kern w:val="0"/>
                <w:szCs w:val="21"/>
              </w:rPr>
              <w:t>更名的须提供证明材料</w:t>
            </w:r>
          </w:p>
        </w:tc>
      </w:tr>
      <w:tr w:rsidR="00D44A86">
        <w:trPr>
          <w:trHeight w:val="896"/>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4247" w:type="dxa"/>
            <w:vAlign w:val="center"/>
          </w:tcPr>
          <w:p w:rsidR="00D44A86" w:rsidRDefault="009F310C">
            <w:pPr>
              <w:spacing w:line="260" w:lineRule="exact"/>
              <w:jc w:val="center"/>
              <w:rPr>
                <w:rFonts w:asciiTheme="minorEastAsia" w:hAnsiTheme="minorEastAsia"/>
                <w:kern w:val="0"/>
                <w:sz w:val="20"/>
                <w:szCs w:val="21"/>
              </w:rPr>
            </w:pPr>
            <w:r>
              <w:rPr>
                <w:rFonts w:asciiTheme="minorEastAsia" w:hAnsiTheme="minorEastAsia" w:hint="eastAsia"/>
                <w:kern w:val="0"/>
                <w:sz w:val="20"/>
                <w:szCs w:val="21"/>
              </w:rPr>
              <w:t>供应商资格声明</w:t>
            </w:r>
            <w:r>
              <w:rPr>
                <w:rFonts w:asciiTheme="minorEastAsia" w:hAnsiTheme="minorEastAsia" w:hint="eastAsia"/>
                <w:kern w:val="0"/>
                <w:sz w:val="20"/>
                <w:szCs w:val="21"/>
              </w:rPr>
              <w:t>(</w:t>
            </w:r>
            <w:r>
              <w:rPr>
                <w:rFonts w:asciiTheme="minorEastAsia" w:hAnsiTheme="minorEastAsia" w:hint="eastAsia"/>
                <w:kern w:val="0"/>
                <w:sz w:val="20"/>
                <w:szCs w:val="21"/>
              </w:rPr>
              <w:t>格式</w:t>
            </w:r>
            <w:r>
              <w:rPr>
                <w:rFonts w:asciiTheme="minorEastAsia" w:hAnsiTheme="minorEastAsia" w:hint="eastAsia"/>
                <w:kern w:val="0"/>
                <w:sz w:val="20"/>
                <w:szCs w:val="21"/>
              </w:rPr>
              <w:t>)</w:t>
            </w:r>
            <w:r>
              <w:rPr>
                <w:rFonts w:asciiTheme="minorEastAsia" w:hAnsiTheme="minorEastAsia" w:hint="eastAsia"/>
                <w:kern w:val="0"/>
                <w:sz w:val="20"/>
                <w:szCs w:val="21"/>
              </w:rPr>
              <w:t>原件</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kern w:val="0"/>
                <w:szCs w:val="21"/>
              </w:rPr>
              <w:t>提供并加盖公章</w:t>
            </w:r>
          </w:p>
        </w:tc>
      </w:tr>
      <w:tr w:rsidR="00D44A86">
        <w:trPr>
          <w:trHeight w:val="896"/>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4247" w:type="dxa"/>
            <w:vAlign w:val="center"/>
          </w:tcPr>
          <w:p w:rsidR="00D44A86" w:rsidRDefault="009F310C">
            <w:pPr>
              <w:spacing w:line="260" w:lineRule="exact"/>
              <w:jc w:val="center"/>
              <w:rPr>
                <w:rFonts w:asciiTheme="minorEastAsia" w:hAnsiTheme="minorEastAsia"/>
                <w:kern w:val="0"/>
                <w:sz w:val="20"/>
                <w:szCs w:val="21"/>
              </w:rPr>
            </w:pPr>
            <w:r>
              <w:rPr>
                <w:rFonts w:asciiTheme="minorEastAsia" w:hAnsiTheme="minorEastAsia" w:hint="eastAsia"/>
                <w:kern w:val="0"/>
                <w:sz w:val="20"/>
                <w:szCs w:val="21"/>
              </w:rPr>
              <w:t>近三个月任意一个月依法缴纳社会保险的证明</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kern w:val="0"/>
                <w:szCs w:val="21"/>
              </w:rPr>
              <w:t>提供并加盖公章</w:t>
            </w:r>
          </w:p>
        </w:tc>
      </w:tr>
      <w:tr w:rsidR="00D44A86">
        <w:trPr>
          <w:trHeight w:val="870"/>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4247" w:type="dxa"/>
            <w:vAlign w:val="center"/>
          </w:tcPr>
          <w:p w:rsidR="00D44A86" w:rsidRDefault="009F310C">
            <w:pPr>
              <w:spacing w:line="260" w:lineRule="exact"/>
              <w:jc w:val="center"/>
              <w:rPr>
                <w:rFonts w:asciiTheme="minorEastAsia" w:hAnsiTheme="minorEastAsia"/>
                <w:kern w:val="0"/>
                <w:sz w:val="20"/>
                <w:szCs w:val="21"/>
              </w:rPr>
            </w:pPr>
            <w:r>
              <w:rPr>
                <w:rFonts w:asciiTheme="minorEastAsia" w:hAnsiTheme="minorEastAsia" w:hint="eastAsia"/>
                <w:kern w:val="0"/>
                <w:sz w:val="20"/>
                <w:szCs w:val="21"/>
              </w:rPr>
              <w:t>近三个月任意一个月依法缴纳税收的证明</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kern w:val="0"/>
                <w:szCs w:val="21"/>
              </w:rPr>
              <w:t>提供并加盖公章</w:t>
            </w:r>
            <w:r>
              <w:rPr>
                <w:rFonts w:asciiTheme="minorEastAsia" w:hAnsiTheme="minorEastAsia" w:cs="宋体" w:hint="eastAsia"/>
                <w:kern w:val="0"/>
                <w:szCs w:val="21"/>
              </w:rPr>
              <w:t>，</w:t>
            </w:r>
            <w:r>
              <w:rPr>
                <w:rFonts w:asciiTheme="minorEastAsia" w:hAnsiTheme="minorEastAsia" w:cs="宋体"/>
                <w:kern w:val="0"/>
                <w:szCs w:val="21"/>
              </w:rPr>
              <w:t>无需缴纳的须提供证明材料</w:t>
            </w:r>
          </w:p>
        </w:tc>
      </w:tr>
      <w:tr w:rsidR="00D44A86">
        <w:trPr>
          <w:trHeight w:val="2819"/>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5</w:t>
            </w:r>
          </w:p>
        </w:tc>
        <w:tc>
          <w:tcPr>
            <w:tcW w:w="4247"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hint="eastAsia"/>
                <w:kern w:val="0"/>
                <w:sz w:val="20"/>
                <w:szCs w:val="21"/>
              </w:rPr>
              <w:t>服务承接商于递交截止时间前</w:t>
            </w:r>
            <w:r>
              <w:rPr>
                <w:rFonts w:asciiTheme="minorEastAsia" w:hAnsiTheme="minorEastAsia" w:hint="eastAsia"/>
                <w:kern w:val="0"/>
                <w:sz w:val="20"/>
                <w:szCs w:val="21"/>
              </w:rPr>
              <w:t>7</w:t>
            </w:r>
            <w:r>
              <w:rPr>
                <w:rFonts w:asciiTheme="minorEastAsia" w:hAnsiTheme="minorEastAsia" w:hint="eastAsia"/>
                <w:kern w:val="0"/>
                <w:sz w:val="20"/>
                <w:szCs w:val="21"/>
              </w:rPr>
              <w:t>日内在“信用中国（</w:t>
            </w:r>
            <w:r>
              <w:rPr>
                <w:rFonts w:asciiTheme="minorEastAsia" w:hAnsiTheme="minorEastAsia" w:hint="eastAsia"/>
                <w:kern w:val="0"/>
                <w:sz w:val="20"/>
                <w:szCs w:val="21"/>
              </w:rPr>
              <w:t>www.creditchina.gov.cn</w:t>
            </w:r>
            <w:r>
              <w:rPr>
                <w:rFonts w:asciiTheme="minorEastAsia" w:hAnsiTheme="minorEastAsia" w:hint="eastAsia"/>
                <w:kern w:val="0"/>
                <w:sz w:val="20"/>
                <w:szCs w:val="21"/>
              </w:rPr>
              <w:t>）</w:t>
            </w:r>
            <w:r>
              <w:rPr>
                <w:rFonts w:ascii="宋体" w:hAnsi="宋体" w:cs="宋体" w:hint="eastAsia"/>
                <w:iCs/>
                <w:kern w:val="0"/>
                <w:sz w:val="20"/>
                <w:szCs w:val="21"/>
              </w:rPr>
              <w:t>，以及</w:t>
            </w:r>
            <w:r>
              <w:rPr>
                <w:rFonts w:asciiTheme="minorEastAsia" w:hAnsiTheme="minorEastAsia" w:hint="eastAsia"/>
                <w:kern w:val="0"/>
                <w:sz w:val="20"/>
                <w:szCs w:val="21"/>
              </w:rPr>
              <w:t>中国政府采购网（</w:t>
            </w:r>
            <w:r>
              <w:rPr>
                <w:rFonts w:asciiTheme="minorEastAsia" w:hAnsiTheme="minorEastAsia" w:hint="eastAsia"/>
                <w:kern w:val="0"/>
                <w:sz w:val="20"/>
                <w:szCs w:val="21"/>
              </w:rPr>
              <w:t>www.ccgp.gov.cn</w:t>
            </w:r>
            <w:r>
              <w:rPr>
                <w:rFonts w:asciiTheme="minorEastAsia" w:hAnsiTheme="minorEastAsia" w:hint="eastAsia"/>
                <w:kern w:val="0"/>
                <w:sz w:val="20"/>
                <w:szCs w:val="21"/>
              </w:rPr>
              <w:t>）”的查询中无重大失信等被禁止投标记录</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kern w:val="0"/>
                <w:szCs w:val="21"/>
              </w:rPr>
              <w:t>提供查询截图或报告</w:t>
            </w:r>
            <w:r>
              <w:rPr>
                <w:rFonts w:asciiTheme="minorEastAsia" w:hAnsiTheme="minorEastAsia" w:cs="宋体" w:hint="eastAsia"/>
                <w:kern w:val="0"/>
                <w:szCs w:val="21"/>
              </w:rPr>
              <w:t>，</w:t>
            </w:r>
            <w:r>
              <w:rPr>
                <w:rFonts w:asciiTheme="minorEastAsia" w:hAnsiTheme="minorEastAsia" w:cs="宋体"/>
                <w:kern w:val="0"/>
                <w:szCs w:val="21"/>
              </w:rPr>
              <w:t>并加盖公章</w:t>
            </w:r>
          </w:p>
        </w:tc>
      </w:tr>
      <w:tr w:rsidR="00D44A86">
        <w:trPr>
          <w:trHeight w:val="896"/>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6</w:t>
            </w:r>
          </w:p>
        </w:tc>
        <w:tc>
          <w:tcPr>
            <w:tcW w:w="4247"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法定代表人（单位负责人）身份证明或授权委托书</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kern w:val="0"/>
                <w:szCs w:val="21"/>
              </w:rPr>
              <w:t>提供原件</w:t>
            </w:r>
            <w:r>
              <w:rPr>
                <w:rFonts w:asciiTheme="minorEastAsia" w:hAnsiTheme="minorEastAsia" w:cs="宋体" w:hint="eastAsia"/>
                <w:kern w:val="0"/>
                <w:szCs w:val="21"/>
              </w:rPr>
              <w:t>，</w:t>
            </w:r>
            <w:r>
              <w:rPr>
                <w:rFonts w:asciiTheme="minorEastAsia" w:hAnsiTheme="minorEastAsia" w:cs="宋体"/>
                <w:kern w:val="0"/>
                <w:szCs w:val="21"/>
              </w:rPr>
              <w:t>签字或姓名章</w:t>
            </w:r>
            <w:r>
              <w:rPr>
                <w:rFonts w:asciiTheme="minorEastAsia" w:hAnsiTheme="minorEastAsia" w:cs="宋体" w:hint="eastAsia"/>
                <w:kern w:val="0"/>
                <w:szCs w:val="21"/>
              </w:rPr>
              <w:t>，</w:t>
            </w:r>
            <w:r>
              <w:rPr>
                <w:rFonts w:asciiTheme="minorEastAsia" w:hAnsiTheme="minorEastAsia" w:cs="宋体"/>
                <w:kern w:val="0"/>
                <w:szCs w:val="21"/>
              </w:rPr>
              <w:t>加盖公章</w:t>
            </w:r>
          </w:p>
        </w:tc>
      </w:tr>
      <w:tr w:rsidR="00D44A86">
        <w:trPr>
          <w:trHeight w:val="896"/>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7</w:t>
            </w:r>
          </w:p>
        </w:tc>
        <w:tc>
          <w:tcPr>
            <w:tcW w:w="4247"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宋体" w:eastAsia="宋体" w:hAnsi="宋体" w:cs="宋体" w:hint="eastAsia"/>
                <w:szCs w:val="21"/>
              </w:rPr>
              <w:t>供应商特定资格条件：</w:t>
            </w:r>
            <w:r>
              <w:rPr>
                <w:rFonts w:ascii="宋体" w:hAnsi="宋体" w:cs="宋体" w:hint="eastAsia"/>
                <w:sz w:val="20"/>
                <w:szCs w:val="20"/>
              </w:rPr>
              <w:t>具有有效的《医疗机构执业许可证》</w:t>
            </w:r>
            <w:r>
              <w:rPr>
                <w:rFonts w:ascii="宋体" w:eastAsia="宋体" w:hAnsi="宋体" w:cs="宋体" w:hint="eastAsia"/>
                <w:szCs w:val="21"/>
              </w:rPr>
              <w:t>。</w:t>
            </w:r>
          </w:p>
        </w:tc>
        <w:tc>
          <w:tcPr>
            <w:tcW w:w="4152"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kern w:val="0"/>
                <w:szCs w:val="21"/>
              </w:rPr>
              <w:t>提供扫描件</w:t>
            </w:r>
          </w:p>
        </w:tc>
      </w:tr>
      <w:tr w:rsidR="00D44A86">
        <w:trPr>
          <w:trHeight w:val="460"/>
        </w:trPr>
        <w:tc>
          <w:tcPr>
            <w:tcW w:w="670"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hint="eastAsia"/>
                <w:kern w:val="0"/>
                <w:szCs w:val="21"/>
              </w:rPr>
              <w:t>结论</w:t>
            </w:r>
          </w:p>
        </w:tc>
        <w:tc>
          <w:tcPr>
            <w:tcW w:w="8399" w:type="dxa"/>
            <w:gridSpan w:val="2"/>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、以上审查项目均满足审查标准的，审查结果为合格；</w:t>
            </w:r>
          </w:p>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kern w:val="0"/>
                <w:szCs w:val="21"/>
              </w:rPr>
              <w:t>以上审查项目</w:t>
            </w:r>
            <w:r>
              <w:rPr>
                <w:rFonts w:asciiTheme="minorEastAsia" w:hAnsiTheme="minorEastAsia" w:cs="宋体" w:hint="eastAsia"/>
                <w:kern w:val="0"/>
                <w:szCs w:val="21"/>
              </w:rPr>
              <w:t>，</w:t>
            </w:r>
            <w:r>
              <w:rPr>
                <w:rFonts w:asciiTheme="minorEastAsia" w:hAnsiTheme="minorEastAsia" w:cs="宋体"/>
                <w:kern w:val="0"/>
                <w:szCs w:val="21"/>
              </w:rPr>
              <w:t>有</w:t>
            </w:r>
            <w:r>
              <w:rPr>
                <w:rFonts w:asciiTheme="minorEastAsia" w:hAnsiTheme="minorEastAsia" w:hint="eastAsia"/>
                <w:kern w:val="0"/>
                <w:sz w:val="20"/>
                <w:szCs w:val="21"/>
              </w:rPr>
              <w:t>任何</w:t>
            </w:r>
            <w:r>
              <w:rPr>
                <w:rFonts w:asciiTheme="minorEastAsia" w:hAnsiTheme="minorEastAsia" w:cs="宋体"/>
                <w:kern w:val="0"/>
                <w:szCs w:val="21"/>
              </w:rPr>
              <w:t>一项不满足审查标准</w:t>
            </w:r>
            <w:r>
              <w:rPr>
                <w:rFonts w:asciiTheme="minorEastAsia" w:hAnsiTheme="minorEastAsia" w:cs="宋体" w:hint="eastAsia"/>
                <w:kern w:val="0"/>
                <w:szCs w:val="21"/>
              </w:rPr>
              <w:t>，</w:t>
            </w:r>
            <w:r>
              <w:rPr>
                <w:rFonts w:asciiTheme="minorEastAsia" w:hAnsiTheme="minorEastAsia" w:cs="宋体"/>
                <w:kern w:val="0"/>
                <w:szCs w:val="21"/>
              </w:rPr>
              <w:t>审查结果为不合格</w:t>
            </w:r>
            <w:r>
              <w:rPr>
                <w:rFonts w:asciiTheme="minorEastAsia" w:hAnsiTheme="minorEastAsia" w:cs="宋体" w:hint="eastAsia"/>
                <w:kern w:val="0"/>
                <w:szCs w:val="21"/>
              </w:rPr>
              <w:t>。</w:t>
            </w:r>
          </w:p>
        </w:tc>
      </w:tr>
    </w:tbl>
    <w:p w:rsidR="00D44A86" w:rsidRDefault="00D44A86">
      <w:pPr>
        <w:rPr>
          <w:rFonts w:ascii="宋体" w:eastAsia="宋体" w:hAnsi="宋体" w:cs="宋体"/>
        </w:rPr>
      </w:pPr>
    </w:p>
    <w:p w:rsidR="00D44A86" w:rsidRDefault="009F310C">
      <w:pPr>
        <w:widowControl/>
        <w:jc w:val="left"/>
        <w:rPr>
          <w:rFonts w:ascii="宋体" w:eastAsia="宋体" w:hAnsi="宋体" w:cs="宋体"/>
          <w:bCs/>
          <w:szCs w:val="21"/>
        </w:rPr>
      </w:pPr>
      <w:r>
        <w:rPr>
          <w:rFonts w:ascii="宋体" w:eastAsia="宋体" w:hAnsi="宋体" w:cs="宋体" w:hint="eastAsia"/>
          <w:b/>
          <w:szCs w:val="21"/>
        </w:rPr>
        <w:br w:type="page"/>
      </w:r>
    </w:p>
    <w:p w:rsidR="00D44A86" w:rsidRDefault="009F310C">
      <w:pPr>
        <w:pStyle w:val="4"/>
        <w:adjustRightInd w:val="0"/>
        <w:snapToGrid w:val="0"/>
        <w:spacing w:before="0" w:after="0" w:line="360" w:lineRule="auto"/>
        <w:rPr>
          <w:rFonts w:ascii="宋体" w:eastAsia="宋体" w:hAnsi="宋体" w:cs="宋体"/>
          <w:bCs w:val="0"/>
          <w:sz w:val="21"/>
          <w:szCs w:val="21"/>
        </w:rPr>
      </w:pPr>
      <w:bookmarkStart w:id="16" w:name="_Toc24447"/>
      <w:bookmarkStart w:id="17" w:name="_Toc29619"/>
      <w:bookmarkStart w:id="18" w:name="_Toc22806618"/>
      <w:r>
        <w:rPr>
          <w:rFonts w:ascii="宋体" w:eastAsia="宋体" w:hAnsi="宋体" w:cs="宋体" w:hint="eastAsia"/>
          <w:bCs w:val="0"/>
          <w:sz w:val="21"/>
          <w:szCs w:val="21"/>
        </w:rPr>
        <w:lastRenderedPageBreak/>
        <w:t>附表</w:t>
      </w:r>
      <w:r>
        <w:rPr>
          <w:rFonts w:ascii="宋体" w:eastAsia="宋体" w:hAnsi="宋体" w:cs="宋体" w:hint="eastAsia"/>
          <w:bCs w:val="0"/>
          <w:sz w:val="21"/>
          <w:szCs w:val="21"/>
        </w:rPr>
        <w:t xml:space="preserve">2 </w:t>
      </w:r>
      <w:r>
        <w:rPr>
          <w:rFonts w:ascii="宋体" w:eastAsia="宋体" w:hAnsi="宋体" w:cs="宋体" w:hint="eastAsia"/>
          <w:bCs w:val="0"/>
          <w:sz w:val="21"/>
          <w:szCs w:val="21"/>
        </w:rPr>
        <w:t>资格审查结果一览表</w:t>
      </w:r>
      <w:bookmarkEnd w:id="16"/>
      <w:bookmarkEnd w:id="17"/>
      <w:bookmarkEnd w:id="18"/>
    </w:p>
    <w:p w:rsidR="00D44A86" w:rsidRDefault="00D44A86"/>
    <w:p w:rsidR="00D44A86" w:rsidRDefault="009F310C">
      <w:pPr>
        <w:adjustRightInd w:val="0"/>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资格性审查结果一览表</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项目名称：</w:t>
      </w:r>
      <w:r>
        <w:rPr>
          <w:rFonts w:ascii="宋体" w:eastAsia="宋体" w:hAnsi="宋体" w:cs="宋体" w:hint="eastAsia"/>
          <w:szCs w:val="21"/>
        </w:rPr>
        <w:t xml:space="preserve">                                    </w:t>
      </w:r>
      <w:r>
        <w:rPr>
          <w:rFonts w:ascii="宋体" w:eastAsia="宋体" w:hAnsi="宋体" w:cs="宋体" w:hint="eastAsia"/>
          <w:szCs w:val="21"/>
        </w:rPr>
        <w:t>采购项目编号：</w:t>
      </w:r>
      <w:r>
        <w:rPr>
          <w:rFonts w:ascii="宋体" w:eastAsia="宋体" w:hAnsi="宋体" w:cs="宋体" w:hint="eastAsia"/>
          <w:szCs w:val="21"/>
        </w:rPr>
        <w:t xml:space="preserve">           </w:t>
      </w:r>
    </w:p>
    <w:tbl>
      <w:tblPr>
        <w:tblW w:w="89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28"/>
        <w:gridCol w:w="1697"/>
        <w:gridCol w:w="1697"/>
        <w:gridCol w:w="1653"/>
      </w:tblGrid>
      <w:tr w:rsidR="00D44A86">
        <w:trPr>
          <w:trHeight w:val="449"/>
        </w:trPr>
        <w:tc>
          <w:tcPr>
            <w:tcW w:w="3928" w:type="dxa"/>
            <w:vMerge w:val="restart"/>
            <w:vAlign w:val="center"/>
          </w:tcPr>
          <w:p w:rsidR="00D44A86" w:rsidRDefault="009F310C">
            <w:pPr>
              <w:adjustRightInd w:val="0"/>
              <w:snapToGrid w:val="0"/>
              <w:spacing w:beforeLines="50" w:before="120" w:line="360" w:lineRule="auto"/>
              <w:jc w:val="center"/>
              <w:rPr>
                <w:rFonts w:asciiTheme="minorEastAsia" w:hAnsiTheme="minorEastAsia" w:cs="宋体"/>
                <w:b/>
                <w:kern w:val="0"/>
                <w:sz w:val="20"/>
                <w:szCs w:val="20"/>
              </w:rPr>
            </w:pPr>
            <w:r>
              <w:rPr>
                <w:rFonts w:asciiTheme="minorEastAsia" w:hAnsiTheme="minorEastAsia" w:cs="宋体" w:hint="eastAsia"/>
                <w:b/>
                <w:kern w:val="0"/>
                <w:sz w:val="20"/>
                <w:szCs w:val="20"/>
              </w:rPr>
              <w:t>审查项目</w:t>
            </w:r>
          </w:p>
        </w:tc>
        <w:tc>
          <w:tcPr>
            <w:tcW w:w="5047" w:type="dxa"/>
            <w:gridSpan w:val="3"/>
            <w:tcBorders>
              <w:bottom w:val="single" w:sz="4" w:space="0" w:color="auto"/>
            </w:tcBorders>
            <w:vAlign w:val="center"/>
          </w:tcPr>
          <w:p w:rsidR="00D44A86" w:rsidRDefault="009F310C">
            <w:pPr>
              <w:adjustRightInd w:val="0"/>
              <w:snapToGrid w:val="0"/>
              <w:spacing w:beforeLines="50" w:before="120" w:line="360" w:lineRule="auto"/>
              <w:jc w:val="center"/>
              <w:rPr>
                <w:rFonts w:asciiTheme="minorEastAsia" w:hAnsiTheme="minorEastAsia" w:cs="宋体"/>
                <w:b/>
                <w:kern w:val="0"/>
                <w:sz w:val="20"/>
                <w:szCs w:val="20"/>
              </w:rPr>
            </w:pPr>
            <w:r>
              <w:rPr>
                <w:rFonts w:asciiTheme="minorEastAsia" w:hAnsiTheme="minorEastAsia" w:cs="宋体"/>
                <w:b/>
                <w:kern w:val="0"/>
                <w:sz w:val="20"/>
                <w:szCs w:val="20"/>
              </w:rPr>
              <w:t>供应商名称</w:t>
            </w:r>
          </w:p>
        </w:tc>
      </w:tr>
      <w:tr w:rsidR="00D44A86">
        <w:trPr>
          <w:trHeight w:val="1436"/>
        </w:trPr>
        <w:tc>
          <w:tcPr>
            <w:tcW w:w="3928" w:type="dxa"/>
            <w:vMerge/>
            <w:vAlign w:val="center"/>
          </w:tcPr>
          <w:p w:rsidR="00D44A86" w:rsidRDefault="00D44A86">
            <w:pPr>
              <w:adjustRightInd w:val="0"/>
              <w:snapToGrid w:val="0"/>
              <w:spacing w:beforeLines="50" w:before="120" w:line="360" w:lineRule="auto"/>
              <w:jc w:val="center"/>
              <w:rPr>
                <w:rFonts w:asciiTheme="minorEastAsia" w:hAnsiTheme="minorEastAsia" w:cs="宋体"/>
                <w:b/>
                <w:kern w:val="0"/>
                <w:sz w:val="20"/>
                <w:szCs w:val="20"/>
              </w:rPr>
            </w:pPr>
          </w:p>
        </w:tc>
        <w:tc>
          <w:tcPr>
            <w:tcW w:w="1697" w:type="dxa"/>
            <w:tcBorders>
              <w:top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b/>
                <w:kern w:val="0"/>
                <w:sz w:val="20"/>
                <w:szCs w:val="20"/>
              </w:rPr>
            </w:pPr>
          </w:p>
        </w:tc>
        <w:tc>
          <w:tcPr>
            <w:tcW w:w="1697" w:type="dxa"/>
            <w:tcBorders>
              <w:top w:val="single" w:sz="4" w:space="0" w:color="auto"/>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b/>
                <w:kern w:val="0"/>
                <w:sz w:val="20"/>
                <w:szCs w:val="20"/>
              </w:rPr>
            </w:pPr>
          </w:p>
        </w:tc>
        <w:tc>
          <w:tcPr>
            <w:tcW w:w="1653" w:type="dxa"/>
            <w:tcBorders>
              <w:top w:val="single" w:sz="4" w:space="0" w:color="auto"/>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b/>
                <w:kern w:val="0"/>
                <w:sz w:val="20"/>
                <w:szCs w:val="20"/>
              </w:rPr>
            </w:pPr>
          </w:p>
        </w:tc>
      </w:tr>
      <w:tr w:rsidR="00D44A86">
        <w:trPr>
          <w:trHeight w:val="1143"/>
        </w:trPr>
        <w:tc>
          <w:tcPr>
            <w:tcW w:w="3928" w:type="dxa"/>
            <w:vAlign w:val="center"/>
          </w:tcPr>
          <w:p w:rsidR="00D44A86" w:rsidRDefault="009F310C">
            <w:pPr>
              <w:jc w:val="center"/>
              <w:rPr>
                <w:rFonts w:asciiTheme="minorEastAsia" w:hAnsiTheme="minorEastAsia" w:cs="宋体"/>
                <w:kern w:val="0"/>
                <w:sz w:val="20"/>
                <w:szCs w:val="20"/>
              </w:rPr>
            </w:pPr>
            <w:r>
              <w:rPr>
                <w:rFonts w:asciiTheme="minorEastAsia" w:hAnsiTheme="minorEastAsia" w:hint="eastAsia"/>
                <w:kern w:val="0"/>
                <w:sz w:val="20"/>
                <w:szCs w:val="21"/>
              </w:rPr>
              <w:t>法人或者其他组织的营业执照等主体资格证明文件，自然人的身份证明扫描件或复印件</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r w:rsidR="00D44A86">
        <w:trPr>
          <w:trHeight w:val="887"/>
        </w:trPr>
        <w:tc>
          <w:tcPr>
            <w:tcW w:w="3928" w:type="dxa"/>
            <w:vAlign w:val="center"/>
          </w:tcPr>
          <w:p w:rsidR="00D44A86" w:rsidRDefault="009F310C">
            <w:pPr>
              <w:jc w:val="center"/>
              <w:rPr>
                <w:rFonts w:asciiTheme="minorEastAsia" w:hAnsiTheme="minorEastAsia"/>
                <w:kern w:val="0"/>
                <w:sz w:val="20"/>
                <w:szCs w:val="21"/>
              </w:rPr>
            </w:pPr>
            <w:r>
              <w:rPr>
                <w:rFonts w:asciiTheme="minorEastAsia" w:hAnsiTheme="minorEastAsia" w:hint="eastAsia"/>
                <w:kern w:val="0"/>
                <w:sz w:val="20"/>
                <w:szCs w:val="21"/>
              </w:rPr>
              <w:t>供应商资格声明</w:t>
            </w:r>
            <w:r>
              <w:rPr>
                <w:rFonts w:asciiTheme="minorEastAsia" w:hAnsiTheme="minorEastAsia" w:hint="eastAsia"/>
                <w:kern w:val="0"/>
                <w:sz w:val="20"/>
                <w:szCs w:val="21"/>
              </w:rPr>
              <w:t>(</w:t>
            </w:r>
            <w:r>
              <w:rPr>
                <w:rFonts w:asciiTheme="minorEastAsia" w:hAnsiTheme="minorEastAsia" w:hint="eastAsia"/>
                <w:kern w:val="0"/>
                <w:sz w:val="20"/>
                <w:szCs w:val="21"/>
              </w:rPr>
              <w:t>格式</w:t>
            </w:r>
            <w:r>
              <w:rPr>
                <w:rFonts w:asciiTheme="minorEastAsia" w:hAnsiTheme="minorEastAsia" w:hint="eastAsia"/>
                <w:kern w:val="0"/>
                <w:sz w:val="20"/>
                <w:szCs w:val="21"/>
              </w:rPr>
              <w:t>)</w:t>
            </w:r>
            <w:r>
              <w:rPr>
                <w:rFonts w:asciiTheme="minorEastAsia" w:hAnsiTheme="minorEastAsia" w:hint="eastAsia"/>
                <w:kern w:val="0"/>
                <w:sz w:val="20"/>
                <w:szCs w:val="21"/>
              </w:rPr>
              <w:t>原件</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r w:rsidR="00D44A86">
        <w:trPr>
          <w:trHeight w:val="887"/>
        </w:trPr>
        <w:tc>
          <w:tcPr>
            <w:tcW w:w="3928" w:type="dxa"/>
            <w:vAlign w:val="center"/>
          </w:tcPr>
          <w:p w:rsidR="00D44A86" w:rsidRDefault="009F310C">
            <w:pPr>
              <w:jc w:val="center"/>
              <w:rPr>
                <w:rFonts w:asciiTheme="minorEastAsia" w:hAnsiTheme="minorEastAsia"/>
                <w:kern w:val="0"/>
                <w:sz w:val="20"/>
                <w:szCs w:val="21"/>
              </w:rPr>
            </w:pPr>
            <w:r>
              <w:rPr>
                <w:rFonts w:asciiTheme="minorEastAsia" w:hAnsiTheme="minorEastAsia" w:hint="eastAsia"/>
                <w:kern w:val="0"/>
                <w:sz w:val="20"/>
                <w:szCs w:val="21"/>
              </w:rPr>
              <w:t>近三个月任意一个月依法缴纳社会保险的证明</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r w:rsidR="00D44A86">
        <w:trPr>
          <w:trHeight w:val="862"/>
        </w:trPr>
        <w:tc>
          <w:tcPr>
            <w:tcW w:w="3928" w:type="dxa"/>
            <w:vAlign w:val="center"/>
          </w:tcPr>
          <w:p w:rsidR="00D44A86" w:rsidRDefault="009F310C">
            <w:pPr>
              <w:jc w:val="center"/>
              <w:rPr>
                <w:rFonts w:asciiTheme="minorEastAsia" w:hAnsiTheme="minorEastAsia"/>
                <w:kern w:val="0"/>
                <w:sz w:val="20"/>
                <w:szCs w:val="21"/>
              </w:rPr>
            </w:pPr>
            <w:r>
              <w:rPr>
                <w:rFonts w:asciiTheme="minorEastAsia" w:hAnsiTheme="minorEastAsia" w:hint="eastAsia"/>
                <w:kern w:val="0"/>
                <w:sz w:val="20"/>
                <w:szCs w:val="21"/>
              </w:rPr>
              <w:t>近三个月任意一个月依法缴纳税收的证明</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r w:rsidR="00D44A86">
        <w:trPr>
          <w:trHeight w:val="1972"/>
        </w:trPr>
        <w:tc>
          <w:tcPr>
            <w:tcW w:w="3928" w:type="dxa"/>
            <w:vAlign w:val="center"/>
          </w:tcPr>
          <w:p w:rsidR="00D44A86" w:rsidRDefault="009F310C">
            <w:pPr>
              <w:adjustRightInd w:val="0"/>
              <w:snapToGrid w:val="0"/>
              <w:spacing w:beforeLines="50" w:before="120"/>
              <w:jc w:val="left"/>
              <w:rPr>
                <w:rFonts w:asciiTheme="minorEastAsia" w:hAnsiTheme="minorEastAsia" w:cs="宋体"/>
                <w:kern w:val="0"/>
                <w:sz w:val="20"/>
                <w:szCs w:val="20"/>
              </w:rPr>
            </w:pPr>
            <w:r>
              <w:rPr>
                <w:rFonts w:asciiTheme="minorEastAsia" w:hAnsiTheme="minorEastAsia" w:hint="eastAsia"/>
                <w:kern w:val="0"/>
                <w:sz w:val="20"/>
                <w:szCs w:val="21"/>
              </w:rPr>
              <w:t>服务承接商于递交截止时间前</w:t>
            </w:r>
            <w:r>
              <w:rPr>
                <w:rFonts w:asciiTheme="minorEastAsia" w:hAnsiTheme="minorEastAsia" w:hint="eastAsia"/>
                <w:kern w:val="0"/>
                <w:sz w:val="20"/>
                <w:szCs w:val="21"/>
              </w:rPr>
              <w:t>7</w:t>
            </w:r>
            <w:r>
              <w:rPr>
                <w:rFonts w:asciiTheme="minorEastAsia" w:hAnsiTheme="minorEastAsia" w:hint="eastAsia"/>
                <w:kern w:val="0"/>
                <w:sz w:val="20"/>
                <w:szCs w:val="21"/>
              </w:rPr>
              <w:t>日内在“信用中国（</w:t>
            </w:r>
            <w:r>
              <w:rPr>
                <w:rFonts w:asciiTheme="minorEastAsia" w:hAnsiTheme="minorEastAsia" w:hint="eastAsia"/>
                <w:kern w:val="0"/>
                <w:sz w:val="20"/>
                <w:szCs w:val="21"/>
              </w:rPr>
              <w:t>www.creditchina.gov.cn</w:t>
            </w:r>
            <w:r>
              <w:rPr>
                <w:rFonts w:asciiTheme="minorEastAsia" w:hAnsiTheme="minorEastAsia" w:hint="eastAsia"/>
                <w:kern w:val="0"/>
                <w:sz w:val="20"/>
                <w:szCs w:val="21"/>
              </w:rPr>
              <w:t>）</w:t>
            </w:r>
            <w:r>
              <w:rPr>
                <w:rFonts w:ascii="宋体" w:hAnsi="宋体" w:cs="宋体" w:hint="eastAsia"/>
                <w:iCs/>
                <w:kern w:val="0"/>
                <w:sz w:val="20"/>
                <w:szCs w:val="21"/>
              </w:rPr>
              <w:t>，以及</w:t>
            </w:r>
            <w:r>
              <w:rPr>
                <w:rFonts w:asciiTheme="minorEastAsia" w:hAnsiTheme="minorEastAsia" w:hint="eastAsia"/>
                <w:kern w:val="0"/>
                <w:sz w:val="20"/>
                <w:szCs w:val="21"/>
              </w:rPr>
              <w:t>中国政府采购网（</w:t>
            </w:r>
            <w:r>
              <w:rPr>
                <w:rFonts w:asciiTheme="minorEastAsia" w:hAnsiTheme="minorEastAsia" w:hint="eastAsia"/>
                <w:kern w:val="0"/>
                <w:sz w:val="20"/>
                <w:szCs w:val="21"/>
              </w:rPr>
              <w:t>www.ccgp.gov.cn</w:t>
            </w:r>
            <w:r>
              <w:rPr>
                <w:rFonts w:asciiTheme="minorEastAsia" w:hAnsiTheme="minorEastAsia" w:hint="eastAsia"/>
                <w:kern w:val="0"/>
                <w:sz w:val="20"/>
                <w:szCs w:val="21"/>
              </w:rPr>
              <w:t>）”的查询中无重大失信等被禁止投标记录</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r w:rsidR="00D44A86">
        <w:trPr>
          <w:trHeight w:val="887"/>
        </w:trPr>
        <w:tc>
          <w:tcPr>
            <w:tcW w:w="3928" w:type="dxa"/>
            <w:vAlign w:val="center"/>
          </w:tcPr>
          <w:p w:rsidR="00D44A86" w:rsidRDefault="009F310C">
            <w:pPr>
              <w:adjustRightInd w:val="0"/>
              <w:snapToGrid w:val="0"/>
              <w:spacing w:beforeLines="50" w:before="120"/>
              <w:jc w:val="center"/>
              <w:rPr>
                <w:rFonts w:asciiTheme="minorEastAsia" w:hAnsiTheme="minorEastAsia" w:cs="宋体"/>
                <w:kern w:val="0"/>
                <w:sz w:val="20"/>
                <w:szCs w:val="20"/>
              </w:rPr>
            </w:pPr>
            <w:r>
              <w:rPr>
                <w:rFonts w:asciiTheme="minorEastAsia" w:hAnsiTheme="minorEastAsia" w:cs="宋体" w:hint="eastAsia"/>
                <w:kern w:val="0"/>
                <w:sz w:val="20"/>
                <w:szCs w:val="20"/>
              </w:rPr>
              <w:t>法定代表人（单位负责人）身份证明或授权委托书</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r w:rsidR="00D44A86">
        <w:trPr>
          <w:trHeight w:val="887"/>
        </w:trPr>
        <w:tc>
          <w:tcPr>
            <w:tcW w:w="3928" w:type="dxa"/>
            <w:vAlign w:val="center"/>
          </w:tcPr>
          <w:p w:rsidR="00D44A86" w:rsidRDefault="009F310C">
            <w:pPr>
              <w:adjustRightInd w:val="0"/>
              <w:snapToGrid w:val="0"/>
              <w:spacing w:beforeLines="50" w:before="120"/>
              <w:jc w:val="center"/>
              <w:rPr>
                <w:rFonts w:asciiTheme="minorEastAsia" w:hAnsiTheme="minorEastAsia" w:cs="宋体"/>
                <w:kern w:val="0"/>
                <w:sz w:val="20"/>
                <w:szCs w:val="20"/>
              </w:rPr>
            </w:pPr>
            <w:r>
              <w:rPr>
                <w:rFonts w:ascii="宋体" w:eastAsia="宋体" w:hAnsi="宋体" w:cs="宋体" w:hint="eastAsia"/>
                <w:szCs w:val="21"/>
              </w:rPr>
              <w:t>供应商特定资格条件：</w:t>
            </w:r>
            <w:r>
              <w:rPr>
                <w:rFonts w:ascii="宋体" w:hAnsi="宋体" w:cs="宋体" w:hint="eastAsia"/>
                <w:sz w:val="20"/>
                <w:szCs w:val="20"/>
              </w:rPr>
              <w:t>具有有效的《医疗机构执业许可证》</w:t>
            </w:r>
            <w:r>
              <w:rPr>
                <w:rFonts w:ascii="宋体" w:eastAsia="宋体" w:hAnsi="宋体" w:cs="宋体" w:hint="eastAsia"/>
                <w:szCs w:val="21"/>
              </w:rPr>
              <w:t>。</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r w:rsidR="00D44A86">
        <w:trPr>
          <w:trHeight w:val="858"/>
        </w:trPr>
        <w:tc>
          <w:tcPr>
            <w:tcW w:w="3928"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 w:val="20"/>
                <w:szCs w:val="20"/>
              </w:rPr>
            </w:pPr>
            <w:r>
              <w:rPr>
                <w:rFonts w:asciiTheme="minorEastAsia" w:hAnsiTheme="minorEastAsia" w:cs="宋体"/>
                <w:kern w:val="0"/>
                <w:sz w:val="20"/>
                <w:szCs w:val="20"/>
              </w:rPr>
              <w:t>审查结果</w:t>
            </w:r>
          </w:p>
        </w:tc>
        <w:tc>
          <w:tcPr>
            <w:tcW w:w="1697" w:type="dxa"/>
            <w:tcBorders>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97" w:type="dxa"/>
            <w:tcBorders>
              <w:left w:val="single" w:sz="4" w:space="0" w:color="auto"/>
              <w:righ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c>
          <w:tcPr>
            <w:tcW w:w="1653" w:type="dxa"/>
            <w:tcBorders>
              <w:left w:val="single" w:sz="4" w:space="0" w:color="auto"/>
            </w:tcBorders>
            <w:vAlign w:val="center"/>
          </w:tcPr>
          <w:p w:rsidR="00D44A86" w:rsidRDefault="00D44A86">
            <w:pPr>
              <w:adjustRightInd w:val="0"/>
              <w:snapToGrid w:val="0"/>
              <w:spacing w:beforeLines="50" w:before="120" w:line="360" w:lineRule="auto"/>
              <w:jc w:val="center"/>
              <w:rPr>
                <w:rFonts w:asciiTheme="minorEastAsia" w:hAnsiTheme="minorEastAsia" w:cs="宋体"/>
                <w:kern w:val="0"/>
                <w:sz w:val="20"/>
                <w:szCs w:val="20"/>
              </w:rPr>
            </w:pPr>
          </w:p>
        </w:tc>
      </w:tr>
    </w:tbl>
    <w:p w:rsidR="00D44A86" w:rsidRDefault="00D44A86">
      <w:pPr>
        <w:adjustRightInd w:val="0"/>
        <w:snapToGrid w:val="0"/>
        <w:spacing w:line="360" w:lineRule="auto"/>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磋商小组全体成员（签字）：</w:t>
      </w:r>
    </w:p>
    <w:p w:rsidR="00D44A86" w:rsidRDefault="00D44A86">
      <w:pPr>
        <w:adjustRightInd w:val="0"/>
        <w:snapToGrid w:val="0"/>
        <w:spacing w:beforeLines="50" w:before="120" w:line="360" w:lineRule="auto"/>
        <w:jc w:val="left"/>
        <w:rPr>
          <w:rFonts w:ascii="宋体" w:eastAsia="宋体" w:hAnsi="宋体" w:cs="宋体"/>
          <w:szCs w:val="21"/>
        </w:rPr>
      </w:pPr>
    </w:p>
    <w:p w:rsidR="00D44A86" w:rsidRDefault="009F310C">
      <w:pPr>
        <w:adjustRightInd w:val="0"/>
        <w:snapToGrid w:val="0"/>
        <w:spacing w:beforeLines="50" w:before="120" w:line="360" w:lineRule="auto"/>
        <w:jc w:val="left"/>
        <w:rPr>
          <w:rFonts w:ascii="宋体" w:eastAsia="宋体" w:hAnsi="宋体" w:cs="宋体"/>
          <w:szCs w:val="21"/>
        </w:rPr>
      </w:pPr>
      <w:r>
        <w:rPr>
          <w:rFonts w:ascii="宋体" w:eastAsia="宋体" w:hAnsi="宋体" w:cs="宋体" w:hint="eastAsia"/>
          <w:szCs w:val="21"/>
        </w:rPr>
        <w:t>日期：年月日</w:t>
      </w:r>
      <w:r>
        <w:rPr>
          <w:rFonts w:ascii="宋体" w:eastAsia="宋体" w:hAnsi="宋体" w:cs="宋体"/>
          <w:szCs w:val="21"/>
        </w:rPr>
        <w:br w:type="page"/>
      </w:r>
    </w:p>
    <w:p w:rsidR="00D44A86" w:rsidRDefault="009F310C">
      <w:pPr>
        <w:pStyle w:val="20"/>
        <w:adjustRightInd w:val="0"/>
        <w:snapToGrid w:val="0"/>
        <w:jc w:val="center"/>
        <w:rPr>
          <w:rFonts w:ascii="宋体" w:eastAsia="宋体" w:hAnsi="宋体" w:cs="宋体"/>
          <w:sz w:val="28"/>
          <w:szCs w:val="28"/>
        </w:rPr>
      </w:pPr>
      <w:bookmarkStart w:id="19" w:name="_Toc39092083"/>
      <w:r>
        <w:rPr>
          <w:rFonts w:ascii="宋体" w:eastAsia="宋体" w:hAnsi="宋体" w:cs="宋体" w:hint="eastAsia"/>
          <w:sz w:val="28"/>
          <w:szCs w:val="28"/>
        </w:rPr>
        <w:lastRenderedPageBreak/>
        <w:t>第四节</w:t>
      </w:r>
      <w:r>
        <w:rPr>
          <w:rFonts w:ascii="宋体" w:eastAsia="宋体" w:hAnsi="宋体" w:cs="宋体" w:hint="eastAsia"/>
          <w:sz w:val="28"/>
          <w:szCs w:val="28"/>
        </w:rPr>
        <w:t xml:space="preserve"> </w:t>
      </w:r>
      <w:r>
        <w:rPr>
          <w:rFonts w:ascii="宋体" w:eastAsia="宋体" w:hAnsi="宋体" w:cs="宋体" w:hint="eastAsia"/>
          <w:sz w:val="28"/>
          <w:szCs w:val="28"/>
        </w:rPr>
        <w:t>响应文件的符合性审查</w:t>
      </w:r>
      <w:bookmarkEnd w:id="19"/>
    </w:p>
    <w:p w:rsidR="00D44A86" w:rsidRDefault="009F310C">
      <w:pPr>
        <w:adjustRightInd w:val="0"/>
        <w:snapToGrid w:val="0"/>
        <w:spacing w:beforeLines="50" w:before="120" w:line="360" w:lineRule="auto"/>
        <w:rPr>
          <w:rFonts w:ascii="宋体" w:eastAsia="宋体" w:hAnsi="宋体" w:cs="宋体"/>
          <w:b/>
          <w:sz w:val="24"/>
        </w:rPr>
      </w:pPr>
      <w:r>
        <w:rPr>
          <w:rFonts w:ascii="宋体" w:eastAsia="宋体" w:hAnsi="宋体" w:cs="宋体" w:hint="eastAsia"/>
          <w:b/>
          <w:sz w:val="24"/>
        </w:rPr>
        <w:t>1.</w:t>
      </w:r>
      <w:r>
        <w:rPr>
          <w:rFonts w:ascii="宋体" w:eastAsia="宋体" w:hAnsi="宋体" w:cs="宋体" w:hint="eastAsia"/>
          <w:b/>
          <w:sz w:val="24"/>
        </w:rPr>
        <w:t>符合性审查</w:t>
      </w:r>
    </w:p>
    <w:p w:rsidR="00D44A86" w:rsidRDefault="009F310C">
      <w:pPr>
        <w:adjustRightInd w:val="0"/>
        <w:snapToGrid w:val="0"/>
        <w:spacing w:beforeLines="50" w:before="120" w:line="360" w:lineRule="auto"/>
        <w:ind w:firstLineChars="200" w:firstLine="420"/>
        <w:rPr>
          <w:rFonts w:ascii="宋体" w:eastAsia="宋体" w:hAnsi="宋体" w:cs="宋体"/>
        </w:rPr>
      </w:pPr>
      <w:r>
        <w:rPr>
          <w:rFonts w:ascii="宋体" w:eastAsia="宋体" w:hAnsi="宋体" w:cs="宋体" w:hint="eastAsia"/>
        </w:rPr>
        <w:t>1.1</w:t>
      </w:r>
      <w:r>
        <w:rPr>
          <w:rFonts w:ascii="宋体" w:eastAsia="宋体" w:hAnsi="宋体" w:cs="宋体" w:hint="eastAsia"/>
          <w:szCs w:val="21"/>
        </w:rPr>
        <w:t>磋商小组应</w:t>
      </w:r>
      <w:r>
        <w:rPr>
          <w:rFonts w:ascii="宋体" w:eastAsia="宋体" w:hAnsi="宋体" w:cs="宋体" w:hint="eastAsia"/>
        </w:rPr>
        <w:t>对符合资格条件的供应商的响应文件进行符合性审查，以确定其是否满足磋商文件的实质性要求。</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）依据磋商文件的规定，从响应文件的有效性、完整性和对磋商文件的响应程度进行审查，以确定是否对磋商文件的实质性符合要求</w:t>
      </w:r>
      <w:proofErr w:type="gramStart"/>
      <w:r>
        <w:rPr>
          <w:rFonts w:ascii="宋体" w:eastAsia="宋体" w:hAnsi="宋体" w:cs="宋体" w:hint="eastAsia"/>
          <w:szCs w:val="21"/>
        </w:rPr>
        <w:t>作出</w:t>
      </w:r>
      <w:proofErr w:type="gramEnd"/>
      <w:r>
        <w:rPr>
          <w:rFonts w:ascii="宋体" w:eastAsia="宋体" w:hAnsi="宋体" w:cs="宋体" w:hint="eastAsia"/>
          <w:szCs w:val="21"/>
        </w:rPr>
        <w:t>响应。磋商小组判断响应文件的</w:t>
      </w:r>
      <w:proofErr w:type="gramStart"/>
      <w:r>
        <w:rPr>
          <w:rFonts w:ascii="宋体" w:eastAsia="宋体" w:hAnsi="宋体" w:cs="宋体" w:hint="eastAsia"/>
          <w:szCs w:val="21"/>
        </w:rPr>
        <w:t>响应性只根据</w:t>
      </w:r>
      <w:proofErr w:type="gramEnd"/>
      <w:r>
        <w:rPr>
          <w:rFonts w:ascii="宋体" w:eastAsia="宋体" w:hAnsi="宋体" w:cs="宋体" w:hint="eastAsia"/>
          <w:szCs w:val="21"/>
        </w:rPr>
        <w:t>响应文件的内容，而不依据外部的证据。</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）供应商不得通过修正或撤销不合要求的偏离从而使其响应成为实质上响应的响应。</w:t>
      </w:r>
    </w:p>
    <w:p w:rsidR="00D44A86" w:rsidRDefault="009F310C">
      <w:pPr>
        <w:adjustRightInd w:val="0"/>
        <w:snapToGrid w:val="0"/>
        <w:spacing w:beforeLines="50" w:before="120" w:line="360" w:lineRule="auto"/>
        <w:ind w:firstLineChars="200" w:firstLine="420"/>
        <w:jc w:val="left"/>
        <w:rPr>
          <w:rFonts w:ascii="宋体" w:eastAsia="宋体" w:hAnsi="宋体" w:cs="宋体"/>
        </w:rPr>
      </w:pPr>
      <w:r>
        <w:rPr>
          <w:rFonts w:ascii="宋体" w:eastAsia="宋体" w:hAnsi="宋体" w:cs="宋体" w:hint="eastAsia"/>
          <w:kern w:val="0"/>
          <w:szCs w:val="21"/>
        </w:rPr>
        <w:t>1.2</w:t>
      </w:r>
      <w:r>
        <w:rPr>
          <w:rFonts w:ascii="宋体" w:eastAsia="宋体" w:hAnsi="宋体" w:cs="宋体" w:hint="eastAsia"/>
        </w:rPr>
        <w:t>未通过符合性审查的供应商，其响应将被认定为响应无效，不能进入下一阶段评审。通过符合性审查的供应商数量不足</w:t>
      </w: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家的，不得作进一步的比较和评价。</w:t>
      </w:r>
    </w:p>
    <w:p w:rsidR="00D44A86" w:rsidRDefault="009F310C">
      <w:pPr>
        <w:adjustRightInd w:val="0"/>
        <w:snapToGrid w:val="0"/>
        <w:spacing w:beforeLines="50" w:before="120" w:line="360" w:lineRule="auto"/>
        <w:jc w:val="left"/>
        <w:rPr>
          <w:rFonts w:ascii="宋体" w:eastAsia="宋体" w:hAnsi="宋体" w:cs="宋体"/>
          <w:b/>
          <w:sz w:val="24"/>
        </w:rPr>
      </w:pPr>
      <w:r>
        <w:rPr>
          <w:rFonts w:ascii="宋体" w:eastAsia="宋体" w:hAnsi="宋体" w:cs="宋体" w:hint="eastAsia"/>
          <w:b/>
          <w:sz w:val="24"/>
        </w:rPr>
        <w:t>2.</w:t>
      </w:r>
      <w:r>
        <w:rPr>
          <w:rFonts w:ascii="宋体" w:eastAsia="宋体" w:hAnsi="宋体" w:cs="宋体" w:hint="eastAsia"/>
          <w:b/>
          <w:sz w:val="24"/>
        </w:rPr>
        <w:t>响应无效</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供应</w:t>
      </w:r>
      <w:proofErr w:type="gramStart"/>
      <w:r>
        <w:rPr>
          <w:rFonts w:ascii="宋体" w:eastAsia="宋体" w:hAnsi="宋体" w:cs="宋体" w:hint="eastAsia"/>
          <w:szCs w:val="21"/>
        </w:rPr>
        <w:t>商存在</w:t>
      </w:r>
      <w:proofErr w:type="gramEnd"/>
      <w:r>
        <w:rPr>
          <w:rFonts w:ascii="宋体" w:eastAsia="宋体" w:hAnsi="宋体" w:cs="宋体" w:hint="eastAsia"/>
          <w:szCs w:val="21"/>
        </w:rPr>
        <w:t>下列情况之一的，符合性审查不合格，响应无效：</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）响应文件未按照磋商文件规定要求签署、盖章的；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）响应文件没有对磋商文件的实质性要求和条件</w:t>
      </w:r>
      <w:proofErr w:type="gramStart"/>
      <w:r>
        <w:rPr>
          <w:rFonts w:ascii="宋体" w:eastAsia="宋体" w:hAnsi="宋体" w:cs="宋体" w:hint="eastAsia"/>
          <w:szCs w:val="21"/>
        </w:rPr>
        <w:t>作出</w:t>
      </w:r>
      <w:proofErr w:type="gramEnd"/>
      <w:r>
        <w:rPr>
          <w:rFonts w:ascii="宋体" w:eastAsia="宋体" w:hAnsi="宋体" w:cs="宋体" w:hint="eastAsia"/>
          <w:szCs w:val="21"/>
        </w:rPr>
        <w:t>响应；</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）响应有效期不足的；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）响应文件含有采购人不能接受的附加条件的；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）不符合本节第</w:t>
      </w:r>
      <w:r>
        <w:rPr>
          <w:rFonts w:ascii="宋体" w:eastAsia="宋体" w:hAnsi="宋体" w:cs="宋体" w:hint="eastAsia"/>
          <w:szCs w:val="21"/>
        </w:rPr>
        <w:t>1.1</w:t>
      </w:r>
      <w:r>
        <w:rPr>
          <w:rFonts w:ascii="宋体" w:eastAsia="宋体" w:hAnsi="宋体" w:cs="宋体" w:hint="eastAsia"/>
          <w:szCs w:val="21"/>
        </w:rPr>
        <w:t>款规定符合性审查标准的；</w:t>
      </w:r>
    </w:p>
    <w:p w:rsidR="00D44A86" w:rsidRDefault="009F310C">
      <w:pPr>
        <w:adjustRightInd w:val="0"/>
        <w:snapToGrid w:val="0"/>
        <w:spacing w:beforeLines="50" w:before="120"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）法律、法规和磋商文件规定的其他响应无效情形的。</w:t>
      </w:r>
    </w:p>
    <w:p w:rsidR="00D44A86" w:rsidRDefault="009F310C">
      <w:pPr>
        <w:adjustRightInd w:val="0"/>
        <w:snapToGrid w:val="0"/>
        <w:spacing w:beforeLines="50" w:before="12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w:t>
      </w:r>
      <w:r>
        <w:rPr>
          <w:rFonts w:ascii="宋体" w:eastAsia="宋体" w:hAnsi="宋体" w:cs="宋体" w:hint="eastAsia"/>
          <w:kern w:val="0"/>
          <w:szCs w:val="21"/>
        </w:rPr>
        <w:t>在评审过程中发现供应商有不遵循公平竞争的原则，恶意串通，妨碍其他供应商的竞争行为，损害采购人或者其他供应商的合法权益的，磋商小组应当认定其</w:t>
      </w:r>
      <w:r>
        <w:rPr>
          <w:rFonts w:ascii="宋体" w:eastAsia="宋体" w:hAnsi="宋体" w:cs="宋体" w:hint="eastAsia"/>
          <w:b/>
          <w:kern w:val="0"/>
          <w:szCs w:val="21"/>
        </w:rPr>
        <w:t>响应无效</w:t>
      </w:r>
      <w:r>
        <w:rPr>
          <w:rFonts w:ascii="宋体" w:eastAsia="宋体" w:hAnsi="宋体" w:cs="宋体" w:hint="eastAsia"/>
          <w:kern w:val="0"/>
          <w:szCs w:val="21"/>
        </w:rPr>
        <w:t>，并书面报告本级财政部门。</w:t>
      </w:r>
    </w:p>
    <w:p w:rsidR="00D44A86" w:rsidRDefault="00D44A86">
      <w:pPr>
        <w:rPr>
          <w:rFonts w:ascii="宋体" w:eastAsia="宋体" w:hAnsi="宋体" w:cs="宋体"/>
        </w:rPr>
      </w:pPr>
    </w:p>
    <w:p w:rsidR="00D44A86" w:rsidRDefault="00D44A86">
      <w:pPr>
        <w:rPr>
          <w:rFonts w:ascii="宋体" w:eastAsia="宋体" w:hAnsi="宋体" w:cs="宋体"/>
        </w:rPr>
      </w:pPr>
    </w:p>
    <w:p w:rsidR="00D44A86" w:rsidRDefault="00D44A86">
      <w:pPr>
        <w:widowControl/>
        <w:jc w:val="left"/>
        <w:rPr>
          <w:rFonts w:ascii="宋体" w:eastAsia="宋体" w:hAnsi="宋体" w:cs="宋体"/>
          <w:b/>
          <w:szCs w:val="21"/>
        </w:rPr>
      </w:pPr>
    </w:p>
    <w:p w:rsidR="00D44A86" w:rsidRDefault="00D44A86">
      <w:pPr>
        <w:widowControl/>
        <w:jc w:val="left"/>
        <w:rPr>
          <w:rFonts w:ascii="宋体" w:eastAsia="宋体" w:hAnsi="宋体" w:cs="宋体"/>
          <w:b/>
          <w:szCs w:val="21"/>
        </w:rPr>
      </w:pPr>
    </w:p>
    <w:p w:rsidR="00D44A86" w:rsidRDefault="00D44A86">
      <w:pPr>
        <w:widowControl/>
        <w:jc w:val="left"/>
        <w:rPr>
          <w:rFonts w:ascii="宋体" w:eastAsia="宋体" w:hAnsi="宋体" w:cs="宋体"/>
          <w:b/>
          <w:szCs w:val="21"/>
        </w:rPr>
      </w:pPr>
    </w:p>
    <w:p w:rsidR="00D44A86" w:rsidRDefault="00D44A86">
      <w:pPr>
        <w:widowControl/>
        <w:jc w:val="left"/>
        <w:rPr>
          <w:rFonts w:ascii="宋体" w:eastAsia="宋体" w:hAnsi="宋体" w:cs="宋体"/>
          <w:b/>
          <w:szCs w:val="21"/>
        </w:rPr>
      </w:pPr>
    </w:p>
    <w:p w:rsidR="00D44A86" w:rsidRDefault="00D44A86">
      <w:pPr>
        <w:pStyle w:val="2"/>
        <w:rPr>
          <w:rFonts w:ascii="宋体" w:hAnsi="宋体" w:cs="宋体"/>
          <w:b/>
          <w:szCs w:val="21"/>
        </w:rPr>
      </w:pPr>
    </w:p>
    <w:p w:rsidR="00D44A86" w:rsidRDefault="00D44A86">
      <w:pPr>
        <w:pStyle w:val="2"/>
        <w:rPr>
          <w:rFonts w:ascii="宋体" w:hAnsi="宋体" w:cs="宋体"/>
          <w:b/>
          <w:szCs w:val="21"/>
        </w:rPr>
      </w:pPr>
    </w:p>
    <w:p w:rsidR="00D44A86" w:rsidRDefault="00D44A86">
      <w:pPr>
        <w:pStyle w:val="2"/>
        <w:rPr>
          <w:rFonts w:ascii="宋体" w:hAnsi="宋体" w:cs="宋体"/>
          <w:b/>
          <w:szCs w:val="21"/>
        </w:rPr>
      </w:pPr>
    </w:p>
    <w:p w:rsidR="00D44A86" w:rsidRDefault="00D44A86">
      <w:pPr>
        <w:widowControl/>
        <w:jc w:val="left"/>
        <w:rPr>
          <w:rFonts w:ascii="宋体" w:eastAsia="宋体" w:hAnsi="宋体" w:cs="宋体"/>
          <w:b/>
          <w:szCs w:val="21"/>
        </w:rPr>
      </w:pPr>
    </w:p>
    <w:p w:rsidR="00D44A86" w:rsidRDefault="00D44A86">
      <w:pPr>
        <w:widowControl/>
        <w:jc w:val="left"/>
        <w:rPr>
          <w:rFonts w:ascii="宋体" w:eastAsia="宋体" w:hAnsi="宋体" w:cs="宋体"/>
          <w:b/>
          <w:szCs w:val="21"/>
        </w:rPr>
      </w:pPr>
    </w:p>
    <w:p w:rsidR="00D44A86" w:rsidRDefault="009F310C">
      <w:pPr>
        <w:pStyle w:val="3"/>
        <w:adjustRightInd w:val="0"/>
        <w:snapToGrid w:val="0"/>
        <w:spacing w:beforeLines="50" w:before="120" w:after="0" w:line="360" w:lineRule="auto"/>
        <w:rPr>
          <w:rFonts w:ascii="宋体" w:eastAsia="宋体" w:hAnsi="宋体" w:cs="宋体"/>
          <w:sz w:val="21"/>
          <w:szCs w:val="21"/>
        </w:rPr>
      </w:pPr>
      <w:bookmarkStart w:id="20" w:name="_Toc22806634"/>
      <w:bookmarkStart w:id="21" w:name="_Toc31943"/>
      <w:bookmarkStart w:id="22" w:name="_Toc6429"/>
      <w:r>
        <w:rPr>
          <w:rFonts w:ascii="宋体" w:eastAsia="宋体" w:hAnsi="宋体" w:cs="宋体" w:hint="eastAsia"/>
          <w:sz w:val="21"/>
          <w:szCs w:val="21"/>
        </w:rPr>
        <w:lastRenderedPageBreak/>
        <w:t>附表</w:t>
      </w:r>
      <w:r>
        <w:rPr>
          <w:rFonts w:ascii="宋体" w:eastAsia="宋体" w:hAnsi="宋体" w:cs="宋体" w:hint="eastAsia"/>
          <w:sz w:val="21"/>
          <w:szCs w:val="21"/>
        </w:rPr>
        <w:t xml:space="preserve">1 </w:t>
      </w:r>
      <w:r>
        <w:rPr>
          <w:rFonts w:ascii="宋体" w:eastAsia="宋体" w:hAnsi="宋体" w:cs="宋体" w:hint="eastAsia"/>
          <w:sz w:val="21"/>
          <w:szCs w:val="21"/>
        </w:rPr>
        <w:t>符合性审查表</w:t>
      </w:r>
      <w:bookmarkEnd w:id="20"/>
      <w:bookmarkEnd w:id="21"/>
      <w:bookmarkEnd w:id="22"/>
    </w:p>
    <w:p w:rsidR="00D44A86" w:rsidRDefault="009F310C">
      <w:pPr>
        <w:adjustRightInd w:val="0"/>
        <w:snapToGrid w:val="0"/>
        <w:spacing w:beforeLines="50" w:before="120" w:line="360" w:lineRule="auto"/>
        <w:jc w:val="center"/>
        <w:rPr>
          <w:rFonts w:ascii="宋体" w:eastAsia="宋体" w:hAnsi="宋体" w:cs="宋体"/>
          <w:b/>
          <w:sz w:val="28"/>
          <w:szCs w:val="28"/>
        </w:rPr>
      </w:pPr>
      <w:r>
        <w:rPr>
          <w:rFonts w:ascii="宋体" w:eastAsia="宋体" w:hAnsi="宋体" w:cs="宋体" w:hint="eastAsia"/>
          <w:b/>
          <w:sz w:val="28"/>
          <w:szCs w:val="28"/>
        </w:rPr>
        <w:t>符合性审查表</w:t>
      </w:r>
    </w:p>
    <w:p w:rsidR="00D44A86" w:rsidRDefault="009F310C">
      <w:pPr>
        <w:adjustRightInd w:val="0"/>
        <w:snapToGrid w:val="0"/>
        <w:spacing w:beforeLines="50" w:before="120" w:line="360" w:lineRule="auto"/>
        <w:rPr>
          <w:rFonts w:ascii="宋体" w:eastAsia="宋体" w:hAnsi="宋体" w:cs="宋体"/>
          <w:szCs w:val="21"/>
        </w:rPr>
      </w:pPr>
      <w:r>
        <w:rPr>
          <w:rFonts w:ascii="宋体" w:eastAsia="宋体" w:hAnsi="宋体" w:cs="宋体" w:hint="eastAsia"/>
          <w:szCs w:val="21"/>
        </w:rPr>
        <w:t>项目名称：</w:t>
      </w:r>
      <w:r>
        <w:rPr>
          <w:rFonts w:ascii="宋体" w:eastAsia="宋体" w:hAnsi="宋体" w:cs="宋体" w:hint="eastAsia"/>
          <w:szCs w:val="21"/>
        </w:rPr>
        <w:t xml:space="preserve">                                    </w:t>
      </w:r>
      <w:r>
        <w:rPr>
          <w:rFonts w:ascii="宋体" w:eastAsia="宋体" w:hAnsi="宋体" w:cs="宋体" w:hint="eastAsia"/>
          <w:szCs w:val="21"/>
        </w:rPr>
        <w:t>采购项目编号：</w:t>
      </w:r>
      <w:r>
        <w:rPr>
          <w:rFonts w:ascii="宋体" w:eastAsia="宋体" w:hAnsi="宋体" w:cs="宋体" w:hint="eastAsia"/>
          <w:szCs w:val="21"/>
        </w:rPr>
        <w:t xml:space="preserve">                 </w:t>
      </w:r>
    </w:p>
    <w:tbl>
      <w:tblPr>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8"/>
        <w:gridCol w:w="4108"/>
        <w:gridCol w:w="4394"/>
      </w:tblGrid>
      <w:tr w:rsidR="00D44A86">
        <w:trPr>
          <w:trHeight w:val="711"/>
        </w:trPr>
        <w:tc>
          <w:tcPr>
            <w:tcW w:w="678" w:type="dxa"/>
            <w:vAlign w:val="center"/>
          </w:tcPr>
          <w:p w:rsidR="00D44A86" w:rsidRDefault="009F310C">
            <w:pPr>
              <w:adjustRightInd w:val="0"/>
              <w:snapToGrid w:val="0"/>
              <w:spacing w:beforeLines="50" w:before="120" w:line="360" w:lineRule="auto"/>
              <w:jc w:val="center"/>
              <w:rPr>
                <w:rFonts w:asciiTheme="minorEastAsia" w:hAnsiTheme="minorEastAsia" w:cs="宋体"/>
                <w:b/>
                <w:kern w:val="0"/>
                <w:szCs w:val="21"/>
              </w:rPr>
            </w:pPr>
            <w:r>
              <w:rPr>
                <w:rFonts w:asciiTheme="minorEastAsia" w:hAnsiTheme="minorEastAsia" w:cs="宋体" w:hint="eastAsia"/>
                <w:b/>
                <w:kern w:val="0"/>
                <w:szCs w:val="21"/>
              </w:rPr>
              <w:t>序号</w:t>
            </w:r>
          </w:p>
        </w:tc>
        <w:tc>
          <w:tcPr>
            <w:tcW w:w="4108" w:type="dxa"/>
            <w:vAlign w:val="center"/>
          </w:tcPr>
          <w:p w:rsidR="00D44A86" w:rsidRDefault="009F310C">
            <w:pPr>
              <w:adjustRightInd w:val="0"/>
              <w:snapToGrid w:val="0"/>
              <w:spacing w:beforeLines="50" w:before="120" w:line="360" w:lineRule="auto"/>
              <w:jc w:val="center"/>
              <w:rPr>
                <w:rFonts w:asciiTheme="minorEastAsia" w:hAnsiTheme="minorEastAsia" w:cs="宋体"/>
                <w:b/>
                <w:kern w:val="0"/>
                <w:szCs w:val="21"/>
              </w:rPr>
            </w:pPr>
            <w:r>
              <w:rPr>
                <w:rFonts w:asciiTheme="minorEastAsia" w:hAnsiTheme="minorEastAsia" w:cs="宋体" w:hint="eastAsia"/>
                <w:b/>
                <w:kern w:val="0"/>
                <w:szCs w:val="21"/>
              </w:rPr>
              <w:t>审查项目</w:t>
            </w:r>
          </w:p>
        </w:tc>
        <w:tc>
          <w:tcPr>
            <w:tcW w:w="4394" w:type="dxa"/>
            <w:vAlign w:val="center"/>
          </w:tcPr>
          <w:p w:rsidR="00D44A86" w:rsidRDefault="009F310C">
            <w:pPr>
              <w:adjustRightInd w:val="0"/>
              <w:snapToGrid w:val="0"/>
              <w:spacing w:beforeLines="50" w:before="120" w:line="360" w:lineRule="auto"/>
              <w:jc w:val="center"/>
              <w:rPr>
                <w:rFonts w:asciiTheme="minorEastAsia" w:hAnsiTheme="minorEastAsia" w:cs="宋体"/>
                <w:b/>
                <w:kern w:val="0"/>
                <w:szCs w:val="21"/>
              </w:rPr>
            </w:pPr>
            <w:r>
              <w:rPr>
                <w:rFonts w:asciiTheme="minorEastAsia" w:hAnsiTheme="minorEastAsia" w:cs="宋体" w:hint="eastAsia"/>
                <w:b/>
                <w:kern w:val="0"/>
                <w:szCs w:val="21"/>
              </w:rPr>
              <w:t>审查标准</w:t>
            </w:r>
          </w:p>
        </w:tc>
      </w:tr>
      <w:tr w:rsidR="00D44A86">
        <w:trPr>
          <w:trHeight w:val="739"/>
        </w:trPr>
        <w:tc>
          <w:tcPr>
            <w:tcW w:w="678"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4108"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响应文件密封、签署及盖章</w:t>
            </w:r>
          </w:p>
        </w:tc>
        <w:tc>
          <w:tcPr>
            <w:tcW w:w="4394"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是否按照磋商文件规定要求密封、</w:t>
            </w:r>
          </w:p>
          <w:p w:rsidR="00D44A86" w:rsidRDefault="009F310C">
            <w:pPr>
              <w:adjustRightInd w:val="0"/>
              <w:snapToGrid w:val="0"/>
              <w:spacing w:beforeLines="50" w:before="120" w:line="360" w:lineRule="auto"/>
              <w:jc w:val="center"/>
              <w:rPr>
                <w:rFonts w:ascii="宋体" w:eastAsia="宋体" w:hAnsi="宋体" w:cs="华文宋体"/>
                <w:sz w:val="24"/>
              </w:rPr>
            </w:pPr>
            <w:r>
              <w:rPr>
                <w:rFonts w:ascii="宋体" w:eastAsia="宋体" w:hAnsi="宋体" w:cs="华文宋体" w:hint="eastAsia"/>
                <w:sz w:val="24"/>
              </w:rPr>
              <w:t>签署、盖章</w:t>
            </w:r>
          </w:p>
        </w:tc>
      </w:tr>
      <w:tr w:rsidR="00D44A86">
        <w:trPr>
          <w:trHeight w:val="761"/>
        </w:trPr>
        <w:tc>
          <w:tcPr>
            <w:tcW w:w="678"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4108"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“★”条款不得偏离</w:t>
            </w:r>
          </w:p>
        </w:tc>
        <w:tc>
          <w:tcPr>
            <w:tcW w:w="4394" w:type="dxa"/>
            <w:vAlign w:val="center"/>
          </w:tcPr>
          <w:p w:rsidR="00D44A86" w:rsidRDefault="009F310C">
            <w:pPr>
              <w:adjustRightInd w:val="0"/>
              <w:snapToGrid w:val="0"/>
              <w:spacing w:beforeLines="50" w:before="120" w:line="360" w:lineRule="auto"/>
              <w:jc w:val="center"/>
              <w:rPr>
                <w:rFonts w:ascii="宋体" w:eastAsia="宋体" w:hAnsi="宋体" w:cs="华文宋体"/>
                <w:sz w:val="24"/>
              </w:rPr>
            </w:pPr>
            <w:r>
              <w:rPr>
                <w:rFonts w:ascii="宋体" w:eastAsia="宋体" w:hAnsi="宋体" w:cs="华文宋体" w:hint="eastAsia"/>
                <w:sz w:val="24"/>
              </w:rPr>
              <w:t>“★”条款不得偏离</w:t>
            </w:r>
          </w:p>
        </w:tc>
      </w:tr>
      <w:tr w:rsidR="00D44A86">
        <w:trPr>
          <w:trHeight w:val="739"/>
        </w:trPr>
        <w:tc>
          <w:tcPr>
            <w:tcW w:w="678"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4108"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非“★”条款偏离项数</w:t>
            </w:r>
          </w:p>
        </w:tc>
        <w:tc>
          <w:tcPr>
            <w:tcW w:w="4394" w:type="dxa"/>
            <w:vAlign w:val="center"/>
          </w:tcPr>
          <w:p w:rsidR="00D44A86" w:rsidRDefault="009F310C">
            <w:pPr>
              <w:adjustRightInd w:val="0"/>
              <w:snapToGrid w:val="0"/>
              <w:spacing w:beforeLines="50" w:before="120" w:line="360" w:lineRule="auto"/>
              <w:jc w:val="center"/>
              <w:rPr>
                <w:rFonts w:ascii="宋体" w:eastAsia="宋体" w:hAnsi="宋体" w:cs="华文宋体"/>
                <w:sz w:val="24"/>
              </w:rPr>
            </w:pPr>
            <w:r>
              <w:rPr>
                <w:rFonts w:ascii="宋体" w:eastAsia="宋体" w:hAnsi="宋体" w:cs="华文宋体" w:hint="eastAsia"/>
                <w:sz w:val="24"/>
              </w:rPr>
              <w:t>无</w:t>
            </w:r>
          </w:p>
        </w:tc>
      </w:tr>
      <w:tr w:rsidR="00D44A86">
        <w:trPr>
          <w:trHeight w:val="1154"/>
        </w:trPr>
        <w:tc>
          <w:tcPr>
            <w:tcW w:w="678"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4108"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采购预算</w:t>
            </w:r>
          </w:p>
        </w:tc>
        <w:tc>
          <w:tcPr>
            <w:tcW w:w="4394" w:type="dxa"/>
            <w:vAlign w:val="center"/>
          </w:tcPr>
          <w:p w:rsidR="00D44A86" w:rsidRDefault="009F310C">
            <w:pPr>
              <w:adjustRightInd w:val="0"/>
              <w:snapToGrid w:val="0"/>
              <w:spacing w:beforeLines="50" w:before="120" w:line="360" w:lineRule="auto"/>
              <w:jc w:val="center"/>
              <w:rPr>
                <w:rFonts w:ascii="宋体" w:eastAsia="宋体" w:hAnsi="宋体" w:cs="华文宋体"/>
                <w:sz w:val="24"/>
              </w:rPr>
            </w:pPr>
            <w:r>
              <w:rPr>
                <w:rFonts w:ascii="宋体" w:eastAsia="宋体" w:hAnsi="宋体" w:cs="华文宋体"/>
                <w:sz w:val="24"/>
              </w:rPr>
              <w:t>不得</w:t>
            </w:r>
            <w:proofErr w:type="gramStart"/>
            <w:r>
              <w:rPr>
                <w:rFonts w:ascii="宋体" w:eastAsia="宋体" w:hAnsi="宋体" w:cs="华文宋体"/>
                <w:sz w:val="24"/>
              </w:rPr>
              <w:t>超过磋商</w:t>
            </w:r>
            <w:proofErr w:type="gramEnd"/>
            <w:r>
              <w:rPr>
                <w:rFonts w:ascii="宋体" w:eastAsia="宋体" w:hAnsi="宋体" w:cs="华文宋体"/>
                <w:sz w:val="24"/>
              </w:rPr>
              <w:t>文件列明的采购预算金额</w:t>
            </w:r>
          </w:p>
        </w:tc>
      </w:tr>
      <w:tr w:rsidR="00D44A86">
        <w:trPr>
          <w:trHeight w:val="1000"/>
        </w:trPr>
        <w:tc>
          <w:tcPr>
            <w:tcW w:w="678"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5</w:t>
            </w:r>
          </w:p>
        </w:tc>
        <w:tc>
          <w:tcPr>
            <w:tcW w:w="4108"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响应文件有效期</w:t>
            </w:r>
          </w:p>
        </w:tc>
        <w:tc>
          <w:tcPr>
            <w:tcW w:w="4394" w:type="dxa"/>
            <w:vAlign w:val="center"/>
          </w:tcPr>
          <w:p w:rsidR="00D44A86" w:rsidRDefault="009F310C">
            <w:pPr>
              <w:adjustRightInd w:val="0"/>
              <w:snapToGrid w:val="0"/>
              <w:spacing w:beforeLines="50" w:before="120" w:line="360" w:lineRule="auto"/>
              <w:jc w:val="center"/>
              <w:rPr>
                <w:rFonts w:ascii="宋体" w:eastAsia="宋体" w:hAnsi="宋体" w:cs="华文宋体"/>
                <w:sz w:val="24"/>
              </w:rPr>
            </w:pPr>
            <w:r>
              <w:rPr>
                <w:rFonts w:ascii="宋体" w:eastAsia="宋体" w:hAnsi="宋体" w:cs="华文宋体"/>
                <w:sz w:val="24"/>
              </w:rPr>
              <w:t>大于或等于</w:t>
            </w:r>
            <w:r>
              <w:rPr>
                <w:rFonts w:ascii="宋体" w:eastAsia="宋体" w:hAnsi="宋体" w:cs="华文宋体" w:hint="eastAsia"/>
                <w:sz w:val="24"/>
              </w:rPr>
              <w:t>90</w:t>
            </w:r>
            <w:r>
              <w:rPr>
                <w:rFonts w:ascii="宋体" w:eastAsia="宋体" w:hAnsi="宋体" w:cs="华文宋体" w:hint="eastAsia"/>
                <w:sz w:val="24"/>
              </w:rPr>
              <w:t>日历日</w:t>
            </w:r>
          </w:p>
        </w:tc>
      </w:tr>
      <w:tr w:rsidR="00D44A86">
        <w:trPr>
          <w:trHeight w:val="391"/>
        </w:trPr>
        <w:tc>
          <w:tcPr>
            <w:tcW w:w="678" w:type="dxa"/>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hint="eastAsia"/>
                <w:kern w:val="0"/>
                <w:szCs w:val="21"/>
              </w:rPr>
              <w:t>结论</w:t>
            </w:r>
          </w:p>
        </w:tc>
        <w:tc>
          <w:tcPr>
            <w:tcW w:w="8502" w:type="dxa"/>
            <w:gridSpan w:val="2"/>
            <w:vAlign w:val="center"/>
          </w:tcPr>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、以上审查项目均满足审查标准的，审查结果为合格；</w:t>
            </w:r>
          </w:p>
          <w:p w:rsidR="00D44A86" w:rsidRDefault="009F310C">
            <w:pPr>
              <w:adjustRightInd w:val="0"/>
              <w:snapToGrid w:val="0"/>
              <w:spacing w:beforeLines="50" w:before="120" w:line="360" w:lineRule="auto"/>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kern w:val="0"/>
                <w:szCs w:val="21"/>
              </w:rPr>
              <w:t>以上审查项目</w:t>
            </w:r>
            <w:r>
              <w:rPr>
                <w:rFonts w:asciiTheme="minorEastAsia" w:hAnsiTheme="minorEastAsia" w:cs="宋体" w:hint="eastAsia"/>
                <w:kern w:val="0"/>
                <w:szCs w:val="21"/>
              </w:rPr>
              <w:t>，</w:t>
            </w:r>
            <w:r>
              <w:rPr>
                <w:rFonts w:asciiTheme="minorEastAsia" w:hAnsiTheme="minorEastAsia" w:cs="宋体"/>
                <w:kern w:val="0"/>
                <w:szCs w:val="21"/>
              </w:rPr>
              <w:t>有</w:t>
            </w:r>
            <w:r>
              <w:rPr>
                <w:rFonts w:asciiTheme="minorEastAsia" w:hAnsiTheme="minorEastAsia" w:hint="eastAsia"/>
                <w:kern w:val="0"/>
                <w:sz w:val="20"/>
                <w:szCs w:val="21"/>
              </w:rPr>
              <w:t>任何</w:t>
            </w:r>
            <w:r>
              <w:rPr>
                <w:rFonts w:asciiTheme="minorEastAsia" w:hAnsiTheme="minorEastAsia" w:cs="宋体"/>
                <w:kern w:val="0"/>
                <w:szCs w:val="21"/>
              </w:rPr>
              <w:t>一项不满足审查标准</w:t>
            </w:r>
            <w:r>
              <w:rPr>
                <w:rFonts w:asciiTheme="minorEastAsia" w:hAnsiTheme="minorEastAsia" w:cs="宋体" w:hint="eastAsia"/>
                <w:kern w:val="0"/>
                <w:szCs w:val="21"/>
              </w:rPr>
              <w:t>，</w:t>
            </w:r>
            <w:r>
              <w:rPr>
                <w:rFonts w:asciiTheme="minorEastAsia" w:hAnsiTheme="minorEastAsia" w:cs="宋体"/>
                <w:kern w:val="0"/>
                <w:szCs w:val="21"/>
              </w:rPr>
              <w:t>审查结果为不合格</w:t>
            </w:r>
            <w:r>
              <w:rPr>
                <w:rFonts w:asciiTheme="minorEastAsia" w:hAnsiTheme="minorEastAsia" w:cs="宋体" w:hint="eastAsia"/>
                <w:kern w:val="0"/>
                <w:szCs w:val="21"/>
              </w:rPr>
              <w:t>。</w:t>
            </w:r>
          </w:p>
        </w:tc>
      </w:tr>
    </w:tbl>
    <w:p w:rsidR="00D44A86" w:rsidRDefault="00D44A86">
      <w:pPr>
        <w:adjustRightInd w:val="0"/>
        <w:snapToGrid w:val="0"/>
        <w:spacing w:line="360" w:lineRule="auto"/>
        <w:rPr>
          <w:rFonts w:ascii="宋体" w:eastAsia="宋体" w:hAnsi="宋体" w:cs="宋体"/>
          <w:szCs w:val="21"/>
        </w:rPr>
      </w:pPr>
    </w:p>
    <w:p w:rsidR="00D44A86" w:rsidRDefault="009F310C">
      <w:pPr>
        <w:widowControl/>
        <w:jc w:val="left"/>
        <w:rPr>
          <w:rFonts w:ascii="宋体" w:eastAsia="宋体" w:hAnsi="宋体" w:cs="宋体"/>
          <w:szCs w:val="21"/>
        </w:rPr>
      </w:pPr>
      <w:r>
        <w:rPr>
          <w:rFonts w:ascii="宋体" w:eastAsia="宋体" w:hAnsi="宋体" w:cs="宋体" w:hint="eastAsia"/>
          <w:szCs w:val="21"/>
        </w:rPr>
        <w:br w:type="page"/>
      </w:r>
    </w:p>
    <w:p w:rsidR="00D44A86" w:rsidRDefault="009F310C">
      <w:pPr>
        <w:pStyle w:val="3"/>
        <w:rPr>
          <w:rFonts w:ascii="宋体" w:eastAsia="宋体" w:hAnsi="宋体" w:cs="宋体"/>
          <w:sz w:val="21"/>
          <w:szCs w:val="21"/>
        </w:rPr>
      </w:pPr>
      <w:bookmarkStart w:id="23" w:name="_Toc7765"/>
      <w:bookmarkStart w:id="24" w:name="_Toc27933"/>
      <w:bookmarkStart w:id="25" w:name="_Toc22806635"/>
      <w:r>
        <w:rPr>
          <w:rFonts w:ascii="宋体" w:eastAsia="宋体" w:hAnsi="宋体" w:cs="宋体" w:hint="eastAsia"/>
          <w:sz w:val="21"/>
          <w:szCs w:val="21"/>
        </w:rPr>
        <w:lastRenderedPageBreak/>
        <w:t>附表</w:t>
      </w:r>
      <w:r>
        <w:rPr>
          <w:rFonts w:ascii="宋体" w:eastAsia="宋体" w:hAnsi="宋体" w:cs="宋体" w:hint="eastAsia"/>
          <w:sz w:val="21"/>
          <w:szCs w:val="21"/>
        </w:rPr>
        <w:t xml:space="preserve">2 </w:t>
      </w:r>
      <w:r>
        <w:rPr>
          <w:rFonts w:ascii="宋体" w:eastAsia="宋体" w:hAnsi="宋体" w:cs="宋体" w:hint="eastAsia"/>
          <w:sz w:val="21"/>
          <w:szCs w:val="21"/>
        </w:rPr>
        <w:t>符合性审查结果一览表</w:t>
      </w:r>
      <w:bookmarkEnd w:id="23"/>
      <w:bookmarkEnd w:id="24"/>
      <w:bookmarkEnd w:id="25"/>
    </w:p>
    <w:p w:rsidR="00D44A86" w:rsidRDefault="009F310C">
      <w:pPr>
        <w:adjustRightInd w:val="0"/>
        <w:snapToGrid w:val="0"/>
        <w:spacing w:beforeLines="50" w:before="120" w:line="360" w:lineRule="auto"/>
        <w:jc w:val="center"/>
        <w:rPr>
          <w:rFonts w:ascii="宋体" w:eastAsia="宋体" w:hAnsi="宋体" w:cs="宋体"/>
          <w:b/>
          <w:sz w:val="28"/>
          <w:szCs w:val="28"/>
        </w:rPr>
      </w:pPr>
      <w:r>
        <w:rPr>
          <w:rFonts w:ascii="宋体" w:eastAsia="宋体" w:hAnsi="宋体" w:cs="宋体" w:hint="eastAsia"/>
          <w:b/>
          <w:sz w:val="28"/>
          <w:szCs w:val="28"/>
        </w:rPr>
        <w:t>符合性审查结果一览表</w:t>
      </w:r>
    </w:p>
    <w:p w:rsidR="00D44A86" w:rsidRDefault="009F310C">
      <w:pPr>
        <w:adjustRightInd w:val="0"/>
        <w:snapToGrid w:val="0"/>
        <w:spacing w:beforeLines="50" w:before="120" w:line="360" w:lineRule="auto"/>
        <w:rPr>
          <w:rFonts w:ascii="宋体" w:eastAsia="宋体" w:hAnsi="宋体" w:cs="宋体"/>
          <w:szCs w:val="21"/>
        </w:rPr>
      </w:pPr>
      <w:r>
        <w:rPr>
          <w:rFonts w:ascii="宋体" w:eastAsia="宋体" w:hAnsi="宋体" w:cs="宋体" w:hint="eastAsia"/>
          <w:szCs w:val="21"/>
        </w:rPr>
        <w:t>项目名称：</w:t>
      </w:r>
      <w:r>
        <w:rPr>
          <w:rFonts w:ascii="宋体" w:eastAsia="宋体" w:hAnsi="宋体" w:cs="宋体" w:hint="eastAsia"/>
          <w:szCs w:val="21"/>
        </w:rPr>
        <w:t xml:space="preserve">                              </w:t>
      </w:r>
      <w:r>
        <w:rPr>
          <w:rFonts w:ascii="宋体" w:eastAsia="宋体" w:hAnsi="宋体" w:cs="宋体" w:hint="eastAsia"/>
          <w:szCs w:val="21"/>
        </w:rPr>
        <w:t>采购项目编号：</w:t>
      </w:r>
      <w:r>
        <w:rPr>
          <w:rFonts w:ascii="宋体" w:eastAsia="宋体" w:hAnsi="宋体" w:cs="宋体" w:hint="eastAsia"/>
          <w:szCs w:val="21"/>
        </w:rPr>
        <w:t xml:space="preserve">                </w:t>
      </w:r>
    </w:p>
    <w:tbl>
      <w:tblPr>
        <w:tblpPr w:leftFromText="180" w:rightFromText="180" w:vertAnchor="text" w:horzAnchor="page" w:tblpX="1409" w:tblpY="411"/>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42"/>
        <w:gridCol w:w="1701"/>
        <w:gridCol w:w="1701"/>
        <w:gridCol w:w="1729"/>
      </w:tblGrid>
      <w:tr w:rsidR="00D44A86">
        <w:trPr>
          <w:trHeight w:val="771"/>
        </w:trPr>
        <w:tc>
          <w:tcPr>
            <w:tcW w:w="835" w:type="dxa"/>
            <w:vMerge w:val="restart"/>
            <w:vAlign w:val="center"/>
          </w:tcPr>
          <w:p w:rsidR="00D44A86" w:rsidRDefault="009F310C">
            <w:pPr>
              <w:widowControl/>
              <w:jc w:val="center"/>
              <w:rPr>
                <w:rFonts w:ascii="宋体" w:hAnsi="宋体" w:cs="宋体"/>
                <w:kern w:val="0"/>
                <w:sz w:val="22"/>
                <w:szCs w:val="22"/>
              </w:rPr>
            </w:pPr>
            <w:r>
              <w:rPr>
                <w:rFonts w:ascii="宋体" w:eastAsia="宋体" w:hAnsi="宋体" w:cs="华文宋体" w:hint="eastAsia"/>
                <w:sz w:val="24"/>
              </w:rPr>
              <w:t>序号</w:t>
            </w:r>
          </w:p>
        </w:tc>
        <w:tc>
          <w:tcPr>
            <w:tcW w:w="3242" w:type="dxa"/>
            <w:vMerge w:val="restart"/>
            <w:vAlign w:val="center"/>
          </w:tcPr>
          <w:p w:rsidR="00D44A86" w:rsidRDefault="009F310C">
            <w:pPr>
              <w:widowControl/>
              <w:jc w:val="center"/>
              <w:rPr>
                <w:rFonts w:ascii="宋体" w:hAnsi="宋体" w:cs="宋体"/>
                <w:kern w:val="0"/>
                <w:sz w:val="22"/>
                <w:szCs w:val="22"/>
              </w:rPr>
            </w:pPr>
            <w:r>
              <w:rPr>
                <w:rFonts w:ascii="宋体" w:eastAsia="宋体" w:hAnsi="宋体" w:cs="华文宋体" w:hint="eastAsia"/>
                <w:sz w:val="24"/>
              </w:rPr>
              <w:t>符合性审查内容</w:t>
            </w:r>
          </w:p>
        </w:tc>
        <w:tc>
          <w:tcPr>
            <w:tcW w:w="5131" w:type="dxa"/>
            <w:gridSpan w:val="3"/>
            <w:vAlign w:val="center"/>
          </w:tcPr>
          <w:p w:rsidR="00D44A86" w:rsidRDefault="009F310C">
            <w:pPr>
              <w:widowControl/>
              <w:jc w:val="center"/>
              <w:rPr>
                <w:rFonts w:ascii="宋体" w:hAnsi="宋体" w:cs="宋体"/>
                <w:kern w:val="0"/>
                <w:sz w:val="22"/>
                <w:szCs w:val="22"/>
              </w:rPr>
            </w:pPr>
            <w:r>
              <w:rPr>
                <w:rFonts w:ascii="宋体" w:hAnsi="宋体" w:cs="宋体" w:hint="eastAsia"/>
                <w:kern w:val="0"/>
                <w:sz w:val="22"/>
                <w:szCs w:val="22"/>
              </w:rPr>
              <w:t>服务</w:t>
            </w:r>
            <w:proofErr w:type="gramStart"/>
            <w:r>
              <w:rPr>
                <w:rFonts w:ascii="宋体" w:hAnsi="宋体" w:cs="宋体" w:hint="eastAsia"/>
                <w:kern w:val="0"/>
                <w:sz w:val="22"/>
                <w:szCs w:val="22"/>
              </w:rPr>
              <w:t>承接商</w:t>
            </w:r>
            <w:proofErr w:type="gramEnd"/>
          </w:p>
        </w:tc>
      </w:tr>
      <w:tr w:rsidR="00D44A86">
        <w:trPr>
          <w:trHeight w:val="1468"/>
        </w:trPr>
        <w:tc>
          <w:tcPr>
            <w:tcW w:w="835" w:type="dxa"/>
            <w:vMerge/>
            <w:vAlign w:val="center"/>
          </w:tcPr>
          <w:p w:rsidR="00D44A86" w:rsidRDefault="00D44A86">
            <w:pPr>
              <w:widowControl/>
              <w:jc w:val="center"/>
              <w:rPr>
                <w:rFonts w:ascii="宋体" w:hAnsi="宋体" w:cs="宋体"/>
                <w:kern w:val="0"/>
                <w:sz w:val="22"/>
                <w:szCs w:val="22"/>
              </w:rPr>
            </w:pPr>
          </w:p>
        </w:tc>
        <w:tc>
          <w:tcPr>
            <w:tcW w:w="3242" w:type="dxa"/>
            <w:vMerge/>
            <w:vAlign w:val="center"/>
          </w:tcPr>
          <w:p w:rsidR="00D44A86" w:rsidRDefault="00D44A86">
            <w:pPr>
              <w:widowControl/>
              <w:jc w:val="center"/>
              <w:rPr>
                <w:rFonts w:ascii="宋体" w:hAnsi="宋体" w:cs="宋体"/>
                <w:kern w:val="0"/>
                <w:sz w:val="22"/>
                <w:szCs w:val="22"/>
              </w:rPr>
            </w:pPr>
          </w:p>
        </w:tc>
        <w:tc>
          <w:tcPr>
            <w:tcW w:w="1701" w:type="dxa"/>
            <w:vAlign w:val="center"/>
          </w:tcPr>
          <w:p w:rsidR="00D44A86" w:rsidRDefault="00D44A86">
            <w:pPr>
              <w:spacing w:line="340" w:lineRule="exact"/>
              <w:jc w:val="center"/>
              <w:rPr>
                <w:rFonts w:ascii="宋体" w:hAnsi="宋体" w:cs="华文宋体"/>
                <w:sz w:val="24"/>
              </w:rPr>
            </w:pPr>
          </w:p>
        </w:tc>
        <w:tc>
          <w:tcPr>
            <w:tcW w:w="1701" w:type="dxa"/>
            <w:vAlign w:val="center"/>
          </w:tcPr>
          <w:p w:rsidR="00D44A86" w:rsidRDefault="00D44A86">
            <w:pPr>
              <w:spacing w:line="340" w:lineRule="exact"/>
              <w:jc w:val="center"/>
              <w:rPr>
                <w:rFonts w:ascii="宋体" w:hAnsi="宋体" w:cs="华文宋体"/>
                <w:sz w:val="24"/>
              </w:rPr>
            </w:pPr>
          </w:p>
        </w:tc>
        <w:tc>
          <w:tcPr>
            <w:tcW w:w="1729" w:type="dxa"/>
            <w:vAlign w:val="center"/>
          </w:tcPr>
          <w:p w:rsidR="00D44A86" w:rsidRDefault="00D44A86">
            <w:pPr>
              <w:spacing w:line="340" w:lineRule="exact"/>
              <w:jc w:val="center"/>
              <w:rPr>
                <w:rFonts w:ascii="宋体" w:hAnsi="宋体" w:cs="华文宋体"/>
                <w:sz w:val="24"/>
              </w:rPr>
            </w:pPr>
          </w:p>
        </w:tc>
      </w:tr>
      <w:tr w:rsidR="00D44A86">
        <w:trPr>
          <w:trHeight w:val="722"/>
        </w:trPr>
        <w:tc>
          <w:tcPr>
            <w:tcW w:w="835"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1</w:t>
            </w:r>
          </w:p>
        </w:tc>
        <w:tc>
          <w:tcPr>
            <w:tcW w:w="3242"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响应文件密封、签署及盖章</w:t>
            </w:r>
          </w:p>
        </w:tc>
        <w:tc>
          <w:tcPr>
            <w:tcW w:w="1701" w:type="dxa"/>
            <w:vAlign w:val="center"/>
          </w:tcPr>
          <w:p w:rsidR="00D44A86" w:rsidRDefault="00D44A86">
            <w:pPr>
              <w:widowControl/>
              <w:jc w:val="center"/>
              <w:rPr>
                <w:rFonts w:ascii="宋体" w:hAnsi="宋体" w:cs="宋体"/>
                <w:kern w:val="0"/>
                <w:sz w:val="22"/>
                <w:szCs w:val="22"/>
              </w:rPr>
            </w:pPr>
          </w:p>
        </w:tc>
        <w:tc>
          <w:tcPr>
            <w:tcW w:w="1701" w:type="dxa"/>
            <w:vAlign w:val="center"/>
          </w:tcPr>
          <w:p w:rsidR="00D44A86" w:rsidRDefault="00D44A86">
            <w:pPr>
              <w:widowControl/>
              <w:jc w:val="center"/>
              <w:rPr>
                <w:rFonts w:ascii="宋体" w:hAnsi="宋体" w:cs="宋体"/>
                <w:kern w:val="0"/>
                <w:sz w:val="22"/>
                <w:szCs w:val="22"/>
              </w:rPr>
            </w:pPr>
          </w:p>
        </w:tc>
        <w:tc>
          <w:tcPr>
            <w:tcW w:w="1729" w:type="dxa"/>
            <w:vAlign w:val="center"/>
          </w:tcPr>
          <w:p w:rsidR="00D44A86" w:rsidRDefault="00D44A86">
            <w:pPr>
              <w:widowControl/>
              <w:spacing w:line="288" w:lineRule="auto"/>
              <w:jc w:val="center"/>
              <w:rPr>
                <w:rFonts w:ascii="宋体" w:hAnsi="宋体" w:cs="宋体"/>
                <w:kern w:val="0"/>
                <w:sz w:val="22"/>
                <w:szCs w:val="22"/>
              </w:rPr>
            </w:pPr>
          </w:p>
        </w:tc>
      </w:tr>
      <w:tr w:rsidR="00D44A86">
        <w:trPr>
          <w:trHeight w:val="888"/>
        </w:trPr>
        <w:tc>
          <w:tcPr>
            <w:tcW w:w="835"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2</w:t>
            </w:r>
          </w:p>
        </w:tc>
        <w:tc>
          <w:tcPr>
            <w:tcW w:w="3242"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“★”条款不得偏离</w:t>
            </w:r>
          </w:p>
        </w:tc>
        <w:tc>
          <w:tcPr>
            <w:tcW w:w="1701" w:type="dxa"/>
            <w:vAlign w:val="center"/>
          </w:tcPr>
          <w:p w:rsidR="00D44A86" w:rsidRDefault="00D44A86">
            <w:pPr>
              <w:widowControl/>
              <w:jc w:val="center"/>
              <w:rPr>
                <w:rFonts w:ascii="宋体" w:hAnsi="宋体" w:cs="宋体"/>
                <w:kern w:val="0"/>
                <w:sz w:val="22"/>
                <w:szCs w:val="22"/>
              </w:rPr>
            </w:pPr>
          </w:p>
        </w:tc>
        <w:tc>
          <w:tcPr>
            <w:tcW w:w="1701" w:type="dxa"/>
            <w:vAlign w:val="center"/>
          </w:tcPr>
          <w:p w:rsidR="00D44A86" w:rsidRDefault="00D44A86">
            <w:pPr>
              <w:widowControl/>
              <w:jc w:val="center"/>
              <w:rPr>
                <w:rFonts w:ascii="宋体" w:hAnsi="宋体" w:cs="宋体"/>
                <w:kern w:val="0"/>
                <w:sz w:val="22"/>
                <w:szCs w:val="22"/>
              </w:rPr>
            </w:pPr>
          </w:p>
        </w:tc>
        <w:tc>
          <w:tcPr>
            <w:tcW w:w="1729" w:type="dxa"/>
            <w:vAlign w:val="center"/>
          </w:tcPr>
          <w:p w:rsidR="00D44A86" w:rsidRDefault="00D44A86">
            <w:pPr>
              <w:widowControl/>
              <w:jc w:val="center"/>
              <w:rPr>
                <w:rFonts w:ascii="宋体" w:hAnsi="宋体" w:cs="宋体"/>
                <w:kern w:val="0"/>
                <w:sz w:val="22"/>
                <w:szCs w:val="22"/>
              </w:rPr>
            </w:pPr>
          </w:p>
        </w:tc>
      </w:tr>
      <w:tr w:rsidR="00D44A86">
        <w:trPr>
          <w:trHeight w:val="771"/>
        </w:trPr>
        <w:tc>
          <w:tcPr>
            <w:tcW w:w="835"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3</w:t>
            </w:r>
          </w:p>
        </w:tc>
        <w:tc>
          <w:tcPr>
            <w:tcW w:w="3242"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非“★”条款偏离项数</w:t>
            </w:r>
          </w:p>
        </w:tc>
        <w:tc>
          <w:tcPr>
            <w:tcW w:w="1701" w:type="dxa"/>
            <w:vAlign w:val="center"/>
          </w:tcPr>
          <w:p w:rsidR="00D44A86" w:rsidRDefault="00D44A86">
            <w:pPr>
              <w:widowControl/>
              <w:jc w:val="center"/>
              <w:rPr>
                <w:rFonts w:ascii="宋体" w:hAnsi="宋体" w:cs="宋体"/>
                <w:kern w:val="0"/>
                <w:sz w:val="22"/>
                <w:szCs w:val="22"/>
              </w:rPr>
            </w:pPr>
          </w:p>
        </w:tc>
        <w:tc>
          <w:tcPr>
            <w:tcW w:w="1701" w:type="dxa"/>
            <w:vAlign w:val="center"/>
          </w:tcPr>
          <w:p w:rsidR="00D44A86" w:rsidRDefault="00D44A86">
            <w:pPr>
              <w:widowControl/>
              <w:jc w:val="center"/>
              <w:rPr>
                <w:rFonts w:ascii="宋体" w:hAnsi="宋体" w:cs="宋体"/>
                <w:kern w:val="0"/>
                <w:sz w:val="22"/>
                <w:szCs w:val="22"/>
              </w:rPr>
            </w:pPr>
          </w:p>
        </w:tc>
        <w:tc>
          <w:tcPr>
            <w:tcW w:w="1729" w:type="dxa"/>
            <w:vAlign w:val="center"/>
          </w:tcPr>
          <w:p w:rsidR="00D44A86" w:rsidRDefault="00D44A86">
            <w:pPr>
              <w:widowControl/>
              <w:jc w:val="center"/>
              <w:rPr>
                <w:rFonts w:ascii="宋体" w:hAnsi="宋体" w:cs="宋体"/>
                <w:kern w:val="0"/>
                <w:sz w:val="22"/>
                <w:szCs w:val="22"/>
              </w:rPr>
            </w:pPr>
          </w:p>
        </w:tc>
      </w:tr>
      <w:tr w:rsidR="00D44A86">
        <w:trPr>
          <w:trHeight w:val="963"/>
        </w:trPr>
        <w:tc>
          <w:tcPr>
            <w:tcW w:w="835"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4</w:t>
            </w:r>
          </w:p>
        </w:tc>
        <w:tc>
          <w:tcPr>
            <w:tcW w:w="3242"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采购预算</w:t>
            </w:r>
          </w:p>
        </w:tc>
        <w:tc>
          <w:tcPr>
            <w:tcW w:w="1701" w:type="dxa"/>
            <w:vAlign w:val="center"/>
          </w:tcPr>
          <w:p w:rsidR="00D44A86" w:rsidRDefault="00D44A86">
            <w:pPr>
              <w:widowControl/>
              <w:jc w:val="center"/>
              <w:rPr>
                <w:rFonts w:ascii="宋体" w:hAnsi="宋体" w:cs="宋体"/>
                <w:kern w:val="0"/>
                <w:sz w:val="22"/>
                <w:szCs w:val="22"/>
              </w:rPr>
            </w:pPr>
          </w:p>
        </w:tc>
        <w:tc>
          <w:tcPr>
            <w:tcW w:w="1701" w:type="dxa"/>
            <w:vAlign w:val="center"/>
          </w:tcPr>
          <w:p w:rsidR="00D44A86" w:rsidRDefault="00D44A86">
            <w:pPr>
              <w:widowControl/>
              <w:jc w:val="center"/>
              <w:rPr>
                <w:rFonts w:ascii="宋体" w:hAnsi="宋体" w:cs="宋体"/>
                <w:kern w:val="0"/>
                <w:sz w:val="22"/>
                <w:szCs w:val="22"/>
              </w:rPr>
            </w:pPr>
          </w:p>
        </w:tc>
        <w:tc>
          <w:tcPr>
            <w:tcW w:w="1729" w:type="dxa"/>
            <w:vAlign w:val="center"/>
          </w:tcPr>
          <w:p w:rsidR="00D44A86" w:rsidRDefault="00D44A86">
            <w:pPr>
              <w:widowControl/>
              <w:jc w:val="center"/>
              <w:rPr>
                <w:rFonts w:ascii="宋体" w:hAnsi="宋体" w:cs="宋体"/>
                <w:kern w:val="0"/>
                <w:sz w:val="22"/>
                <w:szCs w:val="22"/>
              </w:rPr>
            </w:pPr>
          </w:p>
        </w:tc>
      </w:tr>
      <w:tr w:rsidR="00D44A86">
        <w:trPr>
          <w:trHeight w:val="944"/>
        </w:trPr>
        <w:tc>
          <w:tcPr>
            <w:tcW w:w="835"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5</w:t>
            </w:r>
          </w:p>
        </w:tc>
        <w:tc>
          <w:tcPr>
            <w:tcW w:w="3242"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响应有效期</w:t>
            </w:r>
          </w:p>
        </w:tc>
        <w:tc>
          <w:tcPr>
            <w:tcW w:w="1701" w:type="dxa"/>
            <w:vAlign w:val="center"/>
          </w:tcPr>
          <w:p w:rsidR="00D44A86" w:rsidRDefault="00D44A86">
            <w:pPr>
              <w:widowControl/>
              <w:jc w:val="center"/>
              <w:rPr>
                <w:rFonts w:ascii="宋体" w:hAnsi="宋体" w:cs="宋体"/>
                <w:kern w:val="0"/>
                <w:sz w:val="22"/>
                <w:szCs w:val="22"/>
              </w:rPr>
            </w:pPr>
          </w:p>
        </w:tc>
        <w:tc>
          <w:tcPr>
            <w:tcW w:w="1701" w:type="dxa"/>
            <w:vAlign w:val="center"/>
          </w:tcPr>
          <w:p w:rsidR="00D44A86" w:rsidRDefault="00D44A86">
            <w:pPr>
              <w:widowControl/>
              <w:jc w:val="center"/>
              <w:rPr>
                <w:rFonts w:ascii="宋体" w:hAnsi="宋体" w:cs="宋体"/>
                <w:kern w:val="0"/>
                <w:sz w:val="22"/>
                <w:szCs w:val="22"/>
              </w:rPr>
            </w:pPr>
          </w:p>
        </w:tc>
        <w:tc>
          <w:tcPr>
            <w:tcW w:w="1729" w:type="dxa"/>
            <w:vAlign w:val="center"/>
          </w:tcPr>
          <w:p w:rsidR="00D44A86" w:rsidRDefault="00D44A86">
            <w:pPr>
              <w:widowControl/>
              <w:jc w:val="center"/>
              <w:rPr>
                <w:rFonts w:ascii="宋体" w:hAnsi="宋体" w:cs="宋体"/>
                <w:kern w:val="0"/>
                <w:sz w:val="22"/>
                <w:szCs w:val="22"/>
              </w:rPr>
            </w:pPr>
          </w:p>
        </w:tc>
      </w:tr>
      <w:tr w:rsidR="00D44A86">
        <w:trPr>
          <w:trHeight w:val="827"/>
        </w:trPr>
        <w:tc>
          <w:tcPr>
            <w:tcW w:w="835"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6</w:t>
            </w:r>
          </w:p>
        </w:tc>
        <w:tc>
          <w:tcPr>
            <w:tcW w:w="3242" w:type="dxa"/>
            <w:vAlign w:val="center"/>
          </w:tcPr>
          <w:p w:rsidR="00D44A86" w:rsidRDefault="009F310C">
            <w:pPr>
              <w:spacing w:line="340" w:lineRule="exact"/>
              <w:jc w:val="center"/>
              <w:rPr>
                <w:rFonts w:ascii="宋体" w:eastAsia="宋体" w:hAnsi="宋体" w:cs="华文宋体"/>
                <w:sz w:val="24"/>
              </w:rPr>
            </w:pPr>
            <w:r>
              <w:rPr>
                <w:rFonts w:ascii="宋体" w:eastAsia="宋体" w:hAnsi="宋体" w:cs="华文宋体" w:hint="eastAsia"/>
                <w:sz w:val="24"/>
              </w:rPr>
              <w:t>结论</w:t>
            </w:r>
          </w:p>
        </w:tc>
        <w:tc>
          <w:tcPr>
            <w:tcW w:w="1701" w:type="dxa"/>
            <w:vAlign w:val="center"/>
          </w:tcPr>
          <w:p w:rsidR="00D44A86" w:rsidRDefault="00D44A86">
            <w:pPr>
              <w:widowControl/>
              <w:jc w:val="center"/>
              <w:rPr>
                <w:rFonts w:ascii="宋体" w:hAnsi="宋体" w:cs="宋体"/>
                <w:kern w:val="0"/>
                <w:sz w:val="22"/>
                <w:szCs w:val="22"/>
              </w:rPr>
            </w:pPr>
          </w:p>
        </w:tc>
        <w:tc>
          <w:tcPr>
            <w:tcW w:w="1701" w:type="dxa"/>
            <w:vAlign w:val="center"/>
          </w:tcPr>
          <w:p w:rsidR="00D44A86" w:rsidRDefault="00D44A86">
            <w:pPr>
              <w:widowControl/>
              <w:jc w:val="center"/>
              <w:rPr>
                <w:rFonts w:ascii="宋体" w:hAnsi="宋体" w:cs="宋体"/>
                <w:kern w:val="0"/>
                <w:sz w:val="22"/>
                <w:szCs w:val="22"/>
              </w:rPr>
            </w:pPr>
          </w:p>
        </w:tc>
        <w:tc>
          <w:tcPr>
            <w:tcW w:w="1729" w:type="dxa"/>
            <w:vAlign w:val="center"/>
          </w:tcPr>
          <w:p w:rsidR="00D44A86" w:rsidRDefault="00D44A86">
            <w:pPr>
              <w:widowControl/>
              <w:jc w:val="center"/>
              <w:rPr>
                <w:rFonts w:ascii="宋体" w:hAnsi="宋体" w:cs="宋体"/>
                <w:kern w:val="0"/>
                <w:sz w:val="22"/>
                <w:szCs w:val="22"/>
              </w:rPr>
            </w:pPr>
          </w:p>
        </w:tc>
      </w:tr>
    </w:tbl>
    <w:p w:rsidR="00D44A86" w:rsidRDefault="00D44A86">
      <w:pPr>
        <w:adjustRightInd w:val="0"/>
        <w:snapToGrid w:val="0"/>
        <w:spacing w:line="360" w:lineRule="auto"/>
        <w:rPr>
          <w:rFonts w:ascii="宋体" w:eastAsia="宋体" w:hAnsi="宋体" w:cs="宋体"/>
          <w:szCs w:val="21"/>
        </w:rPr>
      </w:pPr>
    </w:p>
    <w:p w:rsidR="00D44A86" w:rsidRDefault="00D44A86">
      <w:pPr>
        <w:adjustRightInd w:val="0"/>
        <w:snapToGrid w:val="0"/>
        <w:spacing w:line="360" w:lineRule="auto"/>
        <w:rPr>
          <w:rFonts w:ascii="宋体" w:eastAsia="宋体" w:hAnsi="宋体" w:cs="宋体"/>
          <w:szCs w:val="21"/>
        </w:rPr>
      </w:pPr>
    </w:p>
    <w:p w:rsidR="00D44A86" w:rsidRDefault="00D44A86">
      <w:pPr>
        <w:adjustRightInd w:val="0"/>
        <w:snapToGrid w:val="0"/>
        <w:spacing w:line="360" w:lineRule="auto"/>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磋商小组（签字）：</w:t>
      </w:r>
    </w:p>
    <w:p w:rsidR="00D44A86" w:rsidRDefault="00D44A86">
      <w:pPr>
        <w:widowControl/>
        <w:jc w:val="left"/>
        <w:rPr>
          <w:rFonts w:ascii="宋体" w:eastAsia="宋体" w:hAnsi="宋体" w:cs="宋体"/>
          <w:szCs w:val="21"/>
        </w:rPr>
      </w:pPr>
    </w:p>
    <w:p w:rsidR="00D44A86" w:rsidRDefault="00D44A86">
      <w:pPr>
        <w:widowControl/>
        <w:jc w:val="left"/>
        <w:rPr>
          <w:rFonts w:ascii="宋体" w:eastAsia="宋体" w:hAnsi="宋体" w:cs="宋体"/>
          <w:szCs w:val="21"/>
        </w:rPr>
      </w:pPr>
    </w:p>
    <w:p w:rsidR="00D44A86" w:rsidRDefault="009F310C">
      <w:pPr>
        <w:widowControl/>
        <w:jc w:val="left"/>
        <w:rPr>
          <w:rFonts w:ascii="宋体" w:eastAsia="宋体" w:hAnsi="宋体" w:cs="宋体"/>
          <w:szCs w:val="21"/>
        </w:rPr>
      </w:pPr>
      <w:r>
        <w:rPr>
          <w:rFonts w:ascii="宋体" w:eastAsia="宋体" w:hAnsi="宋体" w:cs="宋体" w:hint="eastAsia"/>
          <w:szCs w:val="21"/>
        </w:rPr>
        <w:t>日期：年月日</w:t>
      </w:r>
    </w:p>
    <w:p w:rsidR="00D44A86" w:rsidRDefault="00D44A86">
      <w:pPr>
        <w:widowControl/>
        <w:jc w:val="left"/>
        <w:rPr>
          <w:rFonts w:ascii="宋体" w:eastAsia="宋体" w:hAnsi="宋体" w:cs="宋体"/>
          <w:szCs w:val="21"/>
        </w:rPr>
      </w:pPr>
    </w:p>
    <w:p w:rsidR="00D44A86" w:rsidRDefault="00D44A86">
      <w:pPr>
        <w:widowControl/>
        <w:jc w:val="left"/>
        <w:rPr>
          <w:rFonts w:ascii="宋体" w:eastAsia="宋体" w:hAnsi="宋体" w:cs="宋体"/>
          <w:szCs w:val="21"/>
        </w:rPr>
      </w:pPr>
    </w:p>
    <w:p w:rsidR="00D44A86" w:rsidRDefault="00D44A86">
      <w:pPr>
        <w:widowControl/>
        <w:jc w:val="left"/>
        <w:rPr>
          <w:rFonts w:ascii="宋体" w:eastAsia="宋体" w:hAnsi="宋体" w:cs="宋体"/>
          <w:szCs w:val="21"/>
        </w:rPr>
      </w:pPr>
    </w:p>
    <w:p w:rsidR="00D44A86" w:rsidRDefault="00D44A86">
      <w:pPr>
        <w:widowControl/>
        <w:jc w:val="left"/>
        <w:rPr>
          <w:rFonts w:ascii="宋体" w:eastAsia="宋体" w:hAnsi="宋体" w:cs="宋体"/>
          <w:szCs w:val="21"/>
        </w:rPr>
      </w:pPr>
    </w:p>
    <w:p w:rsidR="00D44A86" w:rsidRDefault="00D44A86">
      <w:pPr>
        <w:adjustRightInd w:val="0"/>
        <w:snapToGrid w:val="0"/>
        <w:spacing w:line="360" w:lineRule="auto"/>
        <w:jc w:val="center"/>
        <w:rPr>
          <w:rFonts w:ascii="宋体" w:eastAsia="宋体" w:hAnsi="宋体" w:cs="宋体"/>
          <w:b/>
          <w:sz w:val="24"/>
          <w:szCs w:val="20"/>
        </w:rPr>
        <w:sectPr w:rsidR="00D44A86">
          <w:pgSz w:w="11906" w:h="16838"/>
          <w:pgMar w:top="1191" w:right="1587" w:bottom="1020" w:left="1587" w:header="567" w:footer="283" w:gutter="0"/>
          <w:paperSrc w:first="1" w:other="1"/>
          <w:cols w:space="720"/>
          <w:docGrid w:linePitch="312"/>
        </w:sectPr>
      </w:pPr>
    </w:p>
    <w:p w:rsidR="00D44A86" w:rsidRDefault="009F310C">
      <w:pPr>
        <w:pStyle w:val="20"/>
        <w:adjustRightInd w:val="0"/>
        <w:snapToGrid w:val="0"/>
        <w:jc w:val="center"/>
        <w:rPr>
          <w:rFonts w:ascii="宋体" w:eastAsia="宋体" w:hAnsi="宋体" w:cs="宋体"/>
          <w:sz w:val="28"/>
          <w:szCs w:val="28"/>
        </w:rPr>
      </w:pPr>
      <w:bookmarkStart w:id="26" w:name="_Toc39092084"/>
      <w:r>
        <w:rPr>
          <w:rFonts w:ascii="宋体" w:eastAsia="宋体" w:hAnsi="宋体" w:cs="宋体" w:hint="eastAsia"/>
          <w:sz w:val="28"/>
          <w:szCs w:val="28"/>
        </w:rPr>
        <w:lastRenderedPageBreak/>
        <w:t>第四节</w:t>
      </w:r>
      <w:r>
        <w:rPr>
          <w:rFonts w:ascii="宋体" w:eastAsia="宋体" w:hAnsi="宋体" w:cs="宋体" w:hint="eastAsia"/>
          <w:sz w:val="28"/>
          <w:szCs w:val="28"/>
        </w:rPr>
        <w:t xml:space="preserve"> </w:t>
      </w:r>
      <w:r>
        <w:rPr>
          <w:rFonts w:ascii="宋体" w:eastAsia="宋体" w:hAnsi="宋体" w:cs="宋体" w:hint="eastAsia"/>
          <w:sz w:val="28"/>
          <w:szCs w:val="28"/>
        </w:rPr>
        <w:t>响应文件的比较与评价</w:t>
      </w:r>
      <w:bookmarkEnd w:id="26"/>
    </w:p>
    <w:p w:rsidR="00D44A86" w:rsidRDefault="009F310C">
      <w:pPr>
        <w:widowControl/>
        <w:adjustRightInd w:val="0"/>
        <w:snapToGrid w:val="0"/>
        <w:spacing w:beforeLines="50" w:before="156" w:line="360" w:lineRule="auto"/>
        <w:jc w:val="left"/>
        <w:rPr>
          <w:rFonts w:ascii="宋体" w:eastAsia="宋体" w:hAnsi="宋体" w:cs="宋体"/>
          <w:b/>
          <w:sz w:val="24"/>
        </w:rPr>
      </w:pPr>
      <w:r>
        <w:rPr>
          <w:rFonts w:ascii="宋体" w:eastAsia="宋体" w:hAnsi="宋体" w:cs="宋体" w:hint="eastAsia"/>
          <w:b/>
          <w:sz w:val="24"/>
        </w:rPr>
        <w:t>1.</w:t>
      </w:r>
      <w:r>
        <w:rPr>
          <w:rFonts w:ascii="宋体" w:eastAsia="宋体" w:hAnsi="宋体" w:cs="宋体" w:hint="eastAsia"/>
          <w:b/>
          <w:sz w:val="24"/>
        </w:rPr>
        <w:t>综合评分法</w:t>
      </w:r>
    </w:p>
    <w:p w:rsidR="00D44A86" w:rsidRDefault="009F310C">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1.1</w:t>
      </w:r>
      <w:r>
        <w:rPr>
          <w:rFonts w:ascii="宋体" w:eastAsia="宋体" w:hAnsi="宋体" w:cs="宋体" w:hint="eastAsia"/>
          <w:bCs/>
          <w:szCs w:val="21"/>
        </w:rPr>
        <w:t>综合评分法，指响应文件满足磋商文件全部实质性要求，</w:t>
      </w:r>
      <w:proofErr w:type="gramStart"/>
      <w:r>
        <w:rPr>
          <w:rFonts w:ascii="宋体" w:eastAsia="宋体" w:hAnsi="宋体" w:cs="宋体" w:hint="eastAsia"/>
          <w:bCs/>
          <w:szCs w:val="21"/>
        </w:rPr>
        <w:t>且按照</w:t>
      </w:r>
      <w:proofErr w:type="gramEnd"/>
      <w:r>
        <w:rPr>
          <w:rFonts w:ascii="宋体" w:eastAsia="宋体" w:hAnsi="宋体" w:cs="宋体" w:hint="eastAsia"/>
          <w:bCs/>
          <w:szCs w:val="21"/>
        </w:rPr>
        <w:t>评审因素的量化指标评审得分最高的供应商为成交候选供应商的评审办法。</w:t>
      </w:r>
    </w:p>
    <w:p w:rsidR="00D44A86" w:rsidRDefault="009F310C">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1.2</w:t>
      </w:r>
      <w:r>
        <w:rPr>
          <w:rFonts w:ascii="宋体" w:eastAsia="宋体" w:hAnsi="宋体" w:cs="宋体" w:hint="eastAsia"/>
          <w:bCs/>
          <w:szCs w:val="21"/>
        </w:rPr>
        <w:t>评审因素：评审因素的设定应当与供应商所提供货物服务的质量相关，包括最终报价、技术或者服务水平、履约能力、售后服务等，但不包括第一</w:t>
      </w:r>
      <w:proofErr w:type="gramStart"/>
      <w:r>
        <w:rPr>
          <w:rFonts w:ascii="宋体" w:eastAsia="宋体" w:hAnsi="宋体" w:cs="宋体" w:hint="eastAsia"/>
          <w:bCs/>
          <w:szCs w:val="21"/>
        </w:rPr>
        <w:t>章供应</w:t>
      </w:r>
      <w:proofErr w:type="gramEnd"/>
      <w:r>
        <w:rPr>
          <w:rFonts w:ascii="宋体" w:eastAsia="宋体" w:hAnsi="宋体" w:cs="宋体" w:hint="eastAsia"/>
          <w:bCs/>
          <w:szCs w:val="21"/>
        </w:rPr>
        <w:t>商的资格要求。本采购项目的评审因素和标准见本章本节附页</w:t>
      </w:r>
      <w:r>
        <w:rPr>
          <w:rFonts w:ascii="宋体" w:eastAsia="宋体" w:hAnsi="宋体" w:cs="宋体" w:hint="eastAsia"/>
          <w:bCs/>
          <w:szCs w:val="21"/>
        </w:rPr>
        <w:t>1</w:t>
      </w:r>
      <w:r>
        <w:rPr>
          <w:rFonts w:ascii="宋体" w:eastAsia="宋体" w:hAnsi="宋体" w:cs="宋体" w:hint="eastAsia"/>
          <w:bCs/>
          <w:szCs w:val="21"/>
        </w:rPr>
        <w:t>“评审办法及标准表”。</w:t>
      </w:r>
    </w:p>
    <w:p w:rsidR="00D44A86" w:rsidRDefault="009F310C">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1.3</w:t>
      </w:r>
      <w:r>
        <w:rPr>
          <w:rFonts w:ascii="宋体" w:eastAsia="宋体" w:hAnsi="宋体" w:cs="宋体" w:hint="eastAsia"/>
          <w:bCs/>
          <w:szCs w:val="21"/>
        </w:rPr>
        <w:t>未通过资格性审查或符合性审查的响应文件不得进入比较与评价。</w:t>
      </w:r>
    </w:p>
    <w:p w:rsidR="00D44A86" w:rsidRDefault="009F310C">
      <w:pPr>
        <w:adjustRightInd w:val="0"/>
        <w:snapToGrid w:val="0"/>
        <w:spacing w:beforeLines="50" w:before="156" w:line="360" w:lineRule="auto"/>
        <w:jc w:val="left"/>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响应报价的算术修正及政府采购政策调整</w:t>
      </w:r>
    </w:p>
    <w:p w:rsidR="00D44A86" w:rsidRDefault="009F310C">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2.1</w:t>
      </w:r>
      <w:r>
        <w:rPr>
          <w:rFonts w:ascii="宋体" w:eastAsia="宋体" w:hAnsi="宋体" w:cs="宋体" w:hint="eastAsia"/>
          <w:bCs/>
          <w:szCs w:val="21"/>
        </w:rPr>
        <w:t>如果有算术错误，响应报价将按本章第二节第</w:t>
      </w:r>
      <w:r>
        <w:rPr>
          <w:rFonts w:ascii="宋体" w:eastAsia="宋体" w:hAnsi="宋体" w:cs="宋体" w:hint="eastAsia"/>
          <w:bCs/>
          <w:szCs w:val="21"/>
        </w:rPr>
        <w:t>5.2</w:t>
      </w:r>
      <w:r>
        <w:rPr>
          <w:rFonts w:ascii="宋体" w:eastAsia="宋体" w:hAnsi="宋体" w:cs="宋体" w:hint="eastAsia"/>
          <w:bCs/>
          <w:szCs w:val="21"/>
        </w:rPr>
        <w:t>款、第</w:t>
      </w:r>
      <w:r>
        <w:rPr>
          <w:rFonts w:ascii="宋体" w:eastAsia="宋体" w:hAnsi="宋体" w:cs="宋体" w:hint="eastAsia"/>
          <w:bCs/>
          <w:szCs w:val="21"/>
        </w:rPr>
        <w:t>5.3</w:t>
      </w:r>
      <w:r>
        <w:rPr>
          <w:rFonts w:ascii="宋体" w:eastAsia="宋体" w:hAnsi="宋体" w:cs="宋体" w:hint="eastAsia"/>
          <w:bCs/>
          <w:szCs w:val="21"/>
        </w:rPr>
        <w:t>款规定进行算术修正。</w:t>
      </w:r>
    </w:p>
    <w:p w:rsidR="00D44A86" w:rsidRDefault="009F310C">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2.2</w:t>
      </w:r>
      <w:r>
        <w:rPr>
          <w:rFonts w:ascii="宋体" w:eastAsia="宋体" w:hAnsi="宋体" w:cs="宋体" w:hint="eastAsia"/>
          <w:bCs/>
          <w:szCs w:val="21"/>
        </w:rPr>
        <w:t>按本章本节第</w:t>
      </w:r>
      <w:r>
        <w:rPr>
          <w:rFonts w:ascii="宋体" w:eastAsia="宋体" w:hAnsi="宋体" w:cs="宋体" w:hint="eastAsia"/>
          <w:bCs/>
          <w:szCs w:val="21"/>
        </w:rPr>
        <w:t>5.1</w:t>
      </w:r>
      <w:r>
        <w:rPr>
          <w:rFonts w:ascii="宋体" w:eastAsia="宋体" w:hAnsi="宋体" w:cs="宋体" w:hint="eastAsia"/>
          <w:bCs/>
          <w:szCs w:val="21"/>
        </w:rPr>
        <w:t>款、第</w:t>
      </w:r>
      <w:r>
        <w:rPr>
          <w:rFonts w:ascii="宋体" w:eastAsia="宋体" w:hAnsi="宋体" w:cs="宋体" w:hint="eastAsia"/>
          <w:bCs/>
          <w:szCs w:val="21"/>
        </w:rPr>
        <w:t>5.2</w:t>
      </w:r>
      <w:r>
        <w:rPr>
          <w:rFonts w:ascii="宋体" w:eastAsia="宋体" w:hAnsi="宋体" w:cs="宋体" w:hint="eastAsia"/>
          <w:bCs/>
          <w:szCs w:val="21"/>
        </w:rPr>
        <w:t>款规定，以修正或调整后的价格确定供应商的响应报价和评审基准价，</w:t>
      </w:r>
      <w:r>
        <w:rPr>
          <w:rFonts w:ascii="宋体" w:eastAsia="宋体" w:hAnsi="宋体" w:cs="宋体" w:hint="eastAsia"/>
          <w:bCs/>
          <w:szCs w:val="21"/>
        </w:rPr>
        <w:t>用于响应报价评价。</w:t>
      </w:r>
    </w:p>
    <w:p w:rsidR="00D44A86" w:rsidRDefault="009F310C">
      <w:pPr>
        <w:adjustRightInd w:val="0"/>
        <w:snapToGrid w:val="0"/>
        <w:spacing w:beforeLines="50" w:before="156" w:line="360" w:lineRule="auto"/>
        <w:jc w:val="left"/>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响应报价评价</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响应报价评价：价格分应当采用低价优先法计算，即满足磋商文件要求且响应价格最低的响应报价为评审基准价，其价格分为满分（报价权重分）。其他供应商的价格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响应报价得分</w:t>
      </w:r>
      <w:r>
        <w:rPr>
          <w:rFonts w:ascii="宋体" w:eastAsia="宋体" w:hAnsi="宋体" w:cs="宋体" w:hint="eastAsia"/>
          <w:szCs w:val="21"/>
        </w:rPr>
        <w:t>=</w:t>
      </w:r>
      <w:r>
        <w:rPr>
          <w:rFonts w:ascii="宋体" w:eastAsia="宋体" w:hAnsi="宋体" w:cs="宋体" w:hint="eastAsia"/>
          <w:szCs w:val="21"/>
        </w:rPr>
        <w:t>（评审基准价</w:t>
      </w:r>
      <w:r>
        <w:rPr>
          <w:rFonts w:ascii="宋体" w:eastAsia="宋体" w:hAnsi="宋体" w:cs="宋体" w:hint="eastAsia"/>
          <w:szCs w:val="21"/>
          <w:vertAlign w:val="subscript"/>
        </w:rPr>
        <w:t>修正或调整</w:t>
      </w:r>
      <w:r>
        <w:rPr>
          <w:rFonts w:ascii="宋体" w:eastAsia="宋体" w:hAnsi="宋体" w:cs="宋体" w:hint="eastAsia"/>
          <w:szCs w:val="21"/>
        </w:rPr>
        <w:t>／响应报价</w:t>
      </w:r>
      <w:r>
        <w:rPr>
          <w:rFonts w:ascii="宋体" w:eastAsia="宋体" w:hAnsi="宋体" w:cs="宋体" w:hint="eastAsia"/>
          <w:szCs w:val="21"/>
          <w:vertAlign w:val="subscript"/>
        </w:rPr>
        <w:t>修正或调整</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报价权重分</w:t>
      </w:r>
    </w:p>
    <w:p w:rsidR="00D44A86" w:rsidRDefault="009F310C">
      <w:pPr>
        <w:adjustRightInd w:val="0"/>
        <w:snapToGrid w:val="0"/>
        <w:spacing w:beforeLines="50" w:before="156" w:line="360" w:lineRule="auto"/>
        <w:jc w:val="left"/>
        <w:rPr>
          <w:rFonts w:ascii="宋体" w:eastAsia="宋体" w:hAnsi="宋体" w:cs="宋体"/>
          <w:sz w:val="24"/>
        </w:rPr>
      </w:pPr>
      <w:r>
        <w:rPr>
          <w:rFonts w:ascii="宋体" w:eastAsia="宋体" w:hAnsi="宋体" w:cs="宋体" w:hint="eastAsia"/>
          <w:b/>
          <w:bCs/>
          <w:sz w:val="24"/>
        </w:rPr>
        <w:t>4.</w:t>
      </w:r>
      <w:r>
        <w:rPr>
          <w:rFonts w:ascii="宋体" w:eastAsia="宋体" w:hAnsi="宋体" w:cs="宋体" w:hint="eastAsia"/>
          <w:b/>
          <w:bCs/>
          <w:sz w:val="24"/>
        </w:rPr>
        <w:t>技术、商务等评分项响应评价</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技术、商务等评分项响应评分。按</w:t>
      </w:r>
      <w:r>
        <w:rPr>
          <w:rFonts w:ascii="宋体" w:eastAsia="宋体" w:hAnsi="宋体" w:cs="宋体" w:hint="eastAsia"/>
          <w:bCs/>
          <w:szCs w:val="21"/>
        </w:rPr>
        <w:t>本章</w:t>
      </w:r>
      <w:r>
        <w:rPr>
          <w:rFonts w:ascii="宋体" w:eastAsia="宋体" w:hAnsi="宋体" w:cs="宋体" w:hint="eastAsia"/>
          <w:szCs w:val="21"/>
        </w:rPr>
        <w:t>本节附页</w:t>
      </w:r>
      <w:r>
        <w:rPr>
          <w:rFonts w:ascii="宋体" w:eastAsia="宋体" w:hAnsi="宋体" w:cs="宋体" w:hint="eastAsia"/>
          <w:szCs w:val="21"/>
        </w:rPr>
        <w:t>1</w:t>
      </w:r>
      <w:r>
        <w:rPr>
          <w:rFonts w:ascii="宋体" w:eastAsia="宋体" w:hAnsi="宋体" w:cs="宋体" w:hint="eastAsia"/>
          <w:szCs w:val="21"/>
        </w:rPr>
        <w:t>“评审办法及标准表”规定的评审因素和标准，对技术、商务等评分</w:t>
      </w:r>
      <w:proofErr w:type="gramStart"/>
      <w:r>
        <w:rPr>
          <w:rFonts w:ascii="宋体" w:eastAsia="宋体" w:hAnsi="宋体" w:cs="宋体" w:hint="eastAsia"/>
          <w:szCs w:val="21"/>
        </w:rPr>
        <w:t>项计算</w:t>
      </w:r>
      <w:proofErr w:type="gramEnd"/>
      <w:r>
        <w:rPr>
          <w:rFonts w:ascii="宋体" w:eastAsia="宋体" w:hAnsi="宋体" w:cs="宋体" w:hint="eastAsia"/>
          <w:szCs w:val="21"/>
        </w:rPr>
        <w:t>得分。</w:t>
      </w:r>
    </w:p>
    <w:p w:rsidR="00D44A86" w:rsidRDefault="009F310C">
      <w:pPr>
        <w:adjustRightInd w:val="0"/>
        <w:snapToGrid w:val="0"/>
        <w:spacing w:beforeLines="50" w:before="156" w:line="360" w:lineRule="auto"/>
        <w:jc w:val="left"/>
        <w:rPr>
          <w:rFonts w:ascii="宋体" w:eastAsia="宋体" w:hAnsi="宋体" w:cs="宋体"/>
          <w:b/>
          <w:sz w:val="24"/>
        </w:rPr>
      </w:pPr>
      <w:r>
        <w:rPr>
          <w:rFonts w:ascii="宋体" w:eastAsia="宋体" w:hAnsi="宋体" w:cs="宋体" w:hint="eastAsia"/>
          <w:b/>
          <w:sz w:val="24"/>
        </w:rPr>
        <w:t>5.</w:t>
      </w:r>
      <w:r>
        <w:rPr>
          <w:rFonts w:ascii="宋体" w:eastAsia="宋体" w:hAnsi="宋体" w:cs="宋体" w:hint="eastAsia"/>
          <w:b/>
          <w:sz w:val="24"/>
        </w:rPr>
        <w:t>评审总得分</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5.1</w:t>
      </w:r>
      <w:proofErr w:type="gramStart"/>
      <w:r>
        <w:rPr>
          <w:rFonts w:ascii="宋体" w:eastAsia="宋体" w:hAnsi="宋体" w:cs="宋体" w:hint="eastAsia"/>
          <w:szCs w:val="21"/>
        </w:rPr>
        <w:t>评申总得</w:t>
      </w:r>
      <w:proofErr w:type="gramEnd"/>
      <w:r>
        <w:rPr>
          <w:rFonts w:ascii="宋体" w:eastAsia="宋体" w:hAnsi="宋体" w:cs="宋体" w:hint="eastAsia"/>
          <w:szCs w:val="21"/>
        </w:rPr>
        <w:t>分为响应报价、技术、商务等评分项得</w:t>
      </w:r>
      <w:r>
        <w:rPr>
          <w:rFonts w:ascii="宋体" w:eastAsia="宋体" w:hAnsi="宋体" w:cs="宋体" w:hint="eastAsia"/>
          <w:szCs w:val="21"/>
        </w:rPr>
        <w:t>分之</w:t>
      </w:r>
      <w:proofErr w:type="gramStart"/>
      <w:r>
        <w:rPr>
          <w:rFonts w:ascii="宋体" w:eastAsia="宋体" w:hAnsi="宋体" w:cs="宋体" w:hint="eastAsia"/>
          <w:szCs w:val="21"/>
        </w:rPr>
        <w:t>和</w:t>
      </w:r>
      <w:proofErr w:type="gramEnd"/>
      <w:r>
        <w:rPr>
          <w:rFonts w:ascii="宋体" w:eastAsia="宋体" w:hAnsi="宋体" w:cs="宋体" w:hint="eastAsia"/>
          <w:szCs w:val="21"/>
        </w:rPr>
        <w:t>。</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评审总得分＝</w:t>
      </w:r>
      <w:r>
        <w:rPr>
          <w:rFonts w:ascii="宋体" w:eastAsia="宋体" w:hAnsi="宋体" w:cs="宋体" w:hint="eastAsia"/>
          <w:szCs w:val="21"/>
        </w:rPr>
        <w:t>A</w:t>
      </w:r>
      <w:r>
        <w:rPr>
          <w:rFonts w:ascii="宋体" w:eastAsia="宋体" w:hAnsi="宋体" w:cs="宋体" w:hint="eastAsia"/>
          <w:szCs w:val="21"/>
          <w:vertAlign w:val="subscript"/>
        </w:rPr>
        <w:t>响应报价得分</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vertAlign w:val="subscript"/>
        </w:rPr>
        <w:t>技术项得分</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vertAlign w:val="subscript"/>
        </w:rPr>
        <w:t>商务项得分</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5.2</w:t>
      </w:r>
      <w:r>
        <w:rPr>
          <w:rFonts w:ascii="宋体" w:eastAsia="宋体" w:hAnsi="宋体" w:cs="宋体" w:hint="eastAsia"/>
          <w:szCs w:val="21"/>
        </w:rPr>
        <w:t>评分分值计算保留小数点后两位，小数点后第三位“四舍五入”。</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kern w:val="0"/>
          <w:szCs w:val="21"/>
        </w:rPr>
        <w:t>5.3</w:t>
      </w:r>
      <w:r>
        <w:rPr>
          <w:rFonts w:ascii="宋体" w:eastAsia="宋体" w:hAnsi="宋体" w:cs="宋体" w:hint="eastAsia"/>
          <w:szCs w:val="21"/>
        </w:rPr>
        <w:t>评审时，磋商小组成员应当独立对满足磋商文件全部实质性要求供应商的</w:t>
      </w:r>
      <w:r>
        <w:rPr>
          <w:rFonts w:ascii="宋体" w:eastAsia="宋体" w:hAnsi="宋体" w:cs="宋体" w:hint="eastAsia"/>
          <w:bCs/>
          <w:szCs w:val="21"/>
        </w:rPr>
        <w:t>响应文件</w:t>
      </w:r>
      <w:r>
        <w:rPr>
          <w:rFonts w:ascii="宋体" w:eastAsia="宋体" w:hAnsi="宋体" w:cs="宋体" w:hint="eastAsia"/>
          <w:szCs w:val="21"/>
        </w:rPr>
        <w:t>进行评</w:t>
      </w:r>
      <w:r>
        <w:rPr>
          <w:rFonts w:ascii="宋体" w:eastAsia="宋体" w:hAnsi="宋体" w:cs="宋体" w:hint="eastAsia"/>
          <w:szCs w:val="21"/>
        </w:rPr>
        <w:lastRenderedPageBreak/>
        <w:t>价、评分，然后汇总每个供应商每项评分因素的得分。每个供应商的最终得分为所有磋商小组成员评分的算术平均值。</w:t>
      </w:r>
    </w:p>
    <w:p w:rsidR="00D44A86" w:rsidRDefault="009F310C">
      <w:pPr>
        <w:adjustRightInd w:val="0"/>
        <w:snapToGrid w:val="0"/>
        <w:spacing w:beforeLines="50" w:before="156" w:line="360" w:lineRule="auto"/>
        <w:jc w:val="left"/>
        <w:rPr>
          <w:rFonts w:ascii="宋体" w:eastAsia="宋体" w:hAnsi="宋体" w:cs="宋体"/>
          <w:b/>
          <w:bCs/>
          <w:sz w:val="24"/>
        </w:rPr>
      </w:pPr>
      <w:r>
        <w:rPr>
          <w:rFonts w:ascii="宋体" w:eastAsia="宋体" w:hAnsi="宋体" w:cs="宋体" w:hint="eastAsia"/>
          <w:b/>
          <w:bCs/>
          <w:sz w:val="24"/>
        </w:rPr>
        <w:t>6.</w:t>
      </w:r>
      <w:r>
        <w:rPr>
          <w:rFonts w:ascii="宋体" w:eastAsia="宋体" w:hAnsi="宋体" w:cs="宋体" w:hint="eastAsia"/>
          <w:b/>
          <w:bCs/>
          <w:sz w:val="24"/>
        </w:rPr>
        <w:t>成交候选供应商的推荐方法</w:t>
      </w:r>
    </w:p>
    <w:p w:rsidR="00D44A86" w:rsidRDefault="009F310C">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6.1</w:t>
      </w:r>
      <w:r>
        <w:rPr>
          <w:rFonts w:ascii="宋体" w:eastAsia="宋体" w:hAnsi="宋体" w:cs="宋体" w:hint="eastAsia"/>
          <w:bCs/>
          <w:szCs w:val="21"/>
        </w:rPr>
        <w:t>评审结果按评审后得分由高到低顺序排列。得分相同的，按响应报价由低到高顺序排列。得分且响应报价相同的并列。响应文件满足磋商文件全部实质性要求，</w:t>
      </w:r>
      <w:proofErr w:type="gramStart"/>
      <w:r>
        <w:rPr>
          <w:rFonts w:ascii="宋体" w:eastAsia="宋体" w:hAnsi="宋体" w:cs="宋体" w:hint="eastAsia"/>
          <w:bCs/>
          <w:szCs w:val="21"/>
        </w:rPr>
        <w:t>且按照</w:t>
      </w:r>
      <w:proofErr w:type="gramEnd"/>
      <w:r>
        <w:rPr>
          <w:rFonts w:ascii="宋体" w:eastAsia="宋体" w:hAnsi="宋体" w:cs="宋体" w:hint="eastAsia"/>
          <w:bCs/>
          <w:szCs w:val="21"/>
        </w:rPr>
        <w:t>评审因素的量化指标评审得分最高的供应商为排名第一的成交候选供应商。</w:t>
      </w:r>
    </w:p>
    <w:p w:rsidR="00D44A86" w:rsidRDefault="009F310C">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6.2</w:t>
      </w:r>
      <w:r>
        <w:rPr>
          <w:rFonts w:ascii="宋体" w:eastAsia="宋体" w:hAnsi="宋体" w:cs="宋体" w:hint="eastAsia"/>
          <w:bCs/>
          <w:szCs w:val="21"/>
        </w:rPr>
        <w:t>得分且响应报价相同的并列，按本章第二节规定确定成交候选供应商。</w:t>
      </w: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pStyle w:val="2"/>
      </w:pPr>
    </w:p>
    <w:p w:rsidR="00D44A86" w:rsidRDefault="00D44A86">
      <w:pPr>
        <w:pStyle w:val="2"/>
      </w:pPr>
    </w:p>
    <w:p w:rsidR="00D44A86" w:rsidRDefault="00D44A86">
      <w:pPr>
        <w:pStyle w:val="2"/>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pStyle w:val="2"/>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D44A86">
      <w:pPr>
        <w:adjustRightInd w:val="0"/>
        <w:snapToGrid w:val="0"/>
        <w:spacing w:line="360" w:lineRule="auto"/>
        <w:jc w:val="center"/>
        <w:rPr>
          <w:rFonts w:ascii="宋体" w:eastAsia="宋体" w:hAnsi="宋体" w:cs="宋体"/>
          <w:b/>
          <w:sz w:val="24"/>
          <w:szCs w:val="20"/>
        </w:rPr>
      </w:pPr>
    </w:p>
    <w:p w:rsidR="00D44A86" w:rsidRDefault="009F310C">
      <w:pPr>
        <w:adjustRightInd w:val="0"/>
        <w:snapToGrid w:val="0"/>
        <w:spacing w:line="360" w:lineRule="auto"/>
        <w:jc w:val="center"/>
        <w:rPr>
          <w:rFonts w:ascii="宋体" w:eastAsia="宋体" w:hAnsi="宋体" w:cs="宋体"/>
          <w:b/>
          <w:sz w:val="24"/>
          <w:szCs w:val="20"/>
        </w:rPr>
      </w:pPr>
      <w:r>
        <w:rPr>
          <w:rFonts w:ascii="宋体" w:eastAsia="宋体" w:hAnsi="宋体" w:cs="宋体" w:hint="eastAsia"/>
          <w:b/>
          <w:sz w:val="24"/>
          <w:szCs w:val="20"/>
        </w:rPr>
        <w:lastRenderedPageBreak/>
        <w:t>供应</w:t>
      </w:r>
      <w:proofErr w:type="gramStart"/>
      <w:r>
        <w:rPr>
          <w:rFonts w:ascii="宋体" w:eastAsia="宋体" w:hAnsi="宋体" w:cs="宋体" w:hint="eastAsia"/>
          <w:b/>
          <w:sz w:val="24"/>
          <w:szCs w:val="20"/>
        </w:rPr>
        <w:t>商综合</w:t>
      </w:r>
      <w:proofErr w:type="gramEnd"/>
      <w:r>
        <w:rPr>
          <w:rFonts w:ascii="宋体" w:eastAsia="宋体" w:hAnsi="宋体" w:cs="宋体" w:hint="eastAsia"/>
          <w:b/>
          <w:sz w:val="24"/>
          <w:szCs w:val="20"/>
        </w:rPr>
        <w:t>评分表</w:t>
      </w:r>
    </w:p>
    <w:p w:rsidR="00D44A86" w:rsidRDefault="009F310C">
      <w:pPr>
        <w:pStyle w:val="2"/>
        <w:ind w:leftChars="0" w:left="0" w:firstLine="0"/>
        <w:rPr>
          <w:rFonts w:asciiTheme="minorEastAsia" w:eastAsiaTheme="minorEastAsia" w:hAnsiTheme="minorEastAsia"/>
          <w:b/>
          <w:sz w:val="28"/>
        </w:rPr>
      </w:pPr>
      <w:r>
        <w:rPr>
          <w:rFonts w:asciiTheme="minorEastAsia" w:eastAsiaTheme="minorEastAsia" w:hAnsiTheme="minorEastAsia" w:hint="eastAsia"/>
          <w:b/>
          <w:sz w:val="28"/>
        </w:rPr>
        <w:t>包</w:t>
      </w:r>
      <w:r>
        <w:rPr>
          <w:rFonts w:asciiTheme="minorEastAsia" w:eastAsiaTheme="minorEastAsia" w:hAnsiTheme="minorEastAsia" w:hint="eastAsia"/>
          <w:b/>
          <w:sz w:val="28"/>
        </w:rPr>
        <w:t>1</w:t>
      </w:r>
      <w:r>
        <w:rPr>
          <w:rFonts w:asciiTheme="minorEastAsia" w:eastAsiaTheme="minorEastAsia" w:hAnsiTheme="minorEastAsia" w:hint="eastAsia"/>
          <w:b/>
          <w:sz w:val="28"/>
        </w:rPr>
        <w:t>：自身免疫性小脑炎谱</w:t>
      </w:r>
      <w:r>
        <w:rPr>
          <w:rFonts w:asciiTheme="minorEastAsia" w:eastAsiaTheme="minorEastAsia" w:hAnsiTheme="minorEastAsia" w:hint="eastAsia"/>
          <w:b/>
          <w:sz w:val="28"/>
        </w:rPr>
        <w:t>6</w:t>
      </w:r>
      <w:r>
        <w:rPr>
          <w:rFonts w:asciiTheme="minorEastAsia" w:eastAsiaTheme="minorEastAsia" w:hAnsiTheme="minorEastAsia" w:hint="eastAsia"/>
          <w:b/>
          <w:sz w:val="28"/>
        </w:rPr>
        <w:t>项等外送检验服务</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56"/>
        <w:gridCol w:w="1165"/>
        <w:gridCol w:w="6045"/>
        <w:gridCol w:w="824"/>
      </w:tblGrid>
      <w:tr w:rsidR="00D44A86">
        <w:trPr>
          <w:trHeight w:val="20"/>
          <w:jc w:val="center"/>
        </w:trPr>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序号</w:t>
            </w:r>
          </w:p>
        </w:tc>
        <w:tc>
          <w:tcPr>
            <w:tcW w:w="1094" w:type="pct"/>
            <w:gridSpan w:val="2"/>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评分因素及权重</w:t>
            </w:r>
          </w:p>
        </w:tc>
        <w:tc>
          <w:tcPr>
            <w:tcW w:w="3119" w:type="pct"/>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评审标准</w:t>
            </w:r>
          </w:p>
        </w:tc>
        <w:tc>
          <w:tcPr>
            <w:tcW w:w="425" w:type="pct"/>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分值</w:t>
            </w:r>
          </w:p>
        </w:tc>
      </w:tr>
      <w:tr w:rsidR="00D44A86">
        <w:trPr>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1</w:t>
            </w:r>
          </w:p>
        </w:tc>
        <w:tc>
          <w:tcPr>
            <w:tcW w:w="493"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报价</w:t>
            </w:r>
          </w:p>
          <w:p w:rsidR="00D44A86" w:rsidRDefault="009F310C">
            <w:pPr>
              <w:pStyle w:val="a8"/>
              <w:jc w:val="center"/>
              <w:rPr>
                <w:rFonts w:hAnsi="宋体" w:cs="宋体"/>
                <w:b/>
                <w:color w:val="FF0000"/>
                <w:lang w:val="zh-CN"/>
              </w:rPr>
            </w:pPr>
            <w:r>
              <w:rPr>
                <w:rFonts w:hAnsi="宋体" w:cs="宋体" w:hint="eastAsia"/>
                <w:b/>
                <w:color w:val="FF0000"/>
                <w:lang w:val="zh-CN"/>
              </w:rPr>
              <w:t>部分（</w:t>
            </w:r>
            <w:r>
              <w:rPr>
                <w:rFonts w:hAnsi="宋体" w:cs="宋体" w:hint="eastAsia"/>
                <w:b/>
                <w:color w:val="FF0000"/>
                <w:lang w:val="zh-CN"/>
              </w:rPr>
              <w:t>20%</w:t>
            </w:r>
            <w:r>
              <w:rPr>
                <w:rFonts w:hAnsi="宋体" w:cs="宋体" w:hint="eastAsia"/>
                <w:b/>
                <w:color w:val="FF0000"/>
                <w:lang w:val="zh-CN"/>
              </w:rPr>
              <w:t>）</w:t>
            </w:r>
          </w:p>
        </w:tc>
        <w:tc>
          <w:tcPr>
            <w:tcW w:w="601"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color w:val="FF0000"/>
                <w:lang w:val="zh-CN"/>
              </w:rPr>
            </w:pPr>
            <w:r>
              <w:rPr>
                <w:rFonts w:hAnsi="宋体" w:cs="宋体" w:hint="eastAsia"/>
                <w:color w:val="FF0000"/>
                <w:lang w:val="zh-CN"/>
              </w:rPr>
              <w:t>投标报价</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满足磋商文件要求且投标价格最低的投标报价为评标基准价，除低于成本价的投标报价被拒绝外，其价格分为</w:t>
            </w:r>
            <w:r>
              <w:rPr>
                <w:rFonts w:ascii="宋体" w:hAnsi="宋体" w:cs="宋体" w:hint="eastAsia"/>
                <w:color w:val="FF0000"/>
                <w:kern w:val="0"/>
                <w:szCs w:val="21"/>
              </w:rPr>
              <w:t>20</w:t>
            </w:r>
            <w:r>
              <w:rPr>
                <w:rFonts w:ascii="宋体" w:hAnsi="宋体" w:cs="宋体" w:hint="eastAsia"/>
                <w:color w:val="FF0000"/>
                <w:kern w:val="0"/>
                <w:szCs w:val="21"/>
              </w:rPr>
              <w:t>分。其他供应商的价格</w:t>
            </w:r>
            <w:proofErr w:type="gramStart"/>
            <w:r>
              <w:rPr>
                <w:rFonts w:ascii="宋体" w:hAnsi="宋体" w:cs="宋体" w:hint="eastAsia"/>
                <w:color w:val="FF0000"/>
                <w:kern w:val="0"/>
                <w:szCs w:val="21"/>
              </w:rPr>
              <w:t>分按照</w:t>
            </w:r>
            <w:proofErr w:type="gramEnd"/>
            <w:r>
              <w:rPr>
                <w:rFonts w:ascii="宋体" w:hAnsi="宋体" w:cs="宋体" w:hint="eastAsia"/>
                <w:color w:val="FF0000"/>
                <w:kern w:val="0"/>
                <w:szCs w:val="21"/>
              </w:rPr>
              <w:t>下列公式计算：</w:t>
            </w:r>
          </w:p>
          <w:p w:rsidR="00D44A86" w:rsidRDefault="009F310C">
            <w:pPr>
              <w:spacing w:line="276" w:lineRule="auto"/>
              <w:rPr>
                <w:rFonts w:ascii="宋体" w:hAnsi="宋体" w:cs="宋体"/>
                <w:color w:val="FF0000"/>
                <w:kern w:val="0"/>
                <w:szCs w:val="21"/>
              </w:rPr>
            </w:pPr>
            <w:r>
              <w:rPr>
                <w:rFonts w:ascii="宋体" w:hAnsi="宋体" w:cs="宋体" w:hint="eastAsia"/>
                <w:bCs/>
                <w:color w:val="FF0000"/>
                <w:kern w:val="0"/>
                <w:szCs w:val="21"/>
              </w:rPr>
              <w:t>投标报价计分＝（评标基准价</w:t>
            </w:r>
            <w:r>
              <w:rPr>
                <w:rFonts w:ascii="宋体" w:hAnsi="宋体" w:cs="宋体" w:hint="eastAsia"/>
                <w:bCs/>
                <w:color w:val="FF0000"/>
                <w:kern w:val="0"/>
                <w:szCs w:val="21"/>
              </w:rPr>
              <w:t>/</w:t>
            </w:r>
            <w:r>
              <w:rPr>
                <w:rFonts w:ascii="宋体" w:hAnsi="宋体" w:cs="宋体" w:hint="eastAsia"/>
                <w:bCs/>
                <w:color w:val="FF0000"/>
                <w:kern w:val="0"/>
                <w:szCs w:val="21"/>
              </w:rPr>
              <w:t>投标报价）×</w:t>
            </w:r>
            <w:r>
              <w:rPr>
                <w:rFonts w:ascii="宋体" w:hAnsi="宋体" w:cs="宋体" w:hint="eastAsia"/>
                <w:bCs/>
                <w:color w:val="FF0000"/>
                <w:kern w:val="0"/>
                <w:szCs w:val="21"/>
              </w:rPr>
              <w:t>20%</w:t>
            </w:r>
            <w:r>
              <w:rPr>
                <w:rFonts w:ascii="宋体" w:hAnsi="宋体" w:cs="宋体" w:hint="eastAsia"/>
                <w:bCs/>
                <w:color w:val="FF0000"/>
                <w:kern w:val="0"/>
                <w:szCs w:val="21"/>
              </w:rPr>
              <w:t>×</w:t>
            </w:r>
            <w:r>
              <w:rPr>
                <w:rFonts w:ascii="宋体" w:hAnsi="宋体" w:cs="宋体" w:hint="eastAsia"/>
                <w:bCs/>
                <w:color w:val="FF0000"/>
                <w:kern w:val="0"/>
                <w:szCs w:val="21"/>
              </w:rPr>
              <w:t>100</w:t>
            </w:r>
          </w:p>
          <w:p w:rsidR="00D44A86" w:rsidRDefault="009F310C">
            <w:pPr>
              <w:pStyle w:val="af8"/>
              <w:spacing w:line="276" w:lineRule="auto"/>
              <w:ind w:firstLineChars="0" w:firstLine="0"/>
              <w:rPr>
                <w:rFonts w:ascii="宋体" w:hAnsi="宋体" w:cs="宋体"/>
                <w:b/>
                <w:color w:val="FF0000"/>
                <w:kern w:val="0"/>
                <w:szCs w:val="21"/>
              </w:rPr>
            </w:pPr>
            <w:r>
              <w:rPr>
                <w:rFonts w:ascii="宋体" w:hAnsi="宋体" w:cs="宋体" w:hint="eastAsia"/>
                <w:bCs/>
                <w:color w:val="FF0000"/>
                <w:kern w:val="0"/>
                <w:szCs w:val="21"/>
              </w:rPr>
              <w:t>评标委员会认为供应商的报价明显低于其他通过符合性审查供应商的报价，有可能影响产品质量或者不能诚信履约的，应当要求其在合理的时间内提供说明，必要时提交相关证明材料；供应商不能证明其报价合理性的，评标委员会应当将其作为无效投标处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spacing w:line="276" w:lineRule="auto"/>
              <w:jc w:val="center"/>
              <w:rPr>
                <w:rFonts w:hAnsi="宋体" w:cs="宋体"/>
                <w:color w:val="FF0000"/>
              </w:rPr>
            </w:pPr>
            <w:r>
              <w:rPr>
                <w:rFonts w:hAnsi="宋体" w:cs="宋体" w:hint="eastAsia"/>
                <w:color w:val="FF0000"/>
              </w:rPr>
              <w:t>2</w:t>
            </w:r>
            <w:r>
              <w:rPr>
                <w:rFonts w:hAnsi="宋体" w:cs="宋体" w:hint="eastAsia"/>
                <w:color w:val="FF0000"/>
                <w:lang w:val="zh-CN"/>
              </w:rPr>
              <w:t>0</w:t>
            </w:r>
            <w:r>
              <w:rPr>
                <w:rFonts w:hAnsi="宋体" w:cs="宋体" w:hint="eastAsia"/>
                <w:color w:val="FF0000"/>
                <w:lang w:val="zh-CN"/>
              </w:rPr>
              <w:t>分</w:t>
            </w:r>
          </w:p>
        </w:tc>
      </w:tr>
      <w:tr w:rsidR="00D44A86">
        <w:trPr>
          <w:trHeight w:val="20"/>
          <w:jc w:val="center"/>
        </w:trPr>
        <w:tc>
          <w:tcPr>
            <w:tcW w:w="362" w:type="pct"/>
            <w:vMerge w:val="restart"/>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rPr>
            </w:pPr>
          </w:p>
          <w:p w:rsidR="00D44A86" w:rsidRDefault="009F310C">
            <w:pPr>
              <w:pStyle w:val="a8"/>
              <w:jc w:val="center"/>
              <w:rPr>
                <w:rFonts w:hAnsi="宋体" w:cs="宋体"/>
                <w:b/>
                <w:color w:val="FF0000"/>
                <w:lang w:val="zh-CN"/>
              </w:rPr>
            </w:pPr>
            <w:r>
              <w:rPr>
                <w:rFonts w:hAnsi="宋体" w:cs="宋体" w:hint="eastAsia"/>
                <w:b/>
                <w:color w:val="FF0000"/>
                <w:lang w:val="zh-CN"/>
              </w:rPr>
              <w:t>2</w:t>
            </w:r>
          </w:p>
        </w:tc>
        <w:tc>
          <w:tcPr>
            <w:tcW w:w="493" w:type="pct"/>
            <w:vMerge w:val="restart"/>
            <w:tcBorders>
              <w:top w:val="single" w:sz="4" w:space="0" w:color="auto"/>
              <w:left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技术</w:t>
            </w:r>
          </w:p>
          <w:p w:rsidR="00D44A86" w:rsidRDefault="009F310C">
            <w:pPr>
              <w:pStyle w:val="a8"/>
              <w:jc w:val="center"/>
              <w:rPr>
                <w:rFonts w:hAnsi="宋体" w:cs="宋体"/>
                <w:b/>
                <w:color w:val="FF0000"/>
                <w:lang w:val="zh-CN"/>
              </w:rPr>
            </w:pPr>
            <w:r>
              <w:rPr>
                <w:rFonts w:hAnsi="宋体" w:cs="宋体" w:hint="eastAsia"/>
                <w:b/>
                <w:color w:val="FF0000"/>
                <w:lang w:val="zh-CN"/>
              </w:rPr>
              <w:t>部分（</w:t>
            </w:r>
            <w:r>
              <w:rPr>
                <w:rFonts w:hAnsi="宋体" w:cs="宋体" w:hint="eastAsia"/>
                <w:b/>
                <w:color w:val="FF0000"/>
              </w:rPr>
              <w:t>55</w:t>
            </w:r>
            <w:r>
              <w:rPr>
                <w:rFonts w:hAnsi="宋体" w:cs="宋体" w:hint="eastAsia"/>
                <w:b/>
                <w:color w:val="FF0000"/>
                <w:lang w:val="zh-CN"/>
              </w:rPr>
              <w:t>%</w:t>
            </w:r>
            <w:r>
              <w:rPr>
                <w:rFonts w:hAnsi="宋体" w:cs="宋体" w:hint="eastAsia"/>
                <w:b/>
                <w:color w:val="FF0000"/>
                <w:lang w:val="zh-CN"/>
              </w:rPr>
              <w:t>）</w:t>
            </w: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beforeLines="50" w:before="156" w:line="360" w:lineRule="auto"/>
              <w:jc w:val="center"/>
              <w:rPr>
                <w:rFonts w:ascii="宋体" w:hAnsi="宋体" w:cs="宋体"/>
                <w:color w:val="FF0000"/>
                <w:szCs w:val="21"/>
              </w:rPr>
            </w:pPr>
            <w:r>
              <w:rPr>
                <w:rFonts w:ascii="宋体" w:hAnsi="宋体" w:cs="宋体" w:hint="eastAsia"/>
                <w:color w:val="FF0000"/>
                <w:kern w:val="0"/>
                <w:szCs w:val="21"/>
                <w:lang w:bidi="ar"/>
              </w:rPr>
              <w:t>服务方案</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根据供应商在本项目服务过程中的各项实施方案、流程和标准以及提高服务质量、保证优质服务的管理措施等进行综合评估，满分</w:t>
            </w:r>
            <w:r>
              <w:rPr>
                <w:rFonts w:ascii="宋体" w:hAnsi="宋体" w:cs="宋体" w:hint="eastAsia"/>
                <w:color w:val="FF0000"/>
                <w:kern w:val="0"/>
                <w:szCs w:val="21"/>
              </w:rPr>
              <w:t>15</w:t>
            </w:r>
            <w:r>
              <w:rPr>
                <w:rFonts w:ascii="宋体" w:hAnsi="宋体" w:cs="宋体" w:hint="eastAsia"/>
                <w:color w:val="FF0000"/>
                <w:kern w:val="0"/>
                <w:szCs w:val="21"/>
              </w:rPr>
              <w:t>分，分为四个评价等级：</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1</w:t>
            </w:r>
            <w:r>
              <w:rPr>
                <w:rFonts w:ascii="宋体" w:hAnsi="宋体" w:cs="宋体" w:hint="eastAsia"/>
                <w:color w:val="FF0000"/>
                <w:kern w:val="0"/>
                <w:szCs w:val="21"/>
              </w:rPr>
              <w:t>、针对性强、全面、管理理念佳，评价为优的得</w:t>
            </w:r>
            <w:r>
              <w:rPr>
                <w:rFonts w:ascii="宋体" w:hAnsi="宋体" w:cs="宋体" w:hint="eastAsia"/>
                <w:color w:val="FF0000"/>
                <w:kern w:val="0"/>
                <w:szCs w:val="21"/>
              </w:rPr>
              <w:t>20</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2</w:t>
            </w:r>
            <w:r>
              <w:rPr>
                <w:rFonts w:ascii="宋体" w:hAnsi="宋体" w:cs="宋体" w:hint="eastAsia"/>
                <w:color w:val="FF0000"/>
                <w:kern w:val="0"/>
                <w:szCs w:val="21"/>
              </w:rPr>
              <w:t>、针对性较强、较全面、管理理念较佳，评价为良的得</w:t>
            </w:r>
            <w:r>
              <w:rPr>
                <w:rFonts w:ascii="宋体" w:hAnsi="宋体" w:cs="宋体" w:hint="eastAsia"/>
                <w:color w:val="FF0000"/>
                <w:kern w:val="0"/>
                <w:szCs w:val="21"/>
              </w:rPr>
              <w:t>15</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3</w:t>
            </w:r>
            <w:r>
              <w:rPr>
                <w:rFonts w:ascii="宋体" w:hAnsi="宋体" w:cs="宋体" w:hint="eastAsia"/>
                <w:color w:val="FF0000"/>
                <w:kern w:val="0"/>
                <w:szCs w:val="21"/>
              </w:rPr>
              <w:t>、综合较差的计</w:t>
            </w:r>
            <w:r>
              <w:rPr>
                <w:rFonts w:ascii="宋体" w:hAnsi="宋体" w:cs="宋体" w:hint="eastAsia"/>
                <w:color w:val="FF0000"/>
                <w:kern w:val="0"/>
                <w:szCs w:val="21"/>
              </w:rPr>
              <w:t>10</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4</w:t>
            </w:r>
            <w:r>
              <w:rPr>
                <w:rFonts w:ascii="宋体" w:hAnsi="宋体" w:cs="宋体" w:hint="eastAsia"/>
                <w:color w:val="FF0000"/>
                <w:kern w:val="0"/>
                <w:szCs w:val="21"/>
              </w:rPr>
              <w:t>、方案明显不合理或未提供方案的计</w:t>
            </w:r>
            <w:r>
              <w:rPr>
                <w:rFonts w:ascii="宋体" w:hAnsi="宋体" w:cs="宋体" w:hint="eastAsia"/>
                <w:color w:val="FF0000"/>
                <w:kern w:val="0"/>
                <w:szCs w:val="21"/>
              </w:rPr>
              <w:t>0</w:t>
            </w:r>
            <w:r>
              <w:rPr>
                <w:rFonts w:ascii="宋体" w:hAnsi="宋体" w:cs="宋体" w:hint="eastAsia"/>
                <w:color w:val="FF0000"/>
                <w:kern w:val="0"/>
                <w:szCs w:val="21"/>
              </w:rPr>
              <w:t>分。</w:t>
            </w:r>
          </w:p>
          <w:p w:rsidR="00D44A86" w:rsidRDefault="009F310C">
            <w:pPr>
              <w:pStyle w:val="a8"/>
              <w:spacing w:line="276" w:lineRule="auto"/>
              <w:rPr>
                <w:rFonts w:hAnsi="宋体" w:cs="宋体"/>
                <w:color w:val="FF0000"/>
              </w:rPr>
            </w:pPr>
            <w:r>
              <w:rPr>
                <w:rFonts w:hAnsi="宋体" w:cs="宋体" w:hint="eastAsia"/>
                <w:color w:val="FF0000"/>
              </w:rPr>
              <w:t>供应商需提供可完成《检验项目目录》中</w:t>
            </w:r>
            <w:r>
              <w:rPr>
                <w:rFonts w:hAnsi="宋体" w:cs="宋体" w:hint="eastAsia"/>
                <w:color w:val="FF0000"/>
              </w:rPr>
              <w:t>38</w:t>
            </w:r>
            <w:r>
              <w:rPr>
                <w:rFonts w:hAnsi="宋体" w:cs="宋体" w:hint="eastAsia"/>
                <w:color w:val="FF0000"/>
              </w:rPr>
              <w:t>项检测服务的证明材料（以涵盖检测项目名称和方法学的检测报告单为准），需按目录顺序对应编制清单。如不能，本项不得分。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line="360" w:lineRule="auto"/>
              <w:jc w:val="center"/>
              <w:rPr>
                <w:rFonts w:ascii="宋体" w:hAnsi="宋体" w:cs="Calibri"/>
                <w:color w:val="FF0000"/>
                <w:szCs w:val="21"/>
                <w:lang w:bidi="ar"/>
              </w:rPr>
            </w:pPr>
            <w:r>
              <w:rPr>
                <w:rFonts w:ascii="宋体" w:hAnsi="宋体" w:cs="宋体" w:hint="eastAsia"/>
                <w:color w:val="FF0000"/>
                <w:szCs w:val="21"/>
              </w:rPr>
              <w:t>20</w:t>
            </w:r>
            <w:r>
              <w:rPr>
                <w:rFonts w:ascii="宋体" w:hAnsi="宋体" w:cs="宋体" w:hint="eastAsia"/>
                <w:color w:val="FF0000"/>
                <w:kern w:val="0"/>
                <w:szCs w:val="21"/>
                <w:lang w:val="zh-CN"/>
              </w:rPr>
              <w:t>分</w:t>
            </w:r>
          </w:p>
        </w:tc>
      </w:tr>
      <w:tr w:rsidR="00D44A86">
        <w:trPr>
          <w:trHeight w:val="20"/>
          <w:jc w:val="center"/>
        </w:trPr>
        <w:tc>
          <w:tcPr>
            <w:tcW w:w="362"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beforeLines="50" w:before="156" w:line="360" w:lineRule="auto"/>
              <w:jc w:val="center"/>
              <w:rPr>
                <w:rFonts w:ascii="宋体" w:hAnsi="宋体" w:cs="宋体"/>
                <w:color w:val="FF0000"/>
                <w:szCs w:val="21"/>
              </w:rPr>
            </w:pPr>
            <w:r>
              <w:rPr>
                <w:rFonts w:ascii="宋体" w:hAnsi="宋体" w:hint="eastAsia"/>
                <w:color w:val="FF0000"/>
                <w:szCs w:val="21"/>
              </w:rPr>
              <w:t>质量体系认证</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1</w:t>
            </w:r>
            <w:r>
              <w:rPr>
                <w:rFonts w:ascii="宋体" w:hAnsi="宋体" w:cs="宋体" w:hint="eastAsia"/>
                <w:color w:val="FF0000"/>
                <w:kern w:val="0"/>
                <w:szCs w:val="21"/>
              </w:rPr>
              <w:t>、供应商自身或母公司实验室参加了</w:t>
            </w:r>
            <w:r>
              <w:rPr>
                <w:rFonts w:ascii="宋体" w:hAnsi="宋体" w:cs="宋体" w:hint="eastAsia"/>
                <w:color w:val="FF0000"/>
                <w:kern w:val="0"/>
                <w:szCs w:val="21"/>
              </w:rPr>
              <w:t>2023</w:t>
            </w:r>
            <w:r>
              <w:rPr>
                <w:rFonts w:ascii="宋体" w:hAnsi="宋体" w:cs="宋体" w:hint="eastAsia"/>
                <w:color w:val="FF0000"/>
                <w:kern w:val="0"/>
                <w:szCs w:val="21"/>
              </w:rPr>
              <w:t>年国家临床检验中心组织的</w:t>
            </w:r>
            <w:r>
              <w:rPr>
                <w:rFonts w:ascii="宋体" w:hAnsi="宋体" w:cs="宋体" w:hint="eastAsia"/>
                <w:color w:val="FF0000"/>
                <w:kern w:val="0"/>
                <w:szCs w:val="21"/>
              </w:rPr>
              <w:t>EQA</w:t>
            </w:r>
            <w:r>
              <w:rPr>
                <w:rFonts w:ascii="宋体" w:hAnsi="宋体" w:cs="宋体" w:hint="eastAsia"/>
                <w:color w:val="FF0000"/>
                <w:kern w:val="0"/>
                <w:szCs w:val="21"/>
              </w:rPr>
              <w:t>计划且</w:t>
            </w:r>
            <w:r>
              <w:rPr>
                <w:rFonts w:ascii="宋体" w:hAnsi="宋体" w:cs="宋体" w:hint="eastAsia"/>
                <w:color w:val="FF0000"/>
                <w:kern w:val="0"/>
                <w:szCs w:val="21"/>
              </w:rPr>
              <w:t>PT</w:t>
            </w:r>
            <w:r>
              <w:rPr>
                <w:rFonts w:ascii="宋体" w:hAnsi="宋体" w:cs="宋体" w:hint="eastAsia"/>
                <w:color w:val="FF0000"/>
                <w:kern w:val="0"/>
                <w:szCs w:val="21"/>
              </w:rPr>
              <w:t>≥</w:t>
            </w:r>
            <w:r>
              <w:rPr>
                <w:rFonts w:ascii="宋体" w:hAnsi="宋体" w:cs="宋体" w:hint="eastAsia"/>
                <w:color w:val="FF0000"/>
                <w:kern w:val="0"/>
                <w:szCs w:val="21"/>
              </w:rPr>
              <w:t>80</w:t>
            </w:r>
            <w:r>
              <w:rPr>
                <w:rFonts w:ascii="宋体" w:hAnsi="宋体" w:cs="宋体" w:hint="eastAsia"/>
                <w:color w:val="FF0000"/>
                <w:kern w:val="0"/>
                <w:szCs w:val="21"/>
              </w:rPr>
              <w:t>分，得</w:t>
            </w:r>
            <w:r>
              <w:rPr>
                <w:rFonts w:ascii="宋体" w:hAnsi="宋体" w:cs="宋体" w:hint="eastAsia"/>
                <w:color w:val="FF0000"/>
                <w:kern w:val="0"/>
                <w:szCs w:val="21"/>
              </w:rPr>
              <w:t>10</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2</w:t>
            </w:r>
            <w:r>
              <w:rPr>
                <w:rFonts w:ascii="宋体" w:hAnsi="宋体" w:cs="宋体" w:hint="eastAsia"/>
                <w:color w:val="FF0000"/>
                <w:kern w:val="0"/>
                <w:szCs w:val="21"/>
              </w:rPr>
              <w:t>、供应商自身或母公司实验室获得</w:t>
            </w:r>
            <w:r>
              <w:rPr>
                <w:rFonts w:ascii="宋体" w:hAnsi="宋体" w:cs="宋体" w:hint="eastAsia"/>
                <w:color w:val="FF0000"/>
                <w:kern w:val="0"/>
                <w:szCs w:val="21"/>
              </w:rPr>
              <w:t>ISO 15189</w:t>
            </w:r>
            <w:r>
              <w:rPr>
                <w:rFonts w:ascii="宋体" w:hAnsi="宋体" w:cs="宋体" w:hint="eastAsia"/>
                <w:color w:val="FF0000"/>
                <w:kern w:val="0"/>
                <w:szCs w:val="21"/>
              </w:rPr>
              <w:t>认可证书的，得</w:t>
            </w:r>
            <w:r>
              <w:rPr>
                <w:rFonts w:ascii="宋体" w:hAnsi="宋体" w:cs="宋体" w:hint="eastAsia"/>
                <w:color w:val="FF0000"/>
                <w:kern w:val="0"/>
                <w:szCs w:val="21"/>
              </w:rPr>
              <w:t>5</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3</w:t>
            </w:r>
            <w:r>
              <w:rPr>
                <w:rFonts w:ascii="宋体" w:hAnsi="宋体" w:cs="宋体" w:hint="eastAsia"/>
                <w:color w:val="FF0000"/>
                <w:kern w:val="0"/>
                <w:szCs w:val="21"/>
              </w:rPr>
              <w:t>、供应商自身或母公司实验室获得</w:t>
            </w:r>
            <w:r>
              <w:rPr>
                <w:rFonts w:ascii="宋体" w:hAnsi="宋体" w:cs="宋体" w:hint="eastAsia"/>
                <w:color w:val="FF0000"/>
                <w:kern w:val="0"/>
                <w:szCs w:val="21"/>
              </w:rPr>
              <w:t>CAP</w:t>
            </w:r>
            <w:r>
              <w:rPr>
                <w:rFonts w:ascii="宋体" w:hAnsi="宋体" w:cs="宋体" w:hint="eastAsia"/>
                <w:color w:val="FF0000"/>
                <w:kern w:val="0"/>
                <w:szCs w:val="21"/>
              </w:rPr>
              <w:t>认证证书，得</w:t>
            </w:r>
            <w:r>
              <w:rPr>
                <w:rFonts w:ascii="宋体" w:hAnsi="宋体" w:cs="宋体" w:hint="eastAsia"/>
                <w:color w:val="FF0000"/>
                <w:kern w:val="0"/>
                <w:szCs w:val="21"/>
              </w:rPr>
              <w:t>5</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注：如提供母公司实验室材料，还需提供《国家企业信用信息公示系统》查询截图作为关系证明材料，且自身实验室材料不再计算得分。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line="360" w:lineRule="auto"/>
              <w:jc w:val="center"/>
              <w:rPr>
                <w:rFonts w:ascii="宋体" w:hAnsi="宋体" w:cs="Calibri"/>
                <w:color w:val="FF0000"/>
                <w:szCs w:val="21"/>
                <w:lang w:bidi="ar"/>
              </w:rPr>
            </w:pPr>
            <w:r>
              <w:rPr>
                <w:rFonts w:ascii="宋体" w:hAnsi="宋体" w:cs="Calibri" w:hint="eastAsia"/>
                <w:color w:val="FF0000"/>
                <w:szCs w:val="21"/>
                <w:lang w:bidi="ar"/>
              </w:rPr>
              <w:t>20</w:t>
            </w:r>
            <w:r>
              <w:rPr>
                <w:rFonts w:ascii="宋体" w:hAnsi="宋体" w:cs="Calibri" w:hint="eastAsia"/>
                <w:color w:val="FF0000"/>
                <w:szCs w:val="21"/>
                <w:lang w:bidi="ar"/>
              </w:rPr>
              <w:t>分</w:t>
            </w:r>
          </w:p>
        </w:tc>
      </w:tr>
      <w:tr w:rsidR="00D44A86">
        <w:trPr>
          <w:trHeight w:val="20"/>
          <w:jc w:val="center"/>
        </w:trPr>
        <w:tc>
          <w:tcPr>
            <w:tcW w:w="362"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beforeLines="50" w:before="156" w:line="360" w:lineRule="auto"/>
              <w:jc w:val="center"/>
              <w:rPr>
                <w:rFonts w:ascii="宋体" w:hAnsi="宋体"/>
                <w:color w:val="FF0000"/>
                <w:szCs w:val="21"/>
              </w:rPr>
            </w:pPr>
            <w:r>
              <w:rPr>
                <w:rFonts w:hAnsi="宋体" w:cs="宋体"/>
                <w:color w:val="FF0000"/>
                <w:szCs w:val="21"/>
              </w:rPr>
              <w:t>实验室室间质评</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color w:val="FF0000"/>
                <w:szCs w:val="21"/>
              </w:rPr>
            </w:pPr>
            <w:r>
              <w:rPr>
                <w:rFonts w:hint="eastAsia"/>
                <w:color w:val="FF0000"/>
                <w:szCs w:val="21"/>
              </w:rPr>
              <w:t>供应商自身或母公司实验室具有国家</w:t>
            </w:r>
            <w:proofErr w:type="gramStart"/>
            <w:r>
              <w:rPr>
                <w:rFonts w:hint="eastAsia"/>
                <w:color w:val="FF0000"/>
                <w:szCs w:val="21"/>
              </w:rPr>
              <w:t>卫健委临床</w:t>
            </w:r>
            <w:proofErr w:type="gramEnd"/>
            <w:r>
              <w:rPr>
                <w:rFonts w:hint="eastAsia"/>
                <w:color w:val="FF0000"/>
                <w:szCs w:val="21"/>
              </w:rPr>
              <w:t>检验中心颁发的室间质评认可证书的（形态学室间质</w:t>
            </w:r>
            <w:proofErr w:type="gramStart"/>
            <w:r>
              <w:rPr>
                <w:rFonts w:hint="eastAsia"/>
                <w:color w:val="FF0000"/>
                <w:szCs w:val="21"/>
              </w:rPr>
              <w:t>评参与</w:t>
            </w:r>
            <w:proofErr w:type="gramEnd"/>
            <w:r>
              <w:rPr>
                <w:rFonts w:hint="eastAsia"/>
                <w:color w:val="FF0000"/>
                <w:szCs w:val="21"/>
              </w:rPr>
              <w:t>证书等同合格证书），根据份数进行评审（提供证书复印件）。按每提供</w:t>
            </w:r>
            <w:r>
              <w:rPr>
                <w:rFonts w:hint="eastAsia"/>
                <w:color w:val="FF0000"/>
                <w:szCs w:val="21"/>
              </w:rPr>
              <w:t>5</w:t>
            </w:r>
            <w:r>
              <w:rPr>
                <w:rFonts w:hint="eastAsia"/>
                <w:color w:val="FF0000"/>
                <w:szCs w:val="21"/>
              </w:rPr>
              <w:t>份合格证书计</w:t>
            </w:r>
            <w:r>
              <w:rPr>
                <w:rFonts w:hint="eastAsia"/>
                <w:color w:val="FF0000"/>
                <w:szCs w:val="21"/>
              </w:rPr>
              <w:t>1</w:t>
            </w:r>
            <w:r>
              <w:rPr>
                <w:rFonts w:hint="eastAsia"/>
                <w:color w:val="FF0000"/>
                <w:szCs w:val="21"/>
              </w:rPr>
              <w:t>分，</w:t>
            </w:r>
            <w:proofErr w:type="gramStart"/>
            <w:r>
              <w:rPr>
                <w:rFonts w:hint="eastAsia"/>
                <w:color w:val="FF0000"/>
                <w:szCs w:val="21"/>
              </w:rPr>
              <w:t>计满</w:t>
            </w:r>
            <w:r>
              <w:rPr>
                <w:rFonts w:hint="eastAsia"/>
                <w:color w:val="FF0000"/>
                <w:szCs w:val="21"/>
              </w:rPr>
              <w:t>15</w:t>
            </w:r>
            <w:r>
              <w:rPr>
                <w:rFonts w:hint="eastAsia"/>
                <w:color w:val="FF0000"/>
                <w:szCs w:val="21"/>
              </w:rPr>
              <w:t>分</w:t>
            </w:r>
            <w:proofErr w:type="gramEnd"/>
            <w:r>
              <w:rPr>
                <w:rFonts w:hint="eastAsia"/>
                <w:color w:val="FF0000"/>
                <w:szCs w:val="21"/>
              </w:rPr>
              <w:t>为止。</w:t>
            </w:r>
          </w:p>
          <w:p w:rsidR="00D44A86" w:rsidRDefault="009F310C">
            <w:pPr>
              <w:spacing w:line="276" w:lineRule="auto"/>
              <w:rPr>
                <w:color w:val="FF0000"/>
              </w:rPr>
            </w:pPr>
            <w:r>
              <w:rPr>
                <w:rFonts w:ascii="Times New Roman" w:hAnsi="Times New Roman" w:hint="eastAsia"/>
                <w:b/>
                <w:bCs/>
                <w:color w:val="FF0000"/>
                <w:szCs w:val="21"/>
              </w:rPr>
              <w:t>注：如提供母公司实验室材料，还需提供《国家企业信用信息公示系统》查询截图作为关系证明材料，且自身实验室材料不再计算得分。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line="360" w:lineRule="auto"/>
              <w:jc w:val="center"/>
              <w:rPr>
                <w:rFonts w:ascii="宋体" w:hAnsi="宋体" w:cs="Calibri"/>
                <w:color w:val="FF0000"/>
                <w:szCs w:val="21"/>
                <w:lang w:bidi="ar"/>
              </w:rPr>
            </w:pPr>
            <w:r>
              <w:rPr>
                <w:rFonts w:ascii="宋体" w:hAnsi="宋体" w:cs="Calibri" w:hint="eastAsia"/>
                <w:color w:val="FF0000"/>
                <w:szCs w:val="21"/>
                <w:lang w:bidi="ar"/>
              </w:rPr>
              <w:t>15</w:t>
            </w:r>
            <w:r>
              <w:rPr>
                <w:rFonts w:ascii="宋体" w:hAnsi="宋体" w:cs="Calibri" w:hint="eastAsia"/>
                <w:color w:val="FF0000"/>
                <w:szCs w:val="21"/>
                <w:lang w:bidi="ar"/>
              </w:rPr>
              <w:t>分</w:t>
            </w:r>
          </w:p>
        </w:tc>
      </w:tr>
      <w:tr w:rsidR="00D44A86">
        <w:trPr>
          <w:trHeight w:val="918"/>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rPr>
            </w:pPr>
            <w:r>
              <w:rPr>
                <w:rFonts w:hAnsi="宋体" w:cs="宋体" w:hint="eastAsia"/>
                <w:b/>
                <w:color w:val="FF0000"/>
              </w:rPr>
              <w:lastRenderedPageBreak/>
              <w:t>3</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商务</w:t>
            </w:r>
          </w:p>
          <w:p w:rsidR="00D44A86" w:rsidRDefault="009F310C">
            <w:pPr>
              <w:pStyle w:val="a8"/>
              <w:jc w:val="center"/>
              <w:rPr>
                <w:rFonts w:hAnsi="宋体" w:cs="宋体"/>
                <w:b/>
                <w:color w:val="FF0000"/>
                <w:lang w:val="zh-CN"/>
              </w:rPr>
            </w:pPr>
            <w:r>
              <w:rPr>
                <w:rFonts w:hAnsi="宋体" w:cs="宋体" w:hint="eastAsia"/>
                <w:b/>
                <w:color w:val="FF0000"/>
                <w:lang w:val="zh-CN"/>
              </w:rPr>
              <w:t>部分</w:t>
            </w:r>
          </w:p>
          <w:p w:rsidR="00D44A86" w:rsidRDefault="009F310C">
            <w:pPr>
              <w:pStyle w:val="a8"/>
              <w:jc w:val="center"/>
              <w:rPr>
                <w:rFonts w:hAnsi="宋体" w:cs="宋体"/>
                <w:color w:val="FF0000"/>
              </w:rPr>
            </w:pPr>
            <w:r>
              <w:rPr>
                <w:rFonts w:hAnsi="宋体" w:cs="宋体" w:hint="eastAsia"/>
                <w:b/>
                <w:color w:val="FF0000"/>
                <w:lang w:val="zh-CN"/>
              </w:rPr>
              <w:t>（</w:t>
            </w:r>
            <w:r>
              <w:rPr>
                <w:rFonts w:hAnsi="宋体" w:cs="宋体" w:hint="eastAsia"/>
                <w:b/>
                <w:color w:val="FF0000"/>
              </w:rPr>
              <w:t>25</w:t>
            </w:r>
            <w:r>
              <w:rPr>
                <w:rFonts w:hAnsi="宋体" w:cs="宋体" w:hint="eastAsia"/>
                <w:b/>
                <w:color w:val="FF0000"/>
                <w:lang w:val="zh-CN"/>
              </w:rPr>
              <w:t>%</w:t>
            </w:r>
            <w:r>
              <w:rPr>
                <w:rFonts w:hAnsi="宋体" w:cs="宋体" w:hint="eastAsia"/>
                <w:b/>
                <w:color w:val="FF0000"/>
                <w:lang w:val="zh-CN"/>
              </w:rPr>
              <w:t>）</w:t>
            </w: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line="360" w:lineRule="auto"/>
              <w:jc w:val="left"/>
              <w:rPr>
                <w:rFonts w:ascii="宋体" w:hAnsi="宋体" w:cs="Calibri"/>
                <w:color w:val="FF0000"/>
                <w:szCs w:val="21"/>
              </w:rPr>
            </w:pPr>
            <w:r>
              <w:rPr>
                <w:rFonts w:ascii="宋体" w:hAnsi="宋体" w:cs="宋体" w:hint="eastAsia"/>
                <w:color w:val="FF0000"/>
                <w:kern w:val="0"/>
                <w:szCs w:val="21"/>
                <w:lang w:bidi="ar"/>
              </w:rPr>
              <w:t>类似业绩</w:t>
            </w:r>
          </w:p>
        </w:tc>
        <w:tc>
          <w:tcPr>
            <w:tcW w:w="3119" w:type="pct"/>
            <w:tcBorders>
              <w:top w:val="single" w:sz="4" w:space="0" w:color="auto"/>
              <w:left w:val="single" w:sz="4" w:space="0" w:color="auto"/>
              <w:right w:val="single" w:sz="4" w:space="0" w:color="auto"/>
            </w:tcBorders>
            <w:vAlign w:val="center"/>
          </w:tcPr>
          <w:p w:rsidR="00D44A86" w:rsidRDefault="009F310C">
            <w:pPr>
              <w:pStyle w:val="a8"/>
              <w:jc w:val="left"/>
              <w:rPr>
                <w:rFonts w:hAnsi="宋体" w:cs="宋体"/>
                <w:color w:val="FF0000"/>
              </w:rPr>
            </w:pPr>
            <w:r>
              <w:rPr>
                <w:rFonts w:hAnsi="宋体" w:cs="宋体" w:hint="eastAsia"/>
                <w:color w:val="FF0000"/>
              </w:rPr>
              <w:t>能提供供应商近三年（</w:t>
            </w:r>
            <w:r>
              <w:rPr>
                <w:rFonts w:hAnsi="宋体" w:cs="宋体" w:hint="eastAsia"/>
                <w:color w:val="FF0000"/>
              </w:rPr>
              <w:t>2021</w:t>
            </w:r>
            <w:r>
              <w:rPr>
                <w:rFonts w:hAnsi="宋体" w:cs="宋体" w:hint="eastAsia"/>
                <w:color w:val="FF0000"/>
              </w:rPr>
              <w:t>年</w:t>
            </w:r>
            <w:r>
              <w:rPr>
                <w:rFonts w:hAnsi="宋体" w:cs="宋体" w:hint="eastAsia"/>
                <w:color w:val="FF0000"/>
              </w:rPr>
              <w:t>8</w:t>
            </w:r>
            <w:r>
              <w:rPr>
                <w:rFonts w:hAnsi="宋体" w:cs="宋体" w:hint="eastAsia"/>
                <w:color w:val="FF0000"/>
              </w:rPr>
              <w:t>月</w:t>
            </w:r>
            <w:r>
              <w:rPr>
                <w:rFonts w:hAnsi="宋体" w:cs="宋体" w:hint="eastAsia"/>
                <w:color w:val="FF0000"/>
              </w:rPr>
              <w:t>1</w:t>
            </w:r>
            <w:r>
              <w:rPr>
                <w:rFonts w:hAnsi="宋体" w:cs="宋体" w:hint="eastAsia"/>
                <w:color w:val="FF0000"/>
              </w:rPr>
              <w:t>日后）与三级甲等综合型医院官方全院同类型合作业绩，每个计</w:t>
            </w:r>
            <w:r>
              <w:rPr>
                <w:rFonts w:hAnsi="宋体" w:cs="宋体" w:hint="eastAsia"/>
                <w:color w:val="FF0000"/>
              </w:rPr>
              <w:t>3</w:t>
            </w:r>
            <w:r>
              <w:rPr>
                <w:rFonts w:hAnsi="宋体" w:cs="宋体" w:hint="eastAsia"/>
                <w:color w:val="FF0000"/>
              </w:rPr>
              <w:t>分，最多计</w:t>
            </w:r>
            <w:r>
              <w:rPr>
                <w:rFonts w:hAnsi="宋体" w:cs="宋体" w:hint="eastAsia"/>
                <w:color w:val="FF0000"/>
              </w:rPr>
              <w:t>9</w:t>
            </w:r>
            <w:r>
              <w:rPr>
                <w:rFonts w:hAnsi="宋体" w:cs="宋体" w:hint="eastAsia"/>
                <w:color w:val="FF0000"/>
              </w:rPr>
              <w:t>分。</w:t>
            </w:r>
          </w:p>
          <w:p w:rsidR="00D44A86" w:rsidRDefault="009F310C">
            <w:pPr>
              <w:pStyle w:val="a8"/>
              <w:jc w:val="left"/>
              <w:rPr>
                <w:rFonts w:hAnsi="宋体" w:cs="宋体"/>
                <w:color w:val="FF0000"/>
                <w:lang w:val="zh-CN"/>
              </w:rPr>
            </w:pPr>
            <w:r>
              <w:rPr>
                <w:rFonts w:hAnsi="宋体" w:cs="宋体" w:hint="eastAsia"/>
                <w:color w:val="FF0000"/>
              </w:rPr>
              <w:t>注：需提供合作清单及联系人，并</w:t>
            </w:r>
            <w:proofErr w:type="gramStart"/>
            <w:r>
              <w:rPr>
                <w:rFonts w:hAnsi="宋体" w:cs="宋体" w:hint="eastAsia"/>
                <w:color w:val="FF0000"/>
              </w:rPr>
              <w:t>附合同</w:t>
            </w:r>
            <w:proofErr w:type="gramEnd"/>
            <w:r>
              <w:rPr>
                <w:rFonts w:hAnsi="宋体" w:cs="宋体" w:hint="eastAsia"/>
                <w:color w:val="FF0000"/>
              </w:rPr>
              <w:t>或中标通知书。</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9</w:t>
            </w:r>
            <w:r>
              <w:rPr>
                <w:rFonts w:ascii="宋体" w:hAnsi="宋体" w:cs="宋体" w:hint="eastAsia"/>
                <w:color w:val="FF0000"/>
                <w:kern w:val="0"/>
                <w:szCs w:val="21"/>
              </w:rPr>
              <w:t>分</w:t>
            </w:r>
          </w:p>
        </w:tc>
      </w:tr>
      <w:tr w:rsidR="00D44A86">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line="360" w:lineRule="auto"/>
              <w:jc w:val="center"/>
              <w:rPr>
                <w:rFonts w:ascii="宋体" w:hAnsi="宋体" w:cs="宋体"/>
                <w:color w:val="FF0000"/>
                <w:kern w:val="0"/>
                <w:szCs w:val="21"/>
                <w:lang w:bidi="ar"/>
              </w:rPr>
            </w:pPr>
            <w:r>
              <w:rPr>
                <w:rFonts w:hint="eastAsia"/>
                <w:color w:val="FF0000"/>
                <w:szCs w:val="21"/>
              </w:rPr>
              <w:t>系统对接</w:t>
            </w:r>
          </w:p>
        </w:tc>
        <w:tc>
          <w:tcPr>
            <w:tcW w:w="3119" w:type="pct"/>
            <w:tcBorders>
              <w:top w:val="single" w:sz="4" w:space="0" w:color="auto"/>
              <w:left w:val="single" w:sz="4" w:space="0" w:color="auto"/>
              <w:right w:val="single" w:sz="4" w:space="0" w:color="auto"/>
            </w:tcBorders>
            <w:vAlign w:val="center"/>
          </w:tcPr>
          <w:p w:rsidR="00D44A86" w:rsidRDefault="009F310C">
            <w:pPr>
              <w:pStyle w:val="af8"/>
              <w:wordWrap w:val="0"/>
              <w:ind w:firstLineChars="0" w:firstLine="0"/>
              <w:rPr>
                <w:color w:val="FF0000"/>
                <w:szCs w:val="21"/>
              </w:rPr>
            </w:pPr>
            <w:r>
              <w:rPr>
                <w:rFonts w:ascii="宋体" w:hAnsi="宋体" w:cs="宋体" w:hint="eastAsia"/>
                <w:color w:val="FF0000"/>
                <w:szCs w:val="21"/>
              </w:rPr>
              <w:t>1</w:t>
            </w:r>
            <w:r>
              <w:rPr>
                <w:rFonts w:ascii="宋体" w:hAnsi="宋体" w:cs="宋体" w:hint="eastAsia"/>
                <w:color w:val="FF0000"/>
                <w:szCs w:val="21"/>
              </w:rPr>
              <w:t>、能够提供检测报告单电子档（</w:t>
            </w:r>
            <w:r>
              <w:rPr>
                <w:rFonts w:ascii="宋体" w:hAnsi="宋体" w:cs="宋体" w:hint="eastAsia"/>
                <w:color w:val="FF0000"/>
                <w:szCs w:val="21"/>
              </w:rPr>
              <w:t>PDF</w:t>
            </w:r>
            <w:r>
              <w:rPr>
                <w:rFonts w:ascii="宋体" w:hAnsi="宋体" w:cs="宋体" w:hint="eastAsia"/>
                <w:color w:val="FF0000"/>
                <w:szCs w:val="21"/>
              </w:rPr>
              <w:t>），并配合医院将检测报告单电子</w:t>
            </w:r>
            <w:proofErr w:type="gramStart"/>
            <w:r>
              <w:rPr>
                <w:rFonts w:ascii="宋体" w:hAnsi="宋体" w:cs="宋体" w:hint="eastAsia"/>
                <w:color w:val="FF0000"/>
                <w:szCs w:val="21"/>
              </w:rPr>
              <w:t>档</w:t>
            </w:r>
            <w:proofErr w:type="gramEnd"/>
            <w:r>
              <w:rPr>
                <w:rFonts w:ascii="宋体" w:hAnsi="宋体" w:cs="宋体" w:hint="eastAsia"/>
                <w:color w:val="FF0000"/>
                <w:szCs w:val="21"/>
              </w:rPr>
              <w:t>录入我院信息系统</w:t>
            </w:r>
            <w:r>
              <w:rPr>
                <w:rFonts w:hint="eastAsia"/>
                <w:color w:val="FF0000"/>
                <w:szCs w:val="21"/>
              </w:rPr>
              <w:t>，得</w:t>
            </w:r>
            <w:r>
              <w:rPr>
                <w:rFonts w:hint="eastAsia"/>
                <w:color w:val="FF0000"/>
                <w:szCs w:val="21"/>
              </w:rPr>
              <w:t>3</w:t>
            </w:r>
            <w:r>
              <w:rPr>
                <w:rFonts w:hint="eastAsia"/>
                <w:color w:val="FF0000"/>
                <w:szCs w:val="21"/>
              </w:rPr>
              <w:t>分；</w:t>
            </w:r>
          </w:p>
          <w:p w:rsidR="00D44A86" w:rsidRDefault="009F310C">
            <w:pPr>
              <w:spacing w:line="276" w:lineRule="auto"/>
              <w:rPr>
                <w:rFonts w:ascii="宋体" w:hAnsi="宋体" w:cs="宋体"/>
                <w:color w:val="FF0000"/>
                <w:kern w:val="0"/>
                <w:szCs w:val="21"/>
              </w:rPr>
            </w:pPr>
            <w:r>
              <w:rPr>
                <w:rFonts w:ascii="宋体" w:hAnsi="宋体" w:hint="eastAsia"/>
                <w:color w:val="FF0000"/>
                <w:szCs w:val="21"/>
              </w:rPr>
              <w:t>2</w:t>
            </w:r>
            <w:r>
              <w:rPr>
                <w:rFonts w:ascii="宋体" w:hAnsi="宋体" w:hint="eastAsia"/>
                <w:color w:val="FF0000"/>
                <w:szCs w:val="21"/>
              </w:rPr>
              <w:t>、提供对接成熟案例：能够提供与某医院对接后各项报告图，包括检验科</w:t>
            </w:r>
            <w:r>
              <w:rPr>
                <w:rFonts w:ascii="宋体" w:hAnsi="宋体" w:hint="eastAsia"/>
                <w:color w:val="FF0000"/>
                <w:szCs w:val="21"/>
              </w:rPr>
              <w:t>LIS</w:t>
            </w:r>
            <w:r>
              <w:rPr>
                <w:rFonts w:ascii="宋体" w:hAnsi="宋体" w:hint="eastAsia"/>
                <w:color w:val="FF0000"/>
                <w:szCs w:val="21"/>
              </w:rPr>
              <w:t>查询外送结果界面，临床医生</w:t>
            </w:r>
            <w:r>
              <w:rPr>
                <w:rFonts w:ascii="宋体" w:hAnsi="宋体" w:hint="eastAsia"/>
                <w:color w:val="FF0000"/>
                <w:szCs w:val="21"/>
              </w:rPr>
              <w:t>HIS</w:t>
            </w:r>
            <w:r>
              <w:rPr>
                <w:rFonts w:ascii="宋体" w:hAnsi="宋体" w:hint="eastAsia"/>
                <w:color w:val="FF0000"/>
                <w:szCs w:val="21"/>
              </w:rPr>
              <w:t>查询外送报告单界面、门诊病人对接门诊自助机打印报告图，病人手机客户端查询外送结果界面，均需提供实物图证明，得</w:t>
            </w:r>
            <w:r>
              <w:rPr>
                <w:rFonts w:ascii="宋体" w:hAnsi="宋体" w:hint="eastAsia"/>
                <w:color w:val="FF0000"/>
                <w:szCs w:val="21"/>
              </w:rPr>
              <w:t>3</w:t>
            </w:r>
            <w:r>
              <w:rPr>
                <w:rFonts w:ascii="宋体" w:hAnsi="宋体" w:hint="eastAsia"/>
                <w:color w:val="FF0000"/>
                <w:szCs w:val="21"/>
              </w:rPr>
              <w:t>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6</w:t>
            </w:r>
            <w:r>
              <w:rPr>
                <w:rFonts w:ascii="宋体" w:hAnsi="宋体" w:cs="宋体" w:hint="eastAsia"/>
                <w:color w:val="FF0000"/>
                <w:kern w:val="0"/>
                <w:szCs w:val="21"/>
              </w:rPr>
              <w:t>分</w:t>
            </w:r>
          </w:p>
        </w:tc>
      </w:tr>
      <w:tr w:rsidR="00D44A86">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line="360" w:lineRule="auto"/>
              <w:jc w:val="center"/>
              <w:rPr>
                <w:rFonts w:ascii="宋体" w:hAnsi="宋体" w:cs="宋体"/>
                <w:color w:val="FF0000"/>
                <w:kern w:val="0"/>
                <w:szCs w:val="21"/>
                <w:lang w:bidi="ar"/>
              </w:rPr>
            </w:pPr>
            <w:r>
              <w:rPr>
                <w:rFonts w:hint="eastAsia"/>
                <w:color w:val="FF0000"/>
                <w:szCs w:val="21"/>
              </w:rPr>
              <w:t>项目团队情况</w:t>
            </w:r>
          </w:p>
        </w:tc>
        <w:tc>
          <w:tcPr>
            <w:tcW w:w="3119" w:type="pct"/>
            <w:tcBorders>
              <w:top w:val="single" w:sz="4" w:space="0" w:color="auto"/>
              <w:left w:val="single" w:sz="4" w:space="0" w:color="auto"/>
              <w:right w:val="single" w:sz="4" w:space="0" w:color="auto"/>
            </w:tcBorders>
            <w:vAlign w:val="center"/>
          </w:tcPr>
          <w:p w:rsidR="00D44A86" w:rsidRDefault="009F310C">
            <w:pPr>
              <w:spacing w:line="276" w:lineRule="auto"/>
              <w:rPr>
                <w:color w:val="FF0000"/>
                <w:szCs w:val="21"/>
              </w:rPr>
            </w:pPr>
            <w:r>
              <w:rPr>
                <w:rFonts w:hint="eastAsia"/>
                <w:color w:val="FF0000"/>
                <w:szCs w:val="21"/>
              </w:rPr>
              <w:t>根据供应商针对本项目的服务团队进行评分，项目团队中具有高级职称者，每提供</w:t>
            </w:r>
            <w:r>
              <w:rPr>
                <w:rFonts w:hint="eastAsia"/>
                <w:color w:val="FF0000"/>
                <w:szCs w:val="21"/>
              </w:rPr>
              <w:t>1</w:t>
            </w:r>
            <w:r>
              <w:rPr>
                <w:rFonts w:hint="eastAsia"/>
                <w:color w:val="FF0000"/>
                <w:szCs w:val="21"/>
              </w:rPr>
              <w:t>人得</w:t>
            </w:r>
            <w:r>
              <w:rPr>
                <w:rFonts w:hint="eastAsia"/>
                <w:color w:val="FF0000"/>
                <w:szCs w:val="21"/>
              </w:rPr>
              <w:t>2</w:t>
            </w:r>
            <w:r>
              <w:rPr>
                <w:rFonts w:hint="eastAsia"/>
                <w:color w:val="FF0000"/>
                <w:szCs w:val="21"/>
              </w:rPr>
              <w:t>分，具有中级职称者，每提供</w:t>
            </w:r>
            <w:r>
              <w:rPr>
                <w:rFonts w:hint="eastAsia"/>
                <w:color w:val="FF0000"/>
                <w:szCs w:val="21"/>
              </w:rPr>
              <w:t>1</w:t>
            </w:r>
            <w:r>
              <w:rPr>
                <w:rFonts w:hint="eastAsia"/>
                <w:color w:val="FF0000"/>
                <w:szCs w:val="21"/>
              </w:rPr>
              <w:t>人得</w:t>
            </w:r>
            <w:r>
              <w:rPr>
                <w:rFonts w:hint="eastAsia"/>
                <w:color w:val="FF0000"/>
                <w:szCs w:val="21"/>
              </w:rPr>
              <w:t>1</w:t>
            </w:r>
            <w:r>
              <w:rPr>
                <w:rFonts w:hint="eastAsia"/>
                <w:color w:val="FF0000"/>
                <w:szCs w:val="21"/>
              </w:rPr>
              <w:t>分，满分</w:t>
            </w:r>
            <w:r>
              <w:rPr>
                <w:rFonts w:hint="eastAsia"/>
                <w:color w:val="FF0000"/>
                <w:szCs w:val="21"/>
              </w:rPr>
              <w:t>5</w:t>
            </w:r>
            <w:r>
              <w:rPr>
                <w:rFonts w:hint="eastAsia"/>
                <w:color w:val="FF0000"/>
                <w:szCs w:val="21"/>
              </w:rPr>
              <w:t>分。</w:t>
            </w:r>
          </w:p>
          <w:p w:rsidR="00D44A86" w:rsidRDefault="009F310C">
            <w:pPr>
              <w:spacing w:line="276" w:lineRule="auto"/>
              <w:rPr>
                <w:rFonts w:ascii="宋体" w:hAnsi="宋体" w:cs="宋体"/>
                <w:color w:val="FF0000"/>
                <w:szCs w:val="21"/>
              </w:rPr>
            </w:pPr>
            <w:r>
              <w:rPr>
                <w:rFonts w:hint="eastAsia"/>
                <w:color w:val="FF0000"/>
                <w:szCs w:val="21"/>
              </w:rPr>
              <w:t>注：需提供相关人员职称证书及供应商为其缴纳的</w:t>
            </w:r>
            <w:proofErr w:type="gramStart"/>
            <w:r>
              <w:rPr>
                <w:rFonts w:hint="eastAsia"/>
                <w:color w:val="FF0000"/>
                <w:szCs w:val="21"/>
              </w:rPr>
              <w:t>社保证明</w:t>
            </w:r>
            <w:proofErr w:type="gramEnd"/>
            <w:r>
              <w:rPr>
                <w:rFonts w:hint="eastAsia"/>
                <w:color w:val="FF0000"/>
                <w:szCs w:val="21"/>
              </w:rPr>
              <w:t>，如为退休返聘人员可提供劳务合同。</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5</w:t>
            </w:r>
            <w:r>
              <w:rPr>
                <w:rFonts w:ascii="宋体" w:hAnsi="宋体" w:cs="宋体" w:hint="eastAsia"/>
                <w:color w:val="FF0000"/>
                <w:kern w:val="0"/>
                <w:szCs w:val="21"/>
              </w:rPr>
              <w:t>分</w:t>
            </w:r>
          </w:p>
        </w:tc>
      </w:tr>
      <w:tr w:rsidR="00D44A86">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djustRightInd w:val="0"/>
              <w:snapToGrid w:val="0"/>
              <w:spacing w:line="360" w:lineRule="auto"/>
              <w:jc w:val="left"/>
              <w:rPr>
                <w:rFonts w:ascii="宋体" w:hAnsi="宋体" w:cs="宋体"/>
                <w:color w:val="FF0000"/>
                <w:kern w:val="0"/>
                <w:szCs w:val="21"/>
                <w:lang w:bidi="ar"/>
              </w:rPr>
            </w:pPr>
            <w:r>
              <w:rPr>
                <w:rFonts w:ascii="宋体" w:hAnsi="宋体" w:cs="宋体" w:hint="eastAsia"/>
                <w:color w:val="FF0000"/>
                <w:szCs w:val="21"/>
              </w:rPr>
              <w:t>标本运输安全</w:t>
            </w:r>
          </w:p>
        </w:tc>
        <w:tc>
          <w:tcPr>
            <w:tcW w:w="3119" w:type="pct"/>
            <w:tcBorders>
              <w:top w:val="single" w:sz="4" w:space="0" w:color="auto"/>
              <w:left w:val="single" w:sz="4" w:space="0" w:color="auto"/>
              <w:right w:val="single" w:sz="4" w:space="0" w:color="auto"/>
            </w:tcBorders>
            <w:vAlign w:val="center"/>
          </w:tcPr>
          <w:p w:rsidR="00D44A86" w:rsidRDefault="009F310C">
            <w:pPr>
              <w:autoSpaceDE w:val="0"/>
              <w:autoSpaceDN w:val="0"/>
              <w:spacing w:line="276" w:lineRule="auto"/>
              <w:rPr>
                <w:color w:val="FF0000"/>
                <w:szCs w:val="21"/>
              </w:rPr>
            </w:pPr>
            <w:r>
              <w:rPr>
                <w:rFonts w:hint="eastAsia"/>
                <w:color w:val="FF0000"/>
                <w:szCs w:val="21"/>
              </w:rPr>
              <w:t>供应商或其集团公司具备冷链物流道路经营许可证、手持终端标本接收、</w:t>
            </w:r>
            <w:r>
              <w:rPr>
                <w:rFonts w:hint="eastAsia"/>
                <w:color w:val="FF0000"/>
                <w:szCs w:val="21"/>
              </w:rPr>
              <w:t>GPS</w:t>
            </w:r>
            <w:r>
              <w:rPr>
                <w:rFonts w:hint="eastAsia"/>
                <w:color w:val="FF0000"/>
                <w:szCs w:val="21"/>
              </w:rPr>
              <w:t>定位标本、高铁运输资质、航空运输资质，每项计</w:t>
            </w:r>
            <w:r>
              <w:rPr>
                <w:rFonts w:hint="eastAsia"/>
                <w:color w:val="FF0000"/>
                <w:szCs w:val="21"/>
              </w:rPr>
              <w:t>1</w:t>
            </w:r>
            <w:r>
              <w:rPr>
                <w:rFonts w:hint="eastAsia"/>
                <w:color w:val="FF0000"/>
                <w:szCs w:val="21"/>
              </w:rPr>
              <w:t>分，最高</w:t>
            </w:r>
            <w:r>
              <w:rPr>
                <w:rFonts w:hint="eastAsia"/>
                <w:color w:val="FF0000"/>
                <w:szCs w:val="21"/>
              </w:rPr>
              <w:t>5</w:t>
            </w:r>
            <w:r>
              <w:rPr>
                <w:rFonts w:hint="eastAsia"/>
                <w:color w:val="FF0000"/>
                <w:szCs w:val="21"/>
              </w:rPr>
              <w:t>分。</w:t>
            </w:r>
          </w:p>
          <w:p w:rsidR="00D44A86" w:rsidRDefault="009F310C">
            <w:pPr>
              <w:autoSpaceDE w:val="0"/>
              <w:autoSpaceDN w:val="0"/>
              <w:spacing w:line="276" w:lineRule="auto"/>
              <w:rPr>
                <w:rFonts w:ascii="宋体" w:hAnsi="宋体" w:cs="宋体"/>
                <w:color w:val="FF0000"/>
                <w:kern w:val="0"/>
                <w:szCs w:val="21"/>
              </w:rPr>
            </w:pPr>
            <w:r>
              <w:rPr>
                <w:rFonts w:hint="eastAsia"/>
                <w:color w:val="FF0000"/>
                <w:szCs w:val="21"/>
              </w:rPr>
              <w:t>注：需提供相关证明材料，否则不计分。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5</w:t>
            </w:r>
            <w:r>
              <w:rPr>
                <w:rFonts w:ascii="宋体" w:hAnsi="宋体" w:cs="宋体" w:hint="eastAsia"/>
                <w:color w:val="FF0000"/>
                <w:kern w:val="0"/>
                <w:szCs w:val="21"/>
              </w:rPr>
              <w:t>分</w:t>
            </w:r>
          </w:p>
        </w:tc>
      </w:tr>
      <w:tr w:rsidR="00D44A86">
        <w:trPr>
          <w:trHeight w:val="504"/>
          <w:jc w:val="center"/>
        </w:trPr>
        <w:tc>
          <w:tcPr>
            <w:tcW w:w="4575" w:type="pct"/>
            <w:gridSpan w:val="4"/>
            <w:tcBorders>
              <w:top w:val="single" w:sz="4" w:space="0" w:color="auto"/>
              <w:left w:val="single" w:sz="4" w:space="0" w:color="auto"/>
              <w:bottom w:val="single" w:sz="4" w:space="0" w:color="auto"/>
              <w:right w:val="single" w:sz="4" w:space="0" w:color="auto"/>
            </w:tcBorders>
            <w:vAlign w:val="center"/>
          </w:tcPr>
          <w:p w:rsidR="00D44A86" w:rsidRDefault="009F310C">
            <w:pPr>
              <w:pStyle w:val="11"/>
              <w:adjustRightInd w:val="0"/>
              <w:snapToGrid w:val="0"/>
              <w:spacing w:beforeLines="50" w:before="156" w:line="360" w:lineRule="auto"/>
              <w:ind w:firstLineChars="0" w:firstLine="0"/>
              <w:jc w:val="center"/>
              <w:rPr>
                <w:rFonts w:hAnsi="宋体" w:cs="宋体"/>
                <w:color w:val="FF0000"/>
                <w:szCs w:val="21"/>
              </w:rPr>
            </w:pPr>
            <w:r>
              <w:rPr>
                <w:rFonts w:hAnsi="宋体" w:cs="宋体" w:hint="eastAsia"/>
                <w:color w:val="FF0000"/>
                <w:szCs w:val="21"/>
              </w:rPr>
              <w:t>总分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beforeLines="50" w:before="156" w:line="360" w:lineRule="auto"/>
              <w:jc w:val="center"/>
              <w:textAlignment w:val="center"/>
              <w:rPr>
                <w:rFonts w:ascii="宋体" w:hAnsi="宋体" w:cs="宋体"/>
                <w:color w:val="FF0000"/>
                <w:szCs w:val="21"/>
              </w:rPr>
            </w:pPr>
            <w:r>
              <w:rPr>
                <w:rFonts w:ascii="宋体" w:hAnsi="宋体" w:cs="宋体" w:hint="eastAsia"/>
                <w:color w:val="FF0000"/>
                <w:szCs w:val="21"/>
              </w:rPr>
              <w:t>100</w:t>
            </w:r>
            <w:r>
              <w:rPr>
                <w:rFonts w:ascii="宋体" w:hAnsi="宋体" w:cs="宋体" w:hint="eastAsia"/>
                <w:color w:val="FF0000"/>
                <w:szCs w:val="21"/>
              </w:rPr>
              <w:t>分</w:t>
            </w:r>
          </w:p>
        </w:tc>
      </w:tr>
    </w:tbl>
    <w:p w:rsidR="00D44A86" w:rsidRDefault="00D44A86">
      <w:pPr>
        <w:pStyle w:val="2"/>
        <w:ind w:leftChars="0" w:left="0" w:firstLine="0"/>
      </w:pPr>
    </w:p>
    <w:p w:rsidR="00D44A86" w:rsidRDefault="009F310C">
      <w:pPr>
        <w:pStyle w:val="2"/>
      </w:pPr>
      <w:r>
        <w:br w:type="page"/>
      </w:r>
    </w:p>
    <w:p w:rsidR="00D44A86" w:rsidRDefault="009F310C">
      <w:pPr>
        <w:pStyle w:val="2"/>
        <w:ind w:leftChars="0" w:left="0" w:firstLine="0"/>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包</w:t>
      </w: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实体瘤全外显子测序</w:t>
      </w:r>
      <w:r>
        <w:rPr>
          <w:rFonts w:asciiTheme="minorEastAsia" w:eastAsiaTheme="minorEastAsia" w:hAnsiTheme="minorEastAsia"/>
          <w:b/>
          <w:sz w:val="28"/>
          <w:szCs w:val="28"/>
        </w:rPr>
        <w:t>+1MRD</w:t>
      </w:r>
      <w:r>
        <w:rPr>
          <w:rFonts w:asciiTheme="minorEastAsia" w:eastAsiaTheme="minorEastAsia" w:hAnsiTheme="minorEastAsia"/>
          <w:b/>
          <w:sz w:val="28"/>
          <w:szCs w:val="28"/>
        </w:rPr>
        <w:t>外送检验服务</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56"/>
        <w:gridCol w:w="1165"/>
        <w:gridCol w:w="6045"/>
        <w:gridCol w:w="824"/>
      </w:tblGrid>
      <w:tr w:rsidR="00D44A86">
        <w:trPr>
          <w:trHeight w:val="20"/>
          <w:jc w:val="center"/>
        </w:trPr>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序号</w:t>
            </w:r>
          </w:p>
        </w:tc>
        <w:tc>
          <w:tcPr>
            <w:tcW w:w="1094" w:type="pct"/>
            <w:gridSpan w:val="2"/>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评分因素及权重</w:t>
            </w:r>
          </w:p>
        </w:tc>
        <w:tc>
          <w:tcPr>
            <w:tcW w:w="3119" w:type="pct"/>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评审标准</w:t>
            </w:r>
          </w:p>
        </w:tc>
        <w:tc>
          <w:tcPr>
            <w:tcW w:w="425" w:type="pct"/>
            <w:tcBorders>
              <w:top w:val="single" w:sz="4" w:space="0" w:color="auto"/>
              <w:left w:val="single" w:sz="4" w:space="0" w:color="auto"/>
              <w:bottom w:val="single" w:sz="4" w:space="0" w:color="auto"/>
              <w:right w:val="single" w:sz="4" w:space="0" w:color="auto"/>
            </w:tcBorders>
            <w:shd w:val="clear" w:color="auto" w:fill="AEAAAA"/>
            <w:vAlign w:val="center"/>
          </w:tcPr>
          <w:p w:rsidR="00D44A86" w:rsidRDefault="009F310C">
            <w:pPr>
              <w:pStyle w:val="a8"/>
              <w:jc w:val="center"/>
              <w:rPr>
                <w:rFonts w:hAnsi="宋体" w:cs="宋体"/>
                <w:color w:val="FF0000"/>
                <w:lang w:val="zh-CN"/>
              </w:rPr>
            </w:pPr>
            <w:r>
              <w:rPr>
                <w:rFonts w:hAnsi="宋体" w:cs="宋体" w:hint="eastAsia"/>
                <w:color w:val="FF0000"/>
                <w:lang w:val="zh-CN"/>
              </w:rPr>
              <w:t>分值</w:t>
            </w:r>
          </w:p>
        </w:tc>
      </w:tr>
      <w:tr w:rsidR="00D44A86">
        <w:trPr>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1</w:t>
            </w:r>
          </w:p>
        </w:tc>
        <w:tc>
          <w:tcPr>
            <w:tcW w:w="493"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报价</w:t>
            </w:r>
          </w:p>
          <w:p w:rsidR="00D44A86" w:rsidRDefault="009F310C">
            <w:pPr>
              <w:pStyle w:val="a8"/>
              <w:jc w:val="center"/>
              <w:rPr>
                <w:rFonts w:hAnsi="宋体" w:cs="宋体"/>
                <w:b/>
                <w:color w:val="FF0000"/>
                <w:lang w:val="zh-CN"/>
              </w:rPr>
            </w:pPr>
            <w:r>
              <w:rPr>
                <w:rFonts w:hAnsi="宋体" w:cs="宋体" w:hint="eastAsia"/>
                <w:b/>
                <w:color w:val="FF0000"/>
                <w:lang w:val="zh-CN"/>
              </w:rPr>
              <w:t>部分（</w:t>
            </w:r>
            <w:r>
              <w:rPr>
                <w:rFonts w:hAnsi="宋体" w:cs="宋体" w:hint="eastAsia"/>
                <w:b/>
                <w:color w:val="FF0000"/>
                <w:lang w:val="zh-CN"/>
              </w:rPr>
              <w:t>20%</w:t>
            </w:r>
            <w:r>
              <w:rPr>
                <w:rFonts w:hAnsi="宋体" w:cs="宋体" w:hint="eastAsia"/>
                <w:b/>
                <w:color w:val="FF0000"/>
                <w:lang w:val="zh-CN"/>
              </w:rPr>
              <w:t>）</w:t>
            </w:r>
          </w:p>
        </w:tc>
        <w:tc>
          <w:tcPr>
            <w:tcW w:w="601"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color w:val="FF0000"/>
                <w:lang w:val="zh-CN"/>
              </w:rPr>
            </w:pPr>
            <w:r>
              <w:rPr>
                <w:rFonts w:hAnsi="宋体" w:cs="宋体" w:hint="eastAsia"/>
                <w:color w:val="FF0000"/>
                <w:lang w:val="zh-CN"/>
              </w:rPr>
              <w:t>投标报价</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满足磋商文件要求且投标价格最低的投标报价为评标基准价，除低于成本价的投标报价被拒绝外，其价格分为</w:t>
            </w:r>
            <w:r>
              <w:rPr>
                <w:rFonts w:ascii="宋体" w:hAnsi="宋体" w:cs="宋体" w:hint="eastAsia"/>
                <w:color w:val="FF0000"/>
                <w:kern w:val="0"/>
                <w:szCs w:val="21"/>
              </w:rPr>
              <w:t>20</w:t>
            </w:r>
            <w:r>
              <w:rPr>
                <w:rFonts w:ascii="宋体" w:hAnsi="宋体" w:cs="宋体" w:hint="eastAsia"/>
                <w:color w:val="FF0000"/>
                <w:kern w:val="0"/>
                <w:szCs w:val="21"/>
              </w:rPr>
              <w:t>分。其他供应商的价格</w:t>
            </w:r>
            <w:proofErr w:type="gramStart"/>
            <w:r>
              <w:rPr>
                <w:rFonts w:ascii="宋体" w:hAnsi="宋体" w:cs="宋体" w:hint="eastAsia"/>
                <w:color w:val="FF0000"/>
                <w:kern w:val="0"/>
                <w:szCs w:val="21"/>
              </w:rPr>
              <w:t>分按照</w:t>
            </w:r>
            <w:proofErr w:type="gramEnd"/>
            <w:r>
              <w:rPr>
                <w:rFonts w:ascii="宋体" w:hAnsi="宋体" w:cs="宋体" w:hint="eastAsia"/>
                <w:color w:val="FF0000"/>
                <w:kern w:val="0"/>
                <w:szCs w:val="21"/>
              </w:rPr>
              <w:t>下列公式计算：</w:t>
            </w:r>
          </w:p>
          <w:p w:rsidR="00D44A86" w:rsidRDefault="009F310C">
            <w:pPr>
              <w:spacing w:line="276" w:lineRule="auto"/>
              <w:rPr>
                <w:rFonts w:ascii="宋体" w:hAnsi="宋体" w:cs="宋体"/>
                <w:color w:val="FF0000"/>
                <w:kern w:val="0"/>
                <w:szCs w:val="21"/>
              </w:rPr>
            </w:pPr>
            <w:r>
              <w:rPr>
                <w:rFonts w:ascii="宋体" w:hAnsi="宋体" w:cs="宋体" w:hint="eastAsia"/>
                <w:bCs/>
                <w:color w:val="FF0000"/>
                <w:kern w:val="0"/>
                <w:szCs w:val="21"/>
              </w:rPr>
              <w:t>投标报价计分＝（评标基准价</w:t>
            </w:r>
            <w:r>
              <w:rPr>
                <w:rFonts w:ascii="宋体" w:hAnsi="宋体" w:cs="宋体" w:hint="eastAsia"/>
                <w:bCs/>
                <w:color w:val="FF0000"/>
                <w:kern w:val="0"/>
                <w:szCs w:val="21"/>
              </w:rPr>
              <w:t>/</w:t>
            </w:r>
            <w:r>
              <w:rPr>
                <w:rFonts w:ascii="宋体" w:hAnsi="宋体" w:cs="宋体" w:hint="eastAsia"/>
                <w:bCs/>
                <w:color w:val="FF0000"/>
                <w:kern w:val="0"/>
                <w:szCs w:val="21"/>
              </w:rPr>
              <w:t>投标报价）×</w:t>
            </w:r>
            <w:r>
              <w:rPr>
                <w:rFonts w:ascii="宋体" w:hAnsi="宋体" w:cs="宋体" w:hint="eastAsia"/>
                <w:bCs/>
                <w:color w:val="FF0000"/>
                <w:kern w:val="0"/>
                <w:szCs w:val="21"/>
              </w:rPr>
              <w:t>20%</w:t>
            </w:r>
            <w:r>
              <w:rPr>
                <w:rFonts w:ascii="宋体" w:hAnsi="宋体" w:cs="宋体" w:hint="eastAsia"/>
                <w:bCs/>
                <w:color w:val="FF0000"/>
                <w:kern w:val="0"/>
                <w:szCs w:val="21"/>
              </w:rPr>
              <w:t>×</w:t>
            </w:r>
            <w:r>
              <w:rPr>
                <w:rFonts w:ascii="宋体" w:hAnsi="宋体" w:cs="宋体" w:hint="eastAsia"/>
                <w:bCs/>
                <w:color w:val="FF0000"/>
                <w:kern w:val="0"/>
                <w:szCs w:val="21"/>
              </w:rPr>
              <w:t>100</w:t>
            </w:r>
          </w:p>
          <w:p w:rsidR="00D44A86" w:rsidRDefault="009F310C">
            <w:pPr>
              <w:pStyle w:val="af8"/>
              <w:spacing w:line="276" w:lineRule="auto"/>
              <w:ind w:firstLineChars="0" w:firstLine="0"/>
              <w:rPr>
                <w:rFonts w:ascii="宋体" w:hAnsi="宋体" w:cs="宋体"/>
                <w:b/>
                <w:color w:val="FF0000"/>
                <w:kern w:val="0"/>
                <w:szCs w:val="21"/>
              </w:rPr>
            </w:pPr>
            <w:r>
              <w:rPr>
                <w:rFonts w:ascii="宋体" w:hAnsi="宋体" w:cs="宋体" w:hint="eastAsia"/>
                <w:bCs/>
                <w:color w:val="FF0000"/>
                <w:kern w:val="0"/>
                <w:szCs w:val="21"/>
              </w:rPr>
              <w:t>评标委员会认为供应商的报价明显低于其他通过符合性审查供应商的报价，有可能影响产品质量或者不能诚信履约的，应当要求其在合理的时间内提供说明，必要时提交相关证明材料；供应商不能证明其报价合理性的，评标委员会应当将其作为无效投标处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pStyle w:val="a8"/>
              <w:spacing w:line="276" w:lineRule="auto"/>
              <w:jc w:val="center"/>
              <w:rPr>
                <w:rFonts w:hAnsi="宋体" w:cs="宋体"/>
                <w:color w:val="FF0000"/>
              </w:rPr>
            </w:pPr>
            <w:r>
              <w:rPr>
                <w:rFonts w:hAnsi="宋体" w:cs="宋体" w:hint="eastAsia"/>
                <w:color w:val="FF0000"/>
              </w:rPr>
              <w:t>2</w:t>
            </w:r>
            <w:r>
              <w:rPr>
                <w:rFonts w:hAnsi="宋体" w:cs="宋体" w:hint="eastAsia"/>
                <w:color w:val="FF0000"/>
                <w:lang w:val="zh-CN"/>
              </w:rPr>
              <w:t>0</w:t>
            </w:r>
            <w:r>
              <w:rPr>
                <w:rFonts w:hAnsi="宋体" w:cs="宋体" w:hint="eastAsia"/>
                <w:color w:val="FF0000"/>
                <w:lang w:val="zh-CN"/>
              </w:rPr>
              <w:t>分</w:t>
            </w:r>
          </w:p>
        </w:tc>
      </w:tr>
      <w:tr w:rsidR="00D44A86">
        <w:trPr>
          <w:trHeight w:val="20"/>
          <w:jc w:val="center"/>
        </w:trPr>
        <w:tc>
          <w:tcPr>
            <w:tcW w:w="362" w:type="pct"/>
            <w:vMerge w:val="restart"/>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rPr>
            </w:pPr>
          </w:p>
          <w:p w:rsidR="00D44A86" w:rsidRDefault="009F310C">
            <w:pPr>
              <w:pStyle w:val="a8"/>
              <w:jc w:val="center"/>
              <w:rPr>
                <w:rFonts w:hAnsi="宋体" w:cs="宋体"/>
                <w:b/>
                <w:color w:val="FF0000"/>
                <w:lang w:val="zh-CN"/>
              </w:rPr>
            </w:pPr>
            <w:r>
              <w:rPr>
                <w:rFonts w:hAnsi="宋体" w:cs="宋体" w:hint="eastAsia"/>
                <w:b/>
                <w:color w:val="FF0000"/>
                <w:lang w:val="zh-CN"/>
              </w:rPr>
              <w:t>2</w:t>
            </w:r>
          </w:p>
        </w:tc>
        <w:tc>
          <w:tcPr>
            <w:tcW w:w="493" w:type="pct"/>
            <w:vMerge w:val="restart"/>
            <w:tcBorders>
              <w:top w:val="single" w:sz="4" w:space="0" w:color="auto"/>
              <w:left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技术</w:t>
            </w:r>
          </w:p>
          <w:p w:rsidR="00D44A86" w:rsidRDefault="009F310C">
            <w:pPr>
              <w:pStyle w:val="a8"/>
              <w:jc w:val="center"/>
              <w:rPr>
                <w:rFonts w:hAnsi="宋体" w:cs="宋体"/>
                <w:b/>
                <w:color w:val="FF0000"/>
                <w:lang w:val="zh-CN"/>
              </w:rPr>
            </w:pPr>
            <w:r>
              <w:rPr>
                <w:rFonts w:hAnsi="宋体" w:cs="宋体" w:hint="eastAsia"/>
                <w:b/>
                <w:color w:val="FF0000"/>
                <w:lang w:val="zh-CN"/>
              </w:rPr>
              <w:t>部分（</w:t>
            </w:r>
            <w:r>
              <w:rPr>
                <w:rFonts w:hAnsi="宋体" w:cs="宋体" w:hint="eastAsia"/>
                <w:b/>
                <w:color w:val="FF0000"/>
              </w:rPr>
              <w:t>55</w:t>
            </w:r>
            <w:r>
              <w:rPr>
                <w:rFonts w:hAnsi="宋体" w:cs="宋体" w:hint="eastAsia"/>
                <w:b/>
                <w:color w:val="FF0000"/>
                <w:lang w:val="zh-CN"/>
              </w:rPr>
              <w:t>%</w:t>
            </w:r>
            <w:r>
              <w:rPr>
                <w:rFonts w:hAnsi="宋体" w:cs="宋体" w:hint="eastAsia"/>
                <w:b/>
                <w:color w:val="FF0000"/>
                <w:lang w:val="zh-CN"/>
              </w:rPr>
              <w:t>）</w:t>
            </w: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beforeLines="50" w:before="156" w:line="360" w:lineRule="auto"/>
              <w:jc w:val="center"/>
              <w:rPr>
                <w:rFonts w:ascii="宋体" w:hAnsi="宋体" w:cs="宋体"/>
                <w:color w:val="FF0000"/>
                <w:szCs w:val="21"/>
              </w:rPr>
            </w:pPr>
            <w:r>
              <w:rPr>
                <w:rFonts w:ascii="宋体" w:hAnsi="宋体" w:cs="宋体" w:hint="eastAsia"/>
                <w:color w:val="FF0000"/>
                <w:kern w:val="0"/>
                <w:szCs w:val="21"/>
                <w:lang w:bidi="ar"/>
              </w:rPr>
              <w:t>服务方案</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根据供应商在本项目服务过程中的各项实施方案、流程和标准以及提高服务质量、保证优质服务的管理措施等进行综合评估，满分</w:t>
            </w:r>
            <w:r>
              <w:rPr>
                <w:rFonts w:ascii="宋体" w:hAnsi="宋体" w:cs="宋体" w:hint="eastAsia"/>
                <w:color w:val="FF0000"/>
                <w:kern w:val="0"/>
                <w:szCs w:val="21"/>
              </w:rPr>
              <w:t>15</w:t>
            </w:r>
            <w:r>
              <w:rPr>
                <w:rFonts w:ascii="宋体" w:hAnsi="宋体" w:cs="宋体" w:hint="eastAsia"/>
                <w:color w:val="FF0000"/>
                <w:kern w:val="0"/>
                <w:szCs w:val="21"/>
              </w:rPr>
              <w:t>分，分为四个评价等级：</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1</w:t>
            </w:r>
            <w:r>
              <w:rPr>
                <w:rFonts w:ascii="宋体" w:hAnsi="宋体" w:cs="宋体" w:hint="eastAsia"/>
                <w:color w:val="FF0000"/>
                <w:kern w:val="0"/>
                <w:szCs w:val="21"/>
              </w:rPr>
              <w:t>、针对性强、全面、管理理念佳，评价为优的得</w:t>
            </w:r>
            <w:r>
              <w:rPr>
                <w:rFonts w:ascii="宋体" w:hAnsi="宋体" w:cs="宋体" w:hint="eastAsia"/>
                <w:color w:val="FF0000"/>
                <w:kern w:val="0"/>
                <w:szCs w:val="21"/>
              </w:rPr>
              <w:t>20</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2</w:t>
            </w:r>
            <w:r>
              <w:rPr>
                <w:rFonts w:ascii="宋体" w:hAnsi="宋体" w:cs="宋体" w:hint="eastAsia"/>
                <w:color w:val="FF0000"/>
                <w:kern w:val="0"/>
                <w:szCs w:val="21"/>
              </w:rPr>
              <w:t>、针对性较强、较全面、管理理念较佳，评价为良的得</w:t>
            </w:r>
            <w:r>
              <w:rPr>
                <w:rFonts w:ascii="宋体" w:hAnsi="宋体" w:cs="宋体" w:hint="eastAsia"/>
                <w:color w:val="FF0000"/>
                <w:kern w:val="0"/>
                <w:szCs w:val="21"/>
              </w:rPr>
              <w:t>15</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3</w:t>
            </w:r>
            <w:r>
              <w:rPr>
                <w:rFonts w:ascii="宋体" w:hAnsi="宋体" w:cs="宋体" w:hint="eastAsia"/>
                <w:color w:val="FF0000"/>
                <w:kern w:val="0"/>
                <w:szCs w:val="21"/>
              </w:rPr>
              <w:t>、综合较差的计</w:t>
            </w:r>
            <w:r>
              <w:rPr>
                <w:rFonts w:ascii="宋体" w:hAnsi="宋体" w:cs="宋体" w:hint="eastAsia"/>
                <w:color w:val="FF0000"/>
                <w:kern w:val="0"/>
                <w:szCs w:val="21"/>
              </w:rPr>
              <w:t>10</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4</w:t>
            </w:r>
            <w:r>
              <w:rPr>
                <w:rFonts w:ascii="宋体" w:hAnsi="宋体" w:cs="宋体" w:hint="eastAsia"/>
                <w:color w:val="FF0000"/>
                <w:kern w:val="0"/>
                <w:szCs w:val="21"/>
              </w:rPr>
              <w:t>、方案明显不合理或未提供方案的计</w:t>
            </w:r>
            <w:r>
              <w:rPr>
                <w:rFonts w:ascii="宋体" w:hAnsi="宋体" w:cs="宋体" w:hint="eastAsia"/>
                <w:color w:val="FF0000"/>
                <w:kern w:val="0"/>
                <w:szCs w:val="21"/>
              </w:rPr>
              <w:t>0</w:t>
            </w:r>
            <w:r>
              <w:rPr>
                <w:rFonts w:ascii="宋体" w:hAnsi="宋体" w:cs="宋体" w:hint="eastAsia"/>
                <w:color w:val="FF0000"/>
                <w:kern w:val="0"/>
                <w:szCs w:val="21"/>
              </w:rPr>
              <w:t>分。</w:t>
            </w:r>
          </w:p>
          <w:p w:rsidR="00D44A86" w:rsidRDefault="009F310C">
            <w:pPr>
              <w:pStyle w:val="a8"/>
              <w:spacing w:line="276" w:lineRule="auto"/>
              <w:rPr>
                <w:rFonts w:hAnsi="宋体" w:cs="宋体"/>
                <w:color w:val="FF0000"/>
              </w:rPr>
            </w:pPr>
            <w:r>
              <w:rPr>
                <w:rFonts w:hAnsi="宋体" w:cs="宋体" w:hint="eastAsia"/>
                <w:color w:val="FF0000"/>
              </w:rPr>
              <w:t>供应商需提供可完成《检验项目目录》中</w:t>
            </w:r>
            <w:r>
              <w:rPr>
                <w:rFonts w:hAnsi="宋体" w:cs="宋体" w:hint="eastAsia"/>
                <w:color w:val="FF0000"/>
              </w:rPr>
              <w:t>15</w:t>
            </w:r>
            <w:r>
              <w:rPr>
                <w:rFonts w:hAnsi="宋体" w:cs="宋体" w:hint="eastAsia"/>
                <w:color w:val="FF0000"/>
              </w:rPr>
              <w:t>项检测服务的证明材料（以涵盖检测项目名称和方法学的检测报告单为准），需按目录顺序对应编制清单。如不能，本项不得分。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line="360" w:lineRule="auto"/>
              <w:jc w:val="center"/>
              <w:rPr>
                <w:rFonts w:ascii="宋体" w:hAnsi="宋体" w:cs="Calibri"/>
                <w:color w:val="FF0000"/>
                <w:szCs w:val="21"/>
                <w:lang w:bidi="ar"/>
              </w:rPr>
            </w:pPr>
            <w:r>
              <w:rPr>
                <w:rFonts w:ascii="宋体" w:hAnsi="宋体" w:cs="宋体" w:hint="eastAsia"/>
                <w:color w:val="FF0000"/>
                <w:szCs w:val="21"/>
              </w:rPr>
              <w:t>20</w:t>
            </w:r>
            <w:r>
              <w:rPr>
                <w:rFonts w:ascii="宋体" w:hAnsi="宋体" w:cs="宋体" w:hint="eastAsia"/>
                <w:color w:val="FF0000"/>
                <w:kern w:val="0"/>
                <w:szCs w:val="21"/>
                <w:lang w:val="zh-CN"/>
              </w:rPr>
              <w:t>分</w:t>
            </w:r>
          </w:p>
        </w:tc>
      </w:tr>
      <w:tr w:rsidR="00D44A86">
        <w:trPr>
          <w:trHeight w:val="20"/>
          <w:jc w:val="center"/>
        </w:trPr>
        <w:tc>
          <w:tcPr>
            <w:tcW w:w="362"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beforeLines="50" w:before="156" w:line="360" w:lineRule="auto"/>
              <w:jc w:val="center"/>
              <w:rPr>
                <w:rFonts w:ascii="宋体" w:hAnsi="宋体" w:cs="宋体"/>
                <w:color w:val="FF0000"/>
                <w:szCs w:val="21"/>
              </w:rPr>
            </w:pPr>
            <w:r>
              <w:rPr>
                <w:rFonts w:ascii="宋体" w:hAnsi="宋体" w:hint="eastAsia"/>
                <w:color w:val="FF0000"/>
                <w:szCs w:val="21"/>
              </w:rPr>
              <w:t>质量体系认证</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1</w:t>
            </w:r>
            <w:r>
              <w:rPr>
                <w:rFonts w:ascii="宋体" w:hAnsi="宋体" w:cs="宋体" w:hint="eastAsia"/>
                <w:color w:val="FF0000"/>
                <w:kern w:val="0"/>
                <w:szCs w:val="21"/>
              </w:rPr>
              <w:t>、供应商自身或母公司实验室参加了</w:t>
            </w:r>
            <w:r>
              <w:rPr>
                <w:rFonts w:ascii="宋体" w:hAnsi="宋体" w:cs="宋体" w:hint="eastAsia"/>
                <w:color w:val="FF0000"/>
                <w:kern w:val="0"/>
                <w:szCs w:val="21"/>
              </w:rPr>
              <w:t>2023</w:t>
            </w:r>
            <w:r>
              <w:rPr>
                <w:rFonts w:ascii="宋体" w:hAnsi="宋体" w:cs="宋体" w:hint="eastAsia"/>
                <w:color w:val="FF0000"/>
                <w:kern w:val="0"/>
                <w:szCs w:val="21"/>
              </w:rPr>
              <w:t>年国家临床检验中心组织的</w:t>
            </w:r>
            <w:r>
              <w:rPr>
                <w:rFonts w:ascii="宋体" w:hAnsi="宋体" w:cs="宋体" w:hint="eastAsia"/>
                <w:color w:val="FF0000"/>
                <w:kern w:val="0"/>
                <w:szCs w:val="21"/>
              </w:rPr>
              <w:t>EQA</w:t>
            </w:r>
            <w:r>
              <w:rPr>
                <w:rFonts w:ascii="宋体" w:hAnsi="宋体" w:cs="宋体" w:hint="eastAsia"/>
                <w:color w:val="FF0000"/>
                <w:kern w:val="0"/>
                <w:szCs w:val="21"/>
              </w:rPr>
              <w:t>计划且</w:t>
            </w:r>
            <w:r>
              <w:rPr>
                <w:rFonts w:ascii="宋体" w:hAnsi="宋体" w:cs="宋体" w:hint="eastAsia"/>
                <w:color w:val="FF0000"/>
                <w:kern w:val="0"/>
                <w:szCs w:val="21"/>
              </w:rPr>
              <w:t>PT</w:t>
            </w:r>
            <w:r>
              <w:rPr>
                <w:rFonts w:ascii="宋体" w:hAnsi="宋体" w:cs="宋体" w:hint="eastAsia"/>
                <w:color w:val="FF0000"/>
                <w:kern w:val="0"/>
                <w:szCs w:val="21"/>
              </w:rPr>
              <w:t>≥</w:t>
            </w:r>
            <w:r>
              <w:rPr>
                <w:rFonts w:ascii="宋体" w:hAnsi="宋体" w:cs="宋体" w:hint="eastAsia"/>
                <w:color w:val="FF0000"/>
                <w:kern w:val="0"/>
                <w:szCs w:val="21"/>
              </w:rPr>
              <w:t>80</w:t>
            </w:r>
            <w:r>
              <w:rPr>
                <w:rFonts w:ascii="宋体" w:hAnsi="宋体" w:cs="宋体" w:hint="eastAsia"/>
                <w:color w:val="FF0000"/>
                <w:kern w:val="0"/>
                <w:szCs w:val="21"/>
              </w:rPr>
              <w:t>分，得</w:t>
            </w:r>
            <w:r>
              <w:rPr>
                <w:rFonts w:ascii="宋体" w:hAnsi="宋体" w:cs="宋体" w:hint="eastAsia"/>
                <w:color w:val="FF0000"/>
                <w:kern w:val="0"/>
                <w:szCs w:val="21"/>
              </w:rPr>
              <w:t>5</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2</w:t>
            </w:r>
            <w:r>
              <w:rPr>
                <w:rFonts w:ascii="宋体" w:hAnsi="宋体" w:cs="宋体" w:hint="eastAsia"/>
                <w:color w:val="FF0000"/>
                <w:kern w:val="0"/>
                <w:szCs w:val="21"/>
              </w:rPr>
              <w:t>、供应商自身或母公司实验室获得</w:t>
            </w:r>
            <w:r>
              <w:rPr>
                <w:rFonts w:ascii="宋体" w:hAnsi="宋体" w:cs="宋体" w:hint="eastAsia"/>
                <w:color w:val="FF0000"/>
                <w:kern w:val="0"/>
                <w:szCs w:val="21"/>
              </w:rPr>
              <w:t>ISO 15189</w:t>
            </w:r>
            <w:r>
              <w:rPr>
                <w:rFonts w:ascii="宋体" w:hAnsi="宋体" w:cs="宋体" w:hint="eastAsia"/>
                <w:color w:val="FF0000"/>
                <w:kern w:val="0"/>
                <w:szCs w:val="21"/>
              </w:rPr>
              <w:t>认可证书的，得</w:t>
            </w:r>
            <w:r>
              <w:rPr>
                <w:rFonts w:ascii="宋体" w:hAnsi="宋体" w:cs="宋体" w:hint="eastAsia"/>
                <w:color w:val="FF0000"/>
                <w:kern w:val="0"/>
                <w:szCs w:val="21"/>
              </w:rPr>
              <w:t>10</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3</w:t>
            </w:r>
            <w:r>
              <w:rPr>
                <w:rFonts w:ascii="宋体" w:hAnsi="宋体" w:cs="宋体" w:hint="eastAsia"/>
                <w:color w:val="FF0000"/>
                <w:kern w:val="0"/>
                <w:szCs w:val="21"/>
              </w:rPr>
              <w:t>、供应商自身或母公司实验室获得</w:t>
            </w:r>
            <w:r>
              <w:rPr>
                <w:rFonts w:ascii="宋体" w:hAnsi="宋体" w:cs="宋体" w:hint="eastAsia"/>
                <w:color w:val="FF0000"/>
                <w:kern w:val="0"/>
                <w:szCs w:val="21"/>
              </w:rPr>
              <w:t>CAP</w:t>
            </w:r>
            <w:r>
              <w:rPr>
                <w:rFonts w:ascii="宋体" w:hAnsi="宋体" w:cs="宋体" w:hint="eastAsia"/>
                <w:color w:val="FF0000"/>
                <w:kern w:val="0"/>
                <w:szCs w:val="21"/>
              </w:rPr>
              <w:t>认证证书，得</w:t>
            </w:r>
            <w:r>
              <w:rPr>
                <w:rFonts w:ascii="宋体" w:hAnsi="宋体" w:cs="宋体" w:hint="eastAsia"/>
                <w:color w:val="FF0000"/>
                <w:kern w:val="0"/>
                <w:szCs w:val="21"/>
              </w:rPr>
              <w:t>5</w:t>
            </w:r>
            <w:r>
              <w:rPr>
                <w:rFonts w:ascii="宋体" w:hAnsi="宋体" w:cs="宋体" w:hint="eastAsia"/>
                <w:color w:val="FF0000"/>
                <w:kern w:val="0"/>
                <w:szCs w:val="21"/>
              </w:rPr>
              <w:t>分。</w:t>
            </w:r>
          </w:p>
          <w:p w:rsidR="00D44A86" w:rsidRDefault="009F310C">
            <w:pPr>
              <w:spacing w:line="276" w:lineRule="auto"/>
              <w:rPr>
                <w:rFonts w:ascii="宋体" w:hAnsi="宋体" w:cs="宋体"/>
                <w:color w:val="FF0000"/>
                <w:kern w:val="0"/>
                <w:szCs w:val="21"/>
              </w:rPr>
            </w:pPr>
            <w:r>
              <w:rPr>
                <w:rFonts w:ascii="宋体" w:hAnsi="宋体" w:cs="宋体" w:hint="eastAsia"/>
                <w:color w:val="FF0000"/>
                <w:kern w:val="0"/>
                <w:szCs w:val="21"/>
              </w:rPr>
              <w:t>注：如提供母公司实验室材料，还需提供《国家企业信用信息公示系统》查询截图作为关系证明材料，且自身实验室材料不再计算得分。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line="360" w:lineRule="auto"/>
              <w:jc w:val="center"/>
              <w:rPr>
                <w:rFonts w:ascii="宋体" w:hAnsi="宋体" w:cs="Calibri"/>
                <w:color w:val="FF0000"/>
                <w:szCs w:val="21"/>
                <w:lang w:bidi="ar"/>
              </w:rPr>
            </w:pPr>
            <w:r>
              <w:rPr>
                <w:rFonts w:ascii="宋体" w:hAnsi="宋体" w:cs="Calibri" w:hint="eastAsia"/>
                <w:color w:val="FF0000"/>
                <w:szCs w:val="21"/>
                <w:lang w:bidi="ar"/>
              </w:rPr>
              <w:t>20</w:t>
            </w:r>
            <w:r>
              <w:rPr>
                <w:rFonts w:ascii="宋体" w:hAnsi="宋体" w:cs="Calibri" w:hint="eastAsia"/>
                <w:color w:val="FF0000"/>
                <w:szCs w:val="21"/>
                <w:lang w:bidi="ar"/>
              </w:rPr>
              <w:t>分</w:t>
            </w:r>
          </w:p>
        </w:tc>
      </w:tr>
      <w:tr w:rsidR="00D44A86">
        <w:trPr>
          <w:trHeight w:val="20"/>
          <w:jc w:val="center"/>
        </w:trPr>
        <w:tc>
          <w:tcPr>
            <w:tcW w:w="362"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beforeLines="50" w:before="156" w:line="360" w:lineRule="auto"/>
              <w:jc w:val="center"/>
              <w:rPr>
                <w:rFonts w:ascii="宋体" w:hAnsi="宋体"/>
                <w:color w:val="FF0000"/>
                <w:szCs w:val="21"/>
              </w:rPr>
            </w:pPr>
            <w:r>
              <w:rPr>
                <w:rFonts w:hAnsi="宋体" w:cs="宋体"/>
                <w:color w:val="FF0000"/>
                <w:szCs w:val="21"/>
              </w:rPr>
              <w:t>实验室室间质评</w:t>
            </w:r>
          </w:p>
        </w:tc>
        <w:tc>
          <w:tcPr>
            <w:tcW w:w="3119" w:type="pct"/>
            <w:tcBorders>
              <w:top w:val="single" w:sz="4" w:space="0" w:color="auto"/>
              <w:left w:val="single" w:sz="4" w:space="0" w:color="auto"/>
              <w:bottom w:val="single" w:sz="4" w:space="0" w:color="auto"/>
              <w:right w:val="single" w:sz="4" w:space="0" w:color="auto"/>
            </w:tcBorders>
            <w:vAlign w:val="center"/>
          </w:tcPr>
          <w:p w:rsidR="00D44A86" w:rsidRDefault="009F310C">
            <w:pPr>
              <w:spacing w:line="276" w:lineRule="auto"/>
              <w:rPr>
                <w:color w:val="FF0000"/>
                <w:szCs w:val="21"/>
              </w:rPr>
            </w:pPr>
            <w:r>
              <w:rPr>
                <w:rFonts w:hint="eastAsia"/>
                <w:color w:val="FF0000"/>
                <w:szCs w:val="21"/>
              </w:rPr>
              <w:t>供应商自身或母公司实验室具有国家</w:t>
            </w:r>
            <w:proofErr w:type="gramStart"/>
            <w:r>
              <w:rPr>
                <w:rFonts w:hint="eastAsia"/>
                <w:color w:val="FF0000"/>
                <w:szCs w:val="21"/>
              </w:rPr>
              <w:t>卫健委临床</w:t>
            </w:r>
            <w:proofErr w:type="gramEnd"/>
            <w:r>
              <w:rPr>
                <w:rFonts w:hint="eastAsia"/>
                <w:color w:val="FF0000"/>
                <w:szCs w:val="21"/>
              </w:rPr>
              <w:t>检验中心颁发的室间质评认可证书的（形态学室间质</w:t>
            </w:r>
            <w:proofErr w:type="gramStart"/>
            <w:r>
              <w:rPr>
                <w:rFonts w:hint="eastAsia"/>
                <w:color w:val="FF0000"/>
                <w:szCs w:val="21"/>
              </w:rPr>
              <w:t>评参与</w:t>
            </w:r>
            <w:proofErr w:type="gramEnd"/>
            <w:r>
              <w:rPr>
                <w:rFonts w:hint="eastAsia"/>
                <w:color w:val="FF0000"/>
                <w:szCs w:val="21"/>
              </w:rPr>
              <w:t>证书等同合格证书），根据份数进行评审（提供证书复印件）。按每提供</w:t>
            </w:r>
            <w:r>
              <w:rPr>
                <w:rFonts w:hint="eastAsia"/>
                <w:color w:val="FF0000"/>
                <w:szCs w:val="21"/>
              </w:rPr>
              <w:t>5</w:t>
            </w:r>
            <w:r>
              <w:rPr>
                <w:rFonts w:hint="eastAsia"/>
                <w:color w:val="FF0000"/>
                <w:szCs w:val="21"/>
              </w:rPr>
              <w:t>份合格证书计</w:t>
            </w:r>
            <w:r>
              <w:rPr>
                <w:rFonts w:hint="eastAsia"/>
                <w:color w:val="FF0000"/>
                <w:szCs w:val="21"/>
              </w:rPr>
              <w:t>1</w:t>
            </w:r>
            <w:r>
              <w:rPr>
                <w:rFonts w:hint="eastAsia"/>
                <w:color w:val="FF0000"/>
                <w:szCs w:val="21"/>
              </w:rPr>
              <w:t>分，</w:t>
            </w:r>
            <w:proofErr w:type="gramStart"/>
            <w:r>
              <w:rPr>
                <w:rFonts w:hint="eastAsia"/>
                <w:color w:val="FF0000"/>
                <w:szCs w:val="21"/>
              </w:rPr>
              <w:t>计满</w:t>
            </w:r>
            <w:r>
              <w:rPr>
                <w:rFonts w:hint="eastAsia"/>
                <w:color w:val="FF0000"/>
                <w:szCs w:val="21"/>
              </w:rPr>
              <w:t>15</w:t>
            </w:r>
            <w:r>
              <w:rPr>
                <w:rFonts w:hint="eastAsia"/>
                <w:color w:val="FF0000"/>
                <w:szCs w:val="21"/>
              </w:rPr>
              <w:t>分</w:t>
            </w:r>
            <w:proofErr w:type="gramEnd"/>
            <w:r>
              <w:rPr>
                <w:rFonts w:hint="eastAsia"/>
                <w:color w:val="FF0000"/>
                <w:szCs w:val="21"/>
              </w:rPr>
              <w:t>为止。</w:t>
            </w:r>
          </w:p>
          <w:p w:rsidR="00D44A86" w:rsidRDefault="009F310C">
            <w:pPr>
              <w:spacing w:line="276" w:lineRule="auto"/>
              <w:rPr>
                <w:color w:val="FF0000"/>
              </w:rPr>
            </w:pPr>
            <w:r>
              <w:rPr>
                <w:rFonts w:ascii="Times New Roman" w:hAnsi="Times New Roman" w:hint="eastAsia"/>
                <w:b/>
                <w:bCs/>
                <w:color w:val="FF0000"/>
                <w:szCs w:val="21"/>
              </w:rPr>
              <w:t>注：如提供母公司实验室材料，还需提供《国家企业信用信息公示系统》查询截图作为关系证明材料，且自身实验室材料不再计算得分。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line="360" w:lineRule="auto"/>
              <w:jc w:val="center"/>
              <w:rPr>
                <w:rFonts w:ascii="宋体" w:hAnsi="宋体" w:cs="Calibri"/>
                <w:color w:val="FF0000"/>
                <w:szCs w:val="21"/>
                <w:lang w:bidi="ar"/>
              </w:rPr>
            </w:pPr>
            <w:r>
              <w:rPr>
                <w:rFonts w:ascii="宋体" w:hAnsi="宋体" w:cs="Calibri" w:hint="eastAsia"/>
                <w:color w:val="FF0000"/>
                <w:szCs w:val="21"/>
                <w:lang w:bidi="ar"/>
              </w:rPr>
              <w:t>15</w:t>
            </w:r>
            <w:r>
              <w:rPr>
                <w:rFonts w:ascii="宋体" w:hAnsi="宋体" w:cs="Calibri" w:hint="eastAsia"/>
                <w:color w:val="FF0000"/>
                <w:szCs w:val="21"/>
                <w:lang w:bidi="ar"/>
              </w:rPr>
              <w:t>分</w:t>
            </w:r>
          </w:p>
        </w:tc>
      </w:tr>
      <w:tr w:rsidR="00D44A86">
        <w:trPr>
          <w:trHeight w:val="918"/>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rPr>
            </w:pPr>
            <w:r>
              <w:rPr>
                <w:rFonts w:hAnsi="宋体" w:cs="宋体" w:hint="eastAsia"/>
                <w:b/>
                <w:color w:val="FF0000"/>
              </w:rPr>
              <w:lastRenderedPageBreak/>
              <w:t>3</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D44A86" w:rsidRDefault="009F310C">
            <w:pPr>
              <w:pStyle w:val="a8"/>
              <w:jc w:val="center"/>
              <w:rPr>
                <w:rFonts w:hAnsi="宋体" w:cs="宋体"/>
                <w:b/>
                <w:color w:val="FF0000"/>
                <w:lang w:val="zh-CN"/>
              </w:rPr>
            </w:pPr>
            <w:r>
              <w:rPr>
                <w:rFonts w:hAnsi="宋体" w:cs="宋体" w:hint="eastAsia"/>
                <w:b/>
                <w:color w:val="FF0000"/>
                <w:lang w:val="zh-CN"/>
              </w:rPr>
              <w:t>商务</w:t>
            </w:r>
          </w:p>
          <w:p w:rsidR="00D44A86" w:rsidRDefault="009F310C">
            <w:pPr>
              <w:pStyle w:val="a8"/>
              <w:jc w:val="center"/>
              <w:rPr>
                <w:rFonts w:hAnsi="宋体" w:cs="宋体"/>
                <w:b/>
                <w:color w:val="FF0000"/>
                <w:lang w:val="zh-CN"/>
              </w:rPr>
            </w:pPr>
            <w:r>
              <w:rPr>
                <w:rFonts w:hAnsi="宋体" w:cs="宋体" w:hint="eastAsia"/>
                <w:b/>
                <w:color w:val="FF0000"/>
                <w:lang w:val="zh-CN"/>
              </w:rPr>
              <w:t>部分</w:t>
            </w:r>
          </w:p>
          <w:p w:rsidR="00D44A86" w:rsidRDefault="009F310C">
            <w:pPr>
              <w:pStyle w:val="a8"/>
              <w:jc w:val="center"/>
              <w:rPr>
                <w:rFonts w:hAnsi="宋体" w:cs="宋体"/>
                <w:color w:val="FF0000"/>
              </w:rPr>
            </w:pPr>
            <w:r>
              <w:rPr>
                <w:rFonts w:hAnsi="宋体" w:cs="宋体" w:hint="eastAsia"/>
                <w:b/>
                <w:color w:val="FF0000"/>
                <w:lang w:val="zh-CN"/>
              </w:rPr>
              <w:t>（</w:t>
            </w:r>
            <w:r>
              <w:rPr>
                <w:rFonts w:hAnsi="宋体" w:cs="宋体" w:hint="eastAsia"/>
                <w:b/>
                <w:color w:val="FF0000"/>
              </w:rPr>
              <w:t>25</w:t>
            </w:r>
            <w:r>
              <w:rPr>
                <w:rFonts w:hAnsi="宋体" w:cs="宋体" w:hint="eastAsia"/>
                <w:b/>
                <w:color w:val="FF0000"/>
                <w:lang w:val="zh-CN"/>
              </w:rPr>
              <w:t>%</w:t>
            </w:r>
            <w:r>
              <w:rPr>
                <w:rFonts w:hAnsi="宋体" w:cs="宋体" w:hint="eastAsia"/>
                <w:b/>
                <w:color w:val="FF0000"/>
                <w:lang w:val="zh-CN"/>
              </w:rPr>
              <w:t>）</w:t>
            </w: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line="360" w:lineRule="auto"/>
              <w:jc w:val="left"/>
              <w:rPr>
                <w:rFonts w:ascii="宋体" w:hAnsi="宋体" w:cs="Calibri"/>
                <w:color w:val="FF0000"/>
                <w:szCs w:val="21"/>
              </w:rPr>
            </w:pPr>
            <w:r>
              <w:rPr>
                <w:rFonts w:ascii="宋体" w:hAnsi="宋体" w:cs="宋体" w:hint="eastAsia"/>
                <w:color w:val="FF0000"/>
                <w:kern w:val="0"/>
                <w:szCs w:val="21"/>
                <w:lang w:bidi="ar"/>
              </w:rPr>
              <w:t>类似业绩</w:t>
            </w:r>
          </w:p>
        </w:tc>
        <w:tc>
          <w:tcPr>
            <w:tcW w:w="3119" w:type="pct"/>
            <w:tcBorders>
              <w:top w:val="single" w:sz="4" w:space="0" w:color="auto"/>
              <w:left w:val="single" w:sz="4" w:space="0" w:color="auto"/>
              <w:right w:val="single" w:sz="4" w:space="0" w:color="auto"/>
            </w:tcBorders>
            <w:vAlign w:val="center"/>
          </w:tcPr>
          <w:p w:rsidR="00D44A86" w:rsidRDefault="009F310C">
            <w:pPr>
              <w:pStyle w:val="a8"/>
              <w:jc w:val="left"/>
              <w:rPr>
                <w:rFonts w:hAnsi="宋体" w:cs="宋体"/>
                <w:color w:val="FF0000"/>
              </w:rPr>
            </w:pPr>
            <w:r>
              <w:rPr>
                <w:rFonts w:hAnsi="宋体" w:cs="宋体" w:hint="eastAsia"/>
                <w:color w:val="FF0000"/>
              </w:rPr>
              <w:t>能提供供应商近三年（</w:t>
            </w:r>
            <w:r>
              <w:rPr>
                <w:rFonts w:hAnsi="宋体" w:cs="宋体" w:hint="eastAsia"/>
                <w:color w:val="FF0000"/>
              </w:rPr>
              <w:t>2021</w:t>
            </w:r>
            <w:r>
              <w:rPr>
                <w:rFonts w:hAnsi="宋体" w:cs="宋体" w:hint="eastAsia"/>
                <w:color w:val="FF0000"/>
              </w:rPr>
              <w:t>年</w:t>
            </w:r>
            <w:r>
              <w:rPr>
                <w:rFonts w:hAnsi="宋体" w:cs="宋体" w:hint="eastAsia"/>
                <w:color w:val="FF0000"/>
              </w:rPr>
              <w:t>8</w:t>
            </w:r>
            <w:r>
              <w:rPr>
                <w:rFonts w:hAnsi="宋体" w:cs="宋体" w:hint="eastAsia"/>
                <w:color w:val="FF0000"/>
              </w:rPr>
              <w:t>月</w:t>
            </w:r>
            <w:r>
              <w:rPr>
                <w:rFonts w:hAnsi="宋体" w:cs="宋体" w:hint="eastAsia"/>
                <w:color w:val="FF0000"/>
              </w:rPr>
              <w:t>1</w:t>
            </w:r>
            <w:r>
              <w:rPr>
                <w:rFonts w:hAnsi="宋体" w:cs="宋体" w:hint="eastAsia"/>
                <w:color w:val="FF0000"/>
              </w:rPr>
              <w:t>日后）与三级甲等综合型医院官方全院同类型合作业绩，每个计</w:t>
            </w:r>
            <w:r>
              <w:rPr>
                <w:rFonts w:hAnsi="宋体" w:cs="宋体" w:hint="eastAsia"/>
                <w:color w:val="FF0000"/>
              </w:rPr>
              <w:t>3</w:t>
            </w:r>
            <w:r>
              <w:rPr>
                <w:rFonts w:hAnsi="宋体" w:cs="宋体" w:hint="eastAsia"/>
                <w:color w:val="FF0000"/>
              </w:rPr>
              <w:t>分，最多计</w:t>
            </w:r>
            <w:r>
              <w:rPr>
                <w:rFonts w:hAnsi="宋体" w:cs="宋体" w:hint="eastAsia"/>
                <w:color w:val="FF0000"/>
              </w:rPr>
              <w:t>9</w:t>
            </w:r>
            <w:r>
              <w:rPr>
                <w:rFonts w:hAnsi="宋体" w:cs="宋体" w:hint="eastAsia"/>
                <w:color w:val="FF0000"/>
              </w:rPr>
              <w:t>分。</w:t>
            </w:r>
          </w:p>
          <w:p w:rsidR="00D44A86" w:rsidRDefault="009F310C">
            <w:pPr>
              <w:pStyle w:val="a8"/>
              <w:jc w:val="left"/>
              <w:rPr>
                <w:rFonts w:hAnsi="宋体" w:cs="宋体"/>
                <w:color w:val="FF0000"/>
                <w:lang w:val="zh-CN"/>
              </w:rPr>
            </w:pPr>
            <w:r>
              <w:rPr>
                <w:rFonts w:hAnsi="宋体" w:cs="宋体" w:hint="eastAsia"/>
                <w:color w:val="FF0000"/>
              </w:rPr>
              <w:t>注：需提供合作清单及联系人，并</w:t>
            </w:r>
            <w:proofErr w:type="gramStart"/>
            <w:r>
              <w:rPr>
                <w:rFonts w:hAnsi="宋体" w:cs="宋体" w:hint="eastAsia"/>
                <w:color w:val="FF0000"/>
              </w:rPr>
              <w:t>附合同</w:t>
            </w:r>
            <w:proofErr w:type="gramEnd"/>
            <w:r>
              <w:rPr>
                <w:rFonts w:hAnsi="宋体" w:cs="宋体" w:hint="eastAsia"/>
                <w:color w:val="FF0000"/>
              </w:rPr>
              <w:t>或中标通知书。</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9</w:t>
            </w:r>
            <w:r>
              <w:rPr>
                <w:rFonts w:ascii="宋体" w:hAnsi="宋体" w:cs="宋体" w:hint="eastAsia"/>
                <w:color w:val="FF0000"/>
                <w:kern w:val="0"/>
                <w:szCs w:val="21"/>
              </w:rPr>
              <w:t>分</w:t>
            </w:r>
          </w:p>
        </w:tc>
      </w:tr>
      <w:tr w:rsidR="00D44A86">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line="360" w:lineRule="auto"/>
              <w:jc w:val="center"/>
              <w:rPr>
                <w:rFonts w:ascii="宋体" w:hAnsi="宋体" w:cs="宋体"/>
                <w:color w:val="FF0000"/>
                <w:kern w:val="0"/>
                <w:szCs w:val="21"/>
                <w:lang w:bidi="ar"/>
              </w:rPr>
            </w:pPr>
            <w:r>
              <w:rPr>
                <w:rFonts w:hint="eastAsia"/>
                <w:color w:val="FF0000"/>
                <w:szCs w:val="21"/>
              </w:rPr>
              <w:t>系统对接</w:t>
            </w:r>
          </w:p>
        </w:tc>
        <w:tc>
          <w:tcPr>
            <w:tcW w:w="3119" w:type="pct"/>
            <w:tcBorders>
              <w:top w:val="single" w:sz="4" w:space="0" w:color="auto"/>
              <w:left w:val="single" w:sz="4" w:space="0" w:color="auto"/>
              <w:right w:val="single" w:sz="4" w:space="0" w:color="auto"/>
            </w:tcBorders>
            <w:vAlign w:val="center"/>
          </w:tcPr>
          <w:p w:rsidR="00D44A86" w:rsidRDefault="009F310C">
            <w:pPr>
              <w:pStyle w:val="af8"/>
              <w:wordWrap w:val="0"/>
              <w:ind w:firstLineChars="0" w:firstLine="0"/>
              <w:rPr>
                <w:color w:val="FF0000"/>
                <w:szCs w:val="21"/>
              </w:rPr>
            </w:pPr>
            <w:r>
              <w:rPr>
                <w:rFonts w:ascii="宋体" w:hAnsi="宋体" w:cs="宋体" w:hint="eastAsia"/>
                <w:color w:val="FF0000"/>
                <w:szCs w:val="21"/>
              </w:rPr>
              <w:t>1</w:t>
            </w:r>
            <w:r>
              <w:rPr>
                <w:rFonts w:ascii="宋体" w:hAnsi="宋体" w:cs="宋体" w:hint="eastAsia"/>
                <w:color w:val="FF0000"/>
                <w:szCs w:val="21"/>
              </w:rPr>
              <w:t>、能够提供检测报告单电子档（</w:t>
            </w:r>
            <w:r>
              <w:rPr>
                <w:rFonts w:ascii="宋体" w:hAnsi="宋体" w:cs="宋体" w:hint="eastAsia"/>
                <w:color w:val="FF0000"/>
                <w:szCs w:val="21"/>
              </w:rPr>
              <w:t>PDF</w:t>
            </w:r>
            <w:r>
              <w:rPr>
                <w:rFonts w:ascii="宋体" w:hAnsi="宋体" w:cs="宋体" w:hint="eastAsia"/>
                <w:color w:val="FF0000"/>
                <w:szCs w:val="21"/>
              </w:rPr>
              <w:t>），并配合医院将检测报告单电子</w:t>
            </w:r>
            <w:proofErr w:type="gramStart"/>
            <w:r>
              <w:rPr>
                <w:rFonts w:ascii="宋体" w:hAnsi="宋体" w:cs="宋体" w:hint="eastAsia"/>
                <w:color w:val="FF0000"/>
                <w:szCs w:val="21"/>
              </w:rPr>
              <w:t>档</w:t>
            </w:r>
            <w:proofErr w:type="gramEnd"/>
            <w:r>
              <w:rPr>
                <w:rFonts w:ascii="宋体" w:hAnsi="宋体" w:cs="宋体" w:hint="eastAsia"/>
                <w:color w:val="FF0000"/>
                <w:szCs w:val="21"/>
              </w:rPr>
              <w:t>录入我院信息系统</w:t>
            </w:r>
            <w:r>
              <w:rPr>
                <w:rFonts w:ascii="宋体" w:hAnsi="宋体" w:cs="宋体" w:hint="eastAsia"/>
                <w:color w:val="FF0000"/>
                <w:szCs w:val="21"/>
              </w:rPr>
              <w:t>，</w:t>
            </w:r>
            <w:r>
              <w:rPr>
                <w:rFonts w:hint="eastAsia"/>
                <w:color w:val="FF0000"/>
                <w:szCs w:val="21"/>
              </w:rPr>
              <w:t>得</w:t>
            </w:r>
            <w:r>
              <w:rPr>
                <w:rFonts w:hint="eastAsia"/>
                <w:color w:val="FF0000"/>
                <w:szCs w:val="21"/>
              </w:rPr>
              <w:t>3</w:t>
            </w:r>
            <w:r>
              <w:rPr>
                <w:rFonts w:hint="eastAsia"/>
                <w:color w:val="FF0000"/>
                <w:szCs w:val="21"/>
              </w:rPr>
              <w:t>分；</w:t>
            </w:r>
          </w:p>
          <w:p w:rsidR="00D44A86" w:rsidRDefault="009F310C">
            <w:pPr>
              <w:spacing w:line="276" w:lineRule="auto"/>
              <w:rPr>
                <w:rFonts w:ascii="宋体" w:hAnsi="宋体" w:cs="宋体"/>
                <w:color w:val="FF0000"/>
                <w:kern w:val="0"/>
                <w:szCs w:val="21"/>
              </w:rPr>
            </w:pPr>
            <w:r>
              <w:rPr>
                <w:rFonts w:ascii="宋体" w:hAnsi="宋体" w:hint="eastAsia"/>
                <w:color w:val="FF0000"/>
                <w:szCs w:val="21"/>
              </w:rPr>
              <w:t>2</w:t>
            </w:r>
            <w:r>
              <w:rPr>
                <w:rFonts w:ascii="宋体" w:hAnsi="宋体" w:hint="eastAsia"/>
                <w:color w:val="FF0000"/>
                <w:szCs w:val="21"/>
              </w:rPr>
              <w:t>、提供对接成熟案例：能够提供与某医院对接后各项报告图，包括检验科</w:t>
            </w:r>
            <w:r>
              <w:rPr>
                <w:rFonts w:ascii="宋体" w:hAnsi="宋体" w:hint="eastAsia"/>
                <w:color w:val="FF0000"/>
                <w:szCs w:val="21"/>
              </w:rPr>
              <w:t>LIS</w:t>
            </w:r>
            <w:r>
              <w:rPr>
                <w:rFonts w:ascii="宋体" w:hAnsi="宋体" w:hint="eastAsia"/>
                <w:color w:val="FF0000"/>
                <w:szCs w:val="21"/>
              </w:rPr>
              <w:t>查询外送结果界面，临床医生</w:t>
            </w:r>
            <w:r>
              <w:rPr>
                <w:rFonts w:ascii="宋体" w:hAnsi="宋体" w:hint="eastAsia"/>
                <w:color w:val="FF0000"/>
                <w:szCs w:val="21"/>
              </w:rPr>
              <w:t>HIS</w:t>
            </w:r>
            <w:r>
              <w:rPr>
                <w:rFonts w:ascii="宋体" w:hAnsi="宋体" w:hint="eastAsia"/>
                <w:color w:val="FF0000"/>
                <w:szCs w:val="21"/>
              </w:rPr>
              <w:t>查询外送报告单界面、门诊病人对接门诊自助机打印报告图，病人手机客户端查询外送结果界面，均需提供实物图证明，得</w:t>
            </w:r>
            <w:r>
              <w:rPr>
                <w:rFonts w:ascii="宋体" w:hAnsi="宋体" w:hint="eastAsia"/>
                <w:color w:val="FF0000"/>
                <w:szCs w:val="21"/>
              </w:rPr>
              <w:t>3</w:t>
            </w:r>
            <w:r>
              <w:rPr>
                <w:rFonts w:ascii="宋体" w:hAnsi="宋体" w:hint="eastAsia"/>
                <w:color w:val="FF0000"/>
                <w:szCs w:val="21"/>
              </w:rPr>
              <w:t>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6</w:t>
            </w:r>
            <w:r>
              <w:rPr>
                <w:rFonts w:ascii="宋体" w:hAnsi="宋体" w:cs="宋体" w:hint="eastAsia"/>
                <w:color w:val="FF0000"/>
                <w:kern w:val="0"/>
                <w:szCs w:val="21"/>
              </w:rPr>
              <w:t>分</w:t>
            </w:r>
          </w:p>
        </w:tc>
      </w:tr>
      <w:tr w:rsidR="00D44A86">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utoSpaceDE w:val="0"/>
              <w:autoSpaceDN w:val="0"/>
              <w:adjustRightInd w:val="0"/>
              <w:snapToGrid w:val="0"/>
              <w:spacing w:line="360" w:lineRule="auto"/>
              <w:jc w:val="center"/>
              <w:rPr>
                <w:rFonts w:ascii="宋体" w:hAnsi="宋体" w:cs="宋体"/>
                <w:color w:val="FF0000"/>
                <w:kern w:val="0"/>
                <w:szCs w:val="21"/>
                <w:lang w:bidi="ar"/>
              </w:rPr>
            </w:pPr>
            <w:r>
              <w:rPr>
                <w:rFonts w:hint="eastAsia"/>
                <w:color w:val="FF0000"/>
                <w:szCs w:val="21"/>
              </w:rPr>
              <w:t>项目团队情况</w:t>
            </w:r>
          </w:p>
        </w:tc>
        <w:tc>
          <w:tcPr>
            <w:tcW w:w="3119" w:type="pct"/>
            <w:tcBorders>
              <w:top w:val="single" w:sz="4" w:space="0" w:color="auto"/>
              <w:left w:val="single" w:sz="4" w:space="0" w:color="auto"/>
              <w:right w:val="single" w:sz="4" w:space="0" w:color="auto"/>
            </w:tcBorders>
            <w:vAlign w:val="center"/>
          </w:tcPr>
          <w:p w:rsidR="00D44A86" w:rsidRDefault="009F310C">
            <w:pPr>
              <w:spacing w:line="276" w:lineRule="auto"/>
              <w:rPr>
                <w:color w:val="FF0000"/>
                <w:szCs w:val="21"/>
              </w:rPr>
            </w:pPr>
            <w:r>
              <w:rPr>
                <w:rFonts w:hint="eastAsia"/>
                <w:color w:val="FF0000"/>
                <w:szCs w:val="21"/>
              </w:rPr>
              <w:t>根据供应商针对本项目的服务团队进行评分，项目团队中具有高级职称者，每提供</w:t>
            </w:r>
            <w:r>
              <w:rPr>
                <w:rFonts w:hint="eastAsia"/>
                <w:color w:val="FF0000"/>
                <w:szCs w:val="21"/>
              </w:rPr>
              <w:t>1</w:t>
            </w:r>
            <w:r>
              <w:rPr>
                <w:rFonts w:hint="eastAsia"/>
                <w:color w:val="FF0000"/>
                <w:szCs w:val="21"/>
              </w:rPr>
              <w:t>人得</w:t>
            </w:r>
            <w:r>
              <w:rPr>
                <w:rFonts w:hint="eastAsia"/>
                <w:color w:val="FF0000"/>
                <w:szCs w:val="21"/>
              </w:rPr>
              <w:t>2</w:t>
            </w:r>
            <w:r>
              <w:rPr>
                <w:rFonts w:hint="eastAsia"/>
                <w:color w:val="FF0000"/>
                <w:szCs w:val="21"/>
              </w:rPr>
              <w:t>分，具有中级职称者，每提供</w:t>
            </w:r>
            <w:r>
              <w:rPr>
                <w:rFonts w:hint="eastAsia"/>
                <w:color w:val="FF0000"/>
                <w:szCs w:val="21"/>
              </w:rPr>
              <w:t>1</w:t>
            </w:r>
            <w:r>
              <w:rPr>
                <w:rFonts w:hint="eastAsia"/>
                <w:color w:val="FF0000"/>
                <w:szCs w:val="21"/>
              </w:rPr>
              <w:t>人得</w:t>
            </w:r>
            <w:r>
              <w:rPr>
                <w:rFonts w:hint="eastAsia"/>
                <w:color w:val="FF0000"/>
                <w:szCs w:val="21"/>
              </w:rPr>
              <w:t>1</w:t>
            </w:r>
            <w:r>
              <w:rPr>
                <w:rFonts w:hint="eastAsia"/>
                <w:color w:val="FF0000"/>
                <w:szCs w:val="21"/>
              </w:rPr>
              <w:t>分，满分</w:t>
            </w:r>
            <w:r>
              <w:rPr>
                <w:rFonts w:hint="eastAsia"/>
                <w:color w:val="FF0000"/>
                <w:szCs w:val="21"/>
              </w:rPr>
              <w:t>5</w:t>
            </w:r>
            <w:r>
              <w:rPr>
                <w:rFonts w:hint="eastAsia"/>
                <w:color w:val="FF0000"/>
                <w:szCs w:val="21"/>
              </w:rPr>
              <w:t>分。</w:t>
            </w:r>
          </w:p>
          <w:p w:rsidR="00D44A86" w:rsidRDefault="009F310C">
            <w:pPr>
              <w:spacing w:line="276" w:lineRule="auto"/>
              <w:rPr>
                <w:rFonts w:ascii="宋体" w:hAnsi="宋体" w:cs="宋体"/>
                <w:color w:val="FF0000"/>
                <w:szCs w:val="21"/>
              </w:rPr>
            </w:pPr>
            <w:r>
              <w:rPr>
                <w:rFonts w:hint="eastAsia"/>
                <w:color w:val="FF0000"/>
                <w:szCs w:val="21"/>
              </w:rPr>
              <w:t>注：需提供相关人员职称证书及供应商为其缴纳的</w:t>
            </w:r>
            <w:proofErr w:type="gramStart"/>
            <w:r>
              <w:rPr>
                <w:rFonts w:hint="eastAsia"/>
                <w:color w:val="FF0000"/>
                <w:szCs w:val="21"/>
              </w:rPr>
              <w:t>社保证明</w:t>
            </w:r>
            <w:proofErr w:type="gramEnd"/>
            <w:r>
              <w:rPr>
                <w:rFonts w:hint="eastAsia"/>
                <w:color w:val="FF0000"/>
                <w:szCs w:val="21"/>
              </w:rPr>
              <w:t>，如为退休返聘人员可提供劳务合同。</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5</w:t>
            </w:r>
            <w:r>
              <w:rPr>
                <w:rFonts w:ascii="宋体" w:hAnsi="宋体" w:cs="宋体" w:hint="eastAsia"/>
                <w:color w:val="FF0000"/>
                <w:kern w:val="0"/>
                <w:szCs w:val="21"/>
              </w:rPr>
              <w:t>分</w:t>
            </w:r>
          </w:p>
        </w:tc>
      </w:tr>
      <w:tr w:rsidR="00D44A86">
        <w:trPr>
          <w:trHeight w:val="918"/>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D44A86" w:rsidRDefault="00D44A86">
            <w:pPr>
              <w:pStyle w:val="a8"/>
              <w:jc w:val="center"/>
              <w:rPr>
                <w:rFonts w:hAnsi="宋体" w:cs="宋体"/>
                <w:b/>
                <w:color w:val="FF0000"/>
                <w:lang w:val="zh-CN"/>
              </w:rPr>
            </w:pPr>
          </w:p>
        </w:tc>
        <w:tc>
          <w:tcPr>
            <w:tcW w:w="601" w:type="pct"/>
            <w:tcBorders>
              <w:top w:val="single" w:sz="4" w:space="0" w:color="auto"/>
              <w:left w:val="single" w:sz="4" w:space="0" w:color="auto"/>
              <w:right w:val="single" w:sz="4" w:space="0" w:color="auto"/>
            </w:tcBorders>
            <w:vAlign w:val="center"/>
          </w:tcPr>
          <w:p w:rsidR="00D44A86" w:rsidRDefault="009F310C">
            <w:pPr>
              <w:adjustRightInd w:val="0"/>
              <w:snapToGrid w:val="0"/>
              <w:spacing w:line="360" w:lineRule="auto"/>
              <w:jc w:val="left"/>
              <w:rPr>
                <w:rFonts w:ascii="宋体" w:hAnsi="宋体" w:cs="宋体"/>
                <w:color w:val="FF0000"/>
                <w:kern w:val="0"/>
                <w:szCs w:val="21"/>
                <w:lang w:bidi="ar"/>
              </w:rPr>
            </w:pPr>
            <w:r>
              <w:rPr>
                <w:rFonts w:ascii="宋体" w:hAnsi="宋体" w:cs="宋体" w:hint="eastAsia"/>
                <w:color w:val="FF0000"/>
                <w:szCs w:val="21"/>
              </w:rPr>
              <w:t>标本运输安全</w:t>
            </w:r>
          </w:p>
        </w:tc>
        <w:tc>
          <w:tcPr>
            <w:tcW w:w="3119" w:type="pct"/>
            <w:tcBorders>
              <w:top w:val="single" w:sz="4" w:space="0" w:color="auto"/>
              <w:left w:val="single" w:sz="4" w:space="0" w:color="auto"/>
              <w:right w:val="single" w:sz="4" w:space="0" w:color="auto"/>
            </w:tcBorders>
            <w:vAlign w:val="center"/>
          </w:tcPr>
          <w:p w:rsidR="00D44A86" w:rsidRDefault="009F310C">
            <w:pPr>
              <w:autoSpaceDE w:val="0"/>
              <w:autoSpaceDN w:val="0"/>
              <w:spacing w:line="276" w:lineRule="auto"/>
              <w:rPr>
                <w:color w:val="FF0000"/>
                <w:szCs w:val="21"/>
              </w:rPr>
            </w:pPr>
            <w:r>
              <w:rPr>
                <w:rFonts w:hint="eastAsia"/>
                <w:color w:val="FF0000"/>
                <w:szCs w:val="21"/>
              </w:rPr>
              <w:t>供应商或其集团公司具备冷链物流道路经营许可证、手持终端标本接收、</w:t>
            </w:r>
            <w:r>
              <w:rPr>
                <w:rFonts w:hint="eastAsia"/>
                <w:color w:val="FF0000"/>
                <w:szCs w:val="21"/>
              </w:rPr>
              <w:t>GPS</w:t>
            </w:r>
            <w:r>
              <w:rPr>
                <w:rFonts w:hint="eastAsia"/>
                <w:color w:val="FF0000"/>
                <w:szCs w:val="21"/>
              </w:rPr>
              <w:t>定位标本、高铁运输资质、航空运输资质，每项计</w:t>
            </w:r>
            <w:r>
              <w:rPr>
                <w:rFonts w:hint="eastAsia"/>
                <w:color w:val="FF0000"/>
                <w:szCs w:val="21"/>
              </w:rPr>
              <w:t>1</w:t>
            </w:r>
            <w:r>
              <w:rPr>
                <w:rFonts w:hint="eastAsia"/>
                <w:color w:val="FF0000"/>
                <w:szCs w:val="21"/>
              </w:rPr>
              <w:t>分，最高</w:t>
            </w:r>
            <w:r>
              <w:rPr>
                <w:rFonts w:hint="eastAsia"/>
                <w:color w:val="FF0000"/>
                <w:szCs w:val="21"/>
              </w:rPr>
              <w:t>5</w:t>
            </w:r>
            <w:r>
              <w:rPr>
                <w:rFonts w:hint="eastAsia"/>
                <w:color w:val="FF0000"/>
                <w:szCs w:val="21"/>
              </w:rPr>
              <w:t>分。</w:t>
            </w:r>
          </w:p>
          <w:p w:rsidR="00D44A86" w:rsidRDefault="009F310C">
            <w:pPr>
              <w:autoSpaceDE w:val="0"/>
              <w:autoSpaceDN w:val="0"/>
              <w:spacing w:line="276" w:lineRule="auto"/>
              <w:rPr>
                <w:rFonts w:ascii="宋体" w:hAnsi="宋体" w:cs="宋体"/>
                <w:color w:val="FF0000"/>
                <w:kern w:val="0"/>
                <w:szCs w:val="21"/>
              </w:rPr>
            </w:pPr>
            <w:r>
              <w:rPr>
                <w:rFonts w:hint="eastAsia"/>
                <w:color w:val="FF0000"/>
                <w:szCs w:val="21"/>
              </w:rPr>
              <w:t>注：需提供相关证明材料，否则不计分。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utoSpaceDE w:val="0"/>
              <w:autoSpaceDN w:val="0"/>
              <w:spacing w:line="276" w:lineRule="auto"/>
              <w:jc w:val="center"/>
              <w:rPr>
                <w:rFonts w:ascii="宋体" w:hAnsi="宋体" w:cs="宋体"/>
                <w:color w:val="FF0000"/>
                <w:kern w:val="0"/>
                <w:szCs w:val="21"/>
              </w:rPr>
            </w:pPr>
            <w:r>
              <w:rPr>
                <w:rFonts w:ascii="宋体" w:hAnsi="宋体" w:cs="宋体" w:hint="eastAsia"/>
                <w:color w:val="FF0000"/>
                <w:kern w:val="0"/>
                <w:szCs w:val="21"/>
              </w:rPr>
              <w:t>5</w:t>
            </w:r>
            <w:r>
              <w:rPr>
                <w:rFonts w:ascii="宋体" w:hAnsi="宋体" w:cs="宋体" w:hint="eastAsia"/>
                <w:color w:val="FF0000"/>
                <w:kern w:val="0"/>
                <w:szCs w:val="21"/>
              </w:rPr>
              <w:t>分</w:t>
            </w:r>
          </w:p>
        </w:tc>
      </w:tr>
      <w:tr w:rsidR="00D44A86">
        <w:trPr>
          <w:trHeight w:val="504"/>
          <w:jc w:val="center"/>
        </w:trPr>
        <w:tc>
          <w:tcPr>
            <w:tcW w:w="4575" w:type="pct"/>
            <w:gridSpan w:val="4"/>
            <w:tcBorders>
              <w:top w:val="single" w:sz="4" w:space="0" w:color="auto"/>
              <w:left w:val="single" w:sz="4" w:space="0" w:color="auto"/>
              <w:bottom w:val="single" w:sz="4" w:space="0" w:color="auto"/>
              <w:right w:val="single" w:sz="4" w:space="0" w:color="auto"/>
            </w:tcBorders>
            <w:vAlign w:val="center"/>
          </w:tcPr>
          <w:p w:rsidR="00D44A86" w:rsidRDefault="009F310C">
            <w:pPr>
              <w:pStyle w:val="11"/>
              <w:adjustRightInd w:val="0"/>
              <w:snapToGrid w:val="0"/>
              <w:spacing w:beforeLines="50" w:before="156" w:line="360" w:lineRule="auto"/>
              <w:ind w:firstLineChars="0" w:firstLine="0"/>
              <w:jc w:val="center"/>
              <w:rPr>
                <w:rFonts w:hAnsi="宋体" w:cs="宋体"/>
                <w:color w:val="FF0000"/>
                <w:szCs w:val="21"/>
              </w:rPr>
            </w:pPr>
            <w:r>
              <w:rPr>
                <w:rFonts w:hAnsi="宋体" w:cs="宋体" w:hint="eastAsia"/>
                <w:color w:val="FF0000"/>
                <w:szCs w:val="21"/>
              </w:rPr>
              <w:t>总分</w:t>
            </w:r>
          </w:p>
        </w:tc>
        <w:tc>
          <w:tcPr>
            <w:tcW w:w="425" w:type="pct"/>
            <w:tcBorders>
              <w:top w:val="single" w:sz="4" w:space="0" w:color="auto"/>
              <w:left w:val="single" w:sz="4" w:space="0" w:color="auto"/>
              <w:bottom w:val="single" w:sz="4" w:space="0" w:color="auto"/>
              <w:right w:val="single" w:sz="4" w:space="0" w:color="auto"/>
            </w:tcBorders>
            <w:vAlign w:val="center"/>
          </w:tcPr>
          <w:p w:rsidR="00D44A86" w:rsidRDefault="009F310C">
            <w:pPr>
              <w:adjustRightInd w:val="0"/>
              <w:snapToGrid w:val="0"/>
              <w:spacing w:beforeLines="50" w:before="156" w:line="360" w:lineRule="auto"/>
              <w:jc w:val="center"/>
              <w:textAlignment w:val="center"/>
              <w:rPr>
                <w:rFonts w:ascii="宋体" w:hAnsi="宋体" w:cs="宋体"/>
                <w:color w:val="FF0000"/>
                <w:szCs w:val="21"/>
              </w:rPr>
            </w:pPr>
            <w:r>
              <w:rPr>
                <w:rFonts w:ascii="宋体" w:hAnsi="宋体" w:cs="宋体" w:hint="eastAsia"/>
                <w:color w:val="FF0000"/>
                <w:szCs w:val="21"/>
              </w:rPr>
              <w:t>100</w:t>
            </w:r>
            <w:r>
              <w:rPr>
                <w:rFonts w:ascii="宋体" w:hAnsi="宋体" w:cs="宋体" w:hint="eastAsia"/>
                <w:color w:val="FF0000"/>
                <w:szCs w:val="21"/>
              </w:rPr>
              <w:t>分</w:t>
            </w:r>
          </w:p>
        </w:tc>
      </w:tr>
    </w:tbl>
    <w:p w:rsidR="00D44A86" w:rsidRDefault="00D44A86">
      <w:pPr>
        <w:pStyle w:val="2"/>
        <w:ind w:leftChars="0" w:left="0" w:firstLine="0"/>
        <w:rPr>
          <w:rFonts w:asciiTheme="minorEastAsia" w:eastAsiaTheme="minorEastAsia" w:hAnsiTheme="minorEastAsia"/>
          <w:b/>
          <w:sz w:val="28"/>
          <w:szCs w:val="28"/>
        </w:rPr>
      </w:pPr>
    </w:p>
    <w:p w:rsidR="00D44A86" w:rsidRDefault="00D44A86">
      <w:pPr>
        <w:pStyle w:val="2"/>
        <w:ind w:leftChars="0" w:left="0" w:firstLine="0"/>
        <w:rPr>
          <w:rFonts w:asciiTheme="minorEastAsia" w:eastAsiaTheme="minorEastAsia" w:hAnsiTheme="minorEastAsia"/>
          <w:b/>
          <w:sz w:val="28"/>
          <w:szCs w:val="28"/>
        </w:rPr>
      </w:pPr>
    </w:p>
    <w:p w:rsidR="00D44A86" w:rsidRDefault="00D44A86">
      <w:pPr>
        <w:pStyle w:val="2"/>
        <w:ind w:leftChars="0" w:left="0" w:firstLine="0"/>
        <w:rPr>
          <w:rFonts w:asciiTheme="minorEastAsia" w:eastAsiaTheme="minorEastAsia" w:hAnsiTheme="minorEastAsia"/>
          <w:b/>
          <w:sz w:val="28"/>
          <w:szCs w:val="28"/>
        </w:rPr>
      </w:pPr>
    </w:p>
    <w:p w:rsidR="00D44A86" w:rsidRDefault="00D44A86">
      <w:pPr>
        <w:adjustRightInd w:val="0"/>
        <w:snapToGrid w:val="0"/>
        <w:spacing w:line="360" w:lineRule="auto"/>
        <w:jc w:val="left"/>
        <w:rPr>
          <w:rFonts w:ascii="宋体" w:eastAsia="宋体" w:hAnsi="宋体" w:cs="宋体"/>
          <w:sz w:val="24"/>
        </w:rPr>
      </w:pPr>
    </w:p>
    <w:p w:rsidR="00D44A86" w:rsidRDefault="009F310C">
      <w:pPr>
        <w:adjustRightInd w:val="0"/>
        <w:snapToGrid w:val="0"/>
        <w:spacing w:line="360" w:lineRule="auto"/>
        <w:jc w:val="left"/>
        <w:rPr>
          <w:rFonts w:ascii="宋体" w:eastAsia="宋体" w:hAnsi="宋体" w:cs="宋体"/>
          <w:szCs w:val="21"/>
          <w:u w:val="single"/>
        </w:rPr>
      </w:pPr>
      <w:r>
        <w:rPr>
          <w:rFonts w:ascii="宋体" w:eastAsia="宋体" w:hAnsi="宋体" w:cs="宋体" w:hint="eastAsia"/>
          <w:sz w:val="24"/>
        </w:rPr>
        <w:t>注：按评审后得分由高到低顺序排列。评审得分相同的，按最终报价由低到高顺序排列。评审得分且最终报价相同的，按照技术得分由高到低排序。评审得分、最终报价、技术得分均相同的，采购人自行确定排列顺序。</w:t>
      </w:r>
      <w:r>
        <w:rPr>
          <w:rFonts w:ascii="宋体" w:eastAsia="宋体" w:hAnsi="宋体" w:cs="宋体"/>
          <w:szCs w:val="21"/>
          <w:u w:val="single"/>
        </w:rPr>
        <w:br w:type="page"/>
      </w:r>
    </w:p>
    <w:p w:rsidR="00D44A86" w:rsidRDefault="00D44A86">
      <w:pPr>
        <w:adjustRightInd w:val="0"/>
        <w:snapToGrid w:val="0"/>
        <w:spacing w:line="360" w:lineRule="auto"/>
        <w:jc w:val="center"/>
        <w:rPr>
          <w:rFonts w:ascii="宋体" w:eastAsia="宋体" w:hAnsi="宋体" w:cs="宋体"/>
          <w:szCs w:val="21"/>
          <w:u w:val="single"/>
        </w:rPr>
      </w:pPr>
    </w:p>
    <w:p w:rsidR="00D44A86" w:rsidRDefault="009F310C">
      <w:pPr>
        <w:adjustRightInd w:val="0"/>
        <w:snapToGrid w:val="0"/>
        <w:spacing w:line="360" w:lineRule="auto"/>
        <w:jc w:val="center"/>
        <w:rPr>
          <w:rFonts w:ascii="宋体" w:eastAsia="宋体" w:hAnsi="宋体" w:cs="宋体"/>
        </w:rPr>
      </w:pPr>
      <w:r>
        <w:rPr>
          <w:rFonts w:ascii="宋体" w:eastAsia="宋体" w:hAnsi="宋体" w:cs="宋体" w:hint="eastAsia"/>
          <w:b/>
          <w:sz w:val="32"/>
          <w:szCs w:val="32"/>
        </w:rPr>
        <w:t>第六章</w:t>
      </w:r>
      <w:r>
        <w:rPr>
          <w:rFonts w:ascii="宋体" w:eastAsia="宋体" w:hAnsi="宋体" w:cs="宋体" w:hint="eastAsia"/>
          <w:b/>
          <w:sz w:val="32"/>
          <w:szCs w:val="32"/>
        </w:rPr>
        <w:t xml:space="preserve"> </w:t>
      </w:r>
      <w:r>
        <w:rPr>
          <w:rFonts w:ascii="宋体" w:eastAsia="宋体" w:hAnsi="宋体" w:cs="宋体" w:hint="eastAsia"/>
          <w:b/>
          <w:sz w:val="32"/>
          <w:szCs w:val="32"/>
        </w:rPr>
        <w:t>响应文件组成</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一、响应函</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二、响应报价表</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三、法定代表人（单位负责人）身份证明</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四、授权委托书</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五、供应商提供的相关资料</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六、合同条款偏离表</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七、采购需求偏离表</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八、服务方案</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九、最终报价表</w:t>
      </w:r>
    </w:p>
    <w:p w:rsidR="00D44A86" w:rsidRDefault="009F310C">
      <w:pPr>
        <w:adjustRightInd w:val="0"/>
        <w:snapToGrid w:val="0"/>
        <w:spacing w:beforeLines="50" w:before="156" w:line="360" w:lineRule="auto"/>
        <w:ind w:firstLineChars="200" w:firstLine="422"/>
        <w:jc w:val="left"/>
        <w:rPr>
          <w:rFonts w:ascii="宋体" w:eastAsia="宋体" w:hAnsi="宋体" w:cs="宋体"/>
          <w:b/>
          <w:szCs w:val="21"/>
        </w:rPr>
      </w:pPr>
      <w:r>
        <w:rPr>
          <w:rFonts w:ascii="宋体" w:eastAsia="宋体" w:hAnsi="宋体" w:cs="宋体" w:hint="eastAsia"/>
          <w:b/>
          <w:szCs w:val="21"/>
        </w:rPr>
        <w:t>注：</w:t>
      </w:r>
      <w:r>
        <w:rPr>
          <w:rFonts w:ascii="宋体" w:eastAsia="宋体" w:hAnsi="宋体" w:cs="宋体" w:hint="eastAsia"/>
          <w:b/>
          <w:szCs w:val="21"/>
        </w:rPr>
        <w:t>1</w:t>
      </w:r>
      <w:r>
        <w:rPr>
          <w:rFonts w:ascii="宋体" w:eastAsia="宋体" w:hAnsi="宋体" w:cs="宋体" w:hint="eastAsia"/>
          <w:b/>
          <w:szCs w:val="21"/>
        </w:rPr>
        <w:t>、供应商应按照磋商文件格式编制响应文件，由于编制失误所产生的后果，由供应商自行承担。</w:t>
      </w:r>
    </w:p>
    <w:p w:rsidR="00D44A86" w:rsidRDefault="00D44A86">
      <w:pPr>
        <w:adjustRightInd w:val="0"/>
        <w:snapToGrid w:val="0"/>
        <w:spacing w:beforeLines="50" w:before="156" w:line="360" w:lineRule="auto"/>
        <w:ind w:firstLineChars="200" w:firstLine="420"/>
        <w:jc w:val="left"/>
        <w:rPr>
          <w:rFonts w:ascii="宋体" w:eastAsia="宋体" w:hAnsi="宋体" w:cs="宋体"/>
          <w:szCs w:val="21"/>
        </w:rPr>
      </w:pPr>
    </w:p>
    <w:p w:rsidR="00D44A86" w:rsidRDefault="00D44A86">
      <w:pPr>
        <w:adjustRightInd w:val="0"/>
        <w:snapToGrid w:val="0"/>
        <w:spacing w:line="360" w:lineRule="auto"/>
        <w:jc w:val="center"/>
        <w:rPr>
          <w:rFonts w:ascii="宋体" w:eastAsia="宋体" w:hAnsi="宋体" w:cs="宋体"/>
          <w:szCs w:val="21"/>
        </w:rPr>
      </w:pPr>
    </w:p>
    <w:p w:rsidR="00D44A86" w:rsidRDefault="009F310C">
      <w:pPr>
        <w:adjustRightInd w:val="0"/>
        <w:snapToGrid w:val="0"/>
        <w:spacing w:line="360" w:lineRule="auto"/>
        <w:jc w:val="center"/>
        <w:rPr>
          <w:rFonts w:ascii="宋体" w:eastAsia="宋体" w:hAnsi="宋体" w:cs="宋体"/>
          <w:sz w:val="32"/>
          <w:szCs w:val="32"/>
        </w:rPr>
      </w:pPr>
      <w:r>
        <w:rPr>
          <w:rFonts w:ascii="宋体" w:eastAsia="宋体" w:hAnsi="宋体" w:cs="宋体" w:hint="eastAsia"/>
          <w:szCs w:val="21"/>
        </w:rPr>
        <w:br w:type="page"/>
      </w:r>
    </w:p>
    <w:p w:rsidR="00D44A86" w:rsidRDefault="00D44A86">
      <w:pPr>
        <w:adjustRightInd w:val="0"/>
        <w:snapToGrid w:val="0"/>
        <w:spacing w:line="360" w:lineRule="auto"/>
        <w:jc w:val="center"/>
        <w:rPr>
          <w:rFonts w:ascii="宋体" w:eastAsia="宋体" w:hAnsi="宋体" w:cs="宋体"/>
          <w:sz w:val="32"/>
          <w:szCs w:val="32"/>
        </w:rPr>
      </w:pPr>
    </w:p>
    <w:p w:rsidR="00D44A86" w:rsidRDefault="00D44A86">
      <w:pPr>
        <w:adjustRightInd w:val="0"/>
        <w:snapToGrid w:val="0"/>
        <w:spacing w:line="360" w:lineRule="auto"/>
        <w:jc w:val="center"/>
        <w:rPr>
          <w:rFonts w:ascii="宋体" w:eastAsia="宋体" w:hAnsi="宋体" w:cs="宋体"/>
          <w:sz w:val="32"/>
          <w:szCs w:val="32"/>
        </w:rPr>
      </w:pPr>
    </w:p>
    <w:p w:rsidR="00D44A86" w:rsidRDefault="00D44A86">
      <w:pPr>
        <w:adjustRightInd w:val="0"/>
        <w:snapToGrid w:val="0"/>
        <w:spacing w:line="360" w:lineRule="auto"/>
        <w:jc w:val="center"/>
        <w:rPr>
          <w:rFonts w:ascii="宋体" w:eastAsia="宋体" w:hAnsi="宋体" w:cs="宋体"/>
          <w:sz w:val="32"/>
          <w:szCs w:val="32"/>
        </w:rPr>
      </w:pPr>
    </w:p>
    <w:p w:rsidR="00D44A86" w:rsidRDefault="009F310C">
      <w:pPr>
        <w:pStyle w:val="a8"/>
        <w:adjustRightInd w:val="0"/>
        <w:snapToGrid w:val="0"/>
        <w:spacing w:line="360" w:lineRule="auto"/>
        <w:jc w:val="center"/>
        <w:rPr>
          <w:rFonts w:eastAsia="宋体" w:hAnsi="宋体" w:cs="宋体"/>
          <w:b/>
          <w:bCs/>
          <w:sz w:val="84"/>
          <w:szCs w:val="84"/>
        </w:rPr>
      </w:pPr>
      <w:r>
        <w:rPr>
          <w:rFonts w:eastAsia="宋体" w:hAnsi="宋体" w:cs="宋体" w:hint="eastAsia"/>
          <w:b/>
          <w:bCs/>
          <w:sz w:val="84"/>
          <w:szCs w:val="84"/>
        </w:rPr>
        <w:t>竞争性磋商</w:t>
      </w:r>
    </w:p>
    <w:p w:rsidR="00D44A86" w:rsidRDefault="009F310C">
      <w:pPr>
        <w:adjustRightInd w:val="0"/>
        <w:snapToGrid w:val="0"/>
        <w:spacing w:line="360" w:lineRule="auto"/>
        <w:jc w:val="center"/>
        <w:rPr>
          <w:rFonts w:ascii="宋体" w:eastAsia="宋体" w:hAnsi="宋体" w:cs="宋体"/>
          <w:b/>
          <w:bCs/>
          <w:sz w:val="84"/>
          <w:szCs w:val="84"/>
        </w:rPr>
      </w:pPr>
      <w:r>
        <w:rPr>
          <w:rFonts w:ascii="宋体" w:eastAsia="宋体" w:hAnsi="宋体" w:cs="宋体" w:hint="eastAsia"/>
          <w:b/>
          <w:bCs/>
          <w:sz w:val="84"/>
          <w:szCs w:val="84"/>
        </w:rPr>
        <w:t>响</w:t>
      </w:r>
      <w:r>
        <w:rPr>
          <w:rFonts w:ascii="宋体" w:eastAsia="宋体" w:hAnsi="宋体" w:cs="宋体" w:hint="eastAsia"/>
          <w:b/>
          <w:bCs/>
          <w:sz w:val="84"/>
          <w:szCs w:val="84"/>
        </w:rPr>
        <w:t xml:space="preserve"> </w:t>
      </w:r>
      <w:r>
        <w:rPr>
          <w:rFonts w:ascii="宋体" w:eastAsia="宋体" w:hAnsi="宋体" w:cs="宋体" w:hint="eastAsia"/>
          <w:b/>
          <w:bCs/>
          <w:sz w:val="84"/>
          <w:szCs w:val="84"/>
        </w:rPr>
        <w:t>应</w:t>
      </w:r>
      <w:r>
        <w:rPr>
          <w:rFonts w:ascii="宋体" w:eastAsia="宋体" w:hAnsi="宋体" w:cs="宋体" w:hint="eastAsia"/>
          <w:b/>
          <w:bCs/>
          <w:sz w:val="84"/>
          <w:szCs w:val="84"/>
        </w:rPr>
        <w:t xml:space="preserve"> </w:t>
      </w:r>
      <w:r>
        <w:rPr>
          <w:rFonts w:ascii="宋体" w:eastAsia="宋体" w:hAnsi="宋体" w:cs="宋体" w:hint="eastAsia"/>
          <w:b/>
          <w:bCs/>
          <w:sz w:val="84"/>
          <w:szCs w:val="84"/>
        </w:rPr>
        <w:t>文</w:t>
      </w:r>
      <w:r>
        <w:rPr>
          <w:rFonts w:ascii="宋体" w:eastAsia="宋体" w:hAnsi="宋体" w:cs="宋体" w:hint="eastAsia"/>
          <w:b/>
          <w:bCs/>
          <w:sz w:val="84"/>
          <w:szCs w:val="84"/>
        </w:rPr>
        <w:t xml:space="preserve"> </w:t>
      </w:r>
      <w:r>
        <w:rPr>
          <w:rFonts w:ascii="宋体" w:eastAsia="宋体" w:hAnsi="宋体" w:cs="宋体" w:hint="eastAsia"/>
          <w:b/>
          <w:bCs/>
          <w:sz w:val="84"/>
          <w:szCs w:val="84"/>
        </w:rPr>
        <w:t>件</w:t>
      </w:r>
    </w:p>
    <w:p w:rsidR="00D44A86" w:rsidRDefault="00D44A86">
      <w:pPr>
        <w:adjustRightInd w:val="0"/>
        <w:snapToGrid w:val="0"/>
        <w:spacing w:line="360" w:lineRule="auto"/>
        <w:rPr>
          <w:rFonts w:ascii="宋体" w:eastAsia="宋体" w:hAnsi="宋体" w:cs="宋体"/>
          <w:b/>
          <w:sz w:val="32"/>
          <w:szCs w:val="32"/>
        </w:rPr>
      </w:pPr>
    </w:p>
    <w:p w:rsidR="00D44A86" w:rsidRDefault="00D44A86">
      <w:pPr>
        <w:adjustRightInd w:val="0"/>
        <w:snapToGrid w:val="0"/>
        <w:spacing w:line="360" w:lineRule="auto"/>
        <w:rPr>
          <w:rFonts w:ascii="宋体" w:eastAsia="宋体" w:hAnsi="宋体" w:cs="宋体"/>
          <w:b/>
          <w:sz w:val="30"/>
          <w:szCs w:val="30"/>
        </w:rPr>
      </w:pPr>
    </w:p>
    <w:p w:rsidR="00D44A86" w:rsidRDefault="009F310C">
      <w:pPr>
        <w:pStyle w:val="a8"/>
        <w:adjustRightInd w:val="0"/>
        <w:snapToGrid w:val="0"/>
        <w:spacing w:line="360" w:lineRule="auto"/>
        <w:ind w:firstLineChars="660" w:firstLine="1988"/>
        <w:rPr>
          <w:rFonts w:eastAsia="宋体" w:hAnsi="宋体" w:cs="宋体"/>
          <w:b/>
          <w:bCs/>
          <w:sz w:val="30"/>
          <w:szCs w:val="30"/>
          <w:u w:val="single"/>
        </w:rPr>
      </w:pPr>
      <w:r>
        <w:rPr>
          <w:rFonts w:eastAsia="宋体" w:hAnsi="宋体" w:cs="宋体" w:hint="eastAsia"/>
          <w:b/>
          <w:bCs/>
          <w:sz w:val="30"/>
          <w:szCs w:val="30"/>
        </w:rPr>
        <w:t>采购项目名称</w:t>
      </w:r>
      <w:r>
        <w:rPr>
          <w:rFonts w:eastAsia="宋体" w:hAnsi="宋体" w:cs="宋体" w:hint="eastAsia"/>
          <w:b/>
          <w:bCs/>
          <w:sz w:val="30"/>
          <w:szCs w:val="30"/>
        </w:rPr>
        <w:t>:</w:t>
      </w:r>
    </w:p>
    <w:p w:rsidR="00D44A86" w:rsidRDefault="009F310C">
      <w:pPr>
        <w:pStyle w:val="a8"/>
        <w:adjustRightInd w:val="0"/>
        <w:snapToGrid w:val="0"/>
        <w:spacing w:line="360" w:lineRule="auto"/>
        <w:ind w:firstLineChars="660" w:firstLine="1988"/>
        <w:rPr>
          <w:rFonts w:eastAsia="宋体" w:hAnsi="宋体" w:cs="宋体"/>
          <w:b/>
          <w:bCs/>
          <w:sz w:val="30"/>
          <w:szCs w:val="30"/>
        </w:rPr>
      </w:pPr>
      <w:r>
        <w:rPr>
          <w:rFonts w:eastAsia="宋体" w:hAnsi="宋体" w:cs="宋体" w:hint="eastAsia"/>
          <w:b/>
          <w:bCs/>
          <w:sz w:val="30"/>
          <w:szCs w:val="30"/>
        </w:rPr>
        <w:t>采</w:t>
      </w:r>
      <w:r>
        <w:rPr>
          <w:rFonts w:eastAsia="宋体" w:hAnsi="宋体" w:cs="宋体" w:hint="eastAsia"/>
          <w:b/>
          <w:bCs/>
          <w:sz w:val="30"/>
          <w:szCs w:val="30"/>
        </w:rPr>
        <w:t xml:space="preserve">   </w:t>
      </w:r>
      <w:r>
        <w:rPr>
          <w:rFonts w:eastAsia="宋体" w:hAnsi="宋体" w:cs="宋体" w:hint="eastAsia"/>
          <w:b/>
          <w:bCs/>
          <w:sz w:val="30"/>
          <w:szCs w:val="30"/>
        </w:rPr>
        <w:t>购</w:t>
      </w:r>
      <w:r>
        <w:rPr>
          <w:rFonts w:eastAsia="宋体" w:hAnsi="宋体" w:cs="宋体" w:hint="eastAsia"/>
          <w:b/>
          <w:bCs/>
          <w:sz w:val="30"/>
          <w:szCs w:val="30"/>
        </w:rPr>
        <w:t xml:space="preserve">   </w:t>
      </w:r>
      <w:r>
        <w:rPr>
          <w:rFonts w:eastAsia="宋体" w:hAnsi="宋体" w:cs="宋体" w:hint="eastAsia"/>
          <w:b/>
          <w:bCs/>
          <w:sz w:val="30"/>
          <w:szCs w:val="30"/>
        </w:rPr>
        <w:t>人：</w:t>
      </w:r>
    </w:p>
    <w:p w:rsidR="00D44A86" w:rsidRDefault="009F310C">
      <w:pPr>
        <w:pStyle w:val="a8"/>
        <w:adjustRightInd w:val="0"/>
        <w:snapToGrid w:val="0"/>
        <w:spacing w:line="360" w:lineRule="auto"/>
        <w:ind w:firstLineChars="660" w:firstLine="1988"/>
        <w:rPr>
          <w:rFonts w:eastAsia="宋体" w:hAnsi="宋体" w:cs="宋体"/>
          <w:b/>
          <w:bCs/>
          <w:sz w:val="30"/>
          <w:szCs w:val="30"/>
          <w:u w:val="single"/>
        </w:rPr>
      </w:pPr>
      <w:r>
        <w:rPr>
          <w:rFonts w:eastAsia="宋体" w:hAnsi="宋体" w:cs="宋体" w:hint="eastAsia"/>
          <w:b/>
          <w:bCs/>
          <w:sz w:val="30"/>
          <w:szCs w:val="30"/>
        </w:rPr>
        <w:t>采购项目编号</w:t>
      </w:r>
      <w:r>
        <w:rPr>
          <w:rFonts w:eastAsia="宋体" w:hAnsi="宋体" w:cs="宋体" w:hint="eastAsia"/>
          <w:b/>
          <w:bCs/>
          <w:sz w:val="30"/>
          <w:szCs w:val="30"/>
        </w:rPr>
        <w:t>:</w:t>
      </w:r>
    </w:p>
    <w:p w:rsidR="00D44A86" w:rsidRDefault="00D44A86">
      <w:pPr>
        <w:adjustRightInd w:val="0"/>
        <w:snapToGrid w:val="0"/>
        <w:spacing w:line="360" w:lineRule="auto"/>
        <w:rPr>
          <w:rFonts w:ascii="宋体" w:eastAsia="宋体" w:hAnsi="宋体" w:cs="宋体"/>
          <w:sz w:val="30"/>
          <w:szCs w:val="30"/>
        </w:rPr>
      </w:pPr>
    </w:p>
    <w:p w:rsidR="00D44A86" w:rsidRDefault="00D44A86">
      <w:pPr>
        <w:adjustRightInd w:val="0"/>
        <w:snapToGrid w:val="0"/>
        <w:rPr>
          <w:rFonts w:ascii="宋体" w:eastAsia="宋体" w:hAnsi="宋体" w:cs="宋体"/>
          <w:sz w:val="30"/>
          <w:szCs w:val="30"/>
        </w:rPr>
      </w:pPr>
    </w:p>
    <w:p w:rsidR="00D44A86" w:rsidRDefault="00D44A86">
      <w:pPr>
        <w:adjustRightInd w:val="0"/>
        <w:snapToGrid w:val="0"/>
        <w:spacing w:line="360" w:lineRule="auto"/>
        <w:rPr>
          <w:rFonts w:ascii="宋体" w:eastAsia="宋体" w:hAnsi="宋体" w:cs="宋体"/>
          <w:sz w:val="30"/>
          <w:szCs w:val="30"/>
        </w:rPr>
      </w:pPr>
    </w:p>
    <w:p w:rsidR="00D44A86" w:rsidRDefault="00D44A86">
      <w:pPr>
        <w:adjustRightInd w:val="0"/>
        <w:snapToGrid w:val="0"/>
        <w:spacing w:line="360" w:lineRule="auto"/>
        <w:rPr>
          <w:rFonts w:ascii="宋体" w:eastAsia="宋体" w:hAnsi="宋体" w:cs="宋体"/>
          <w:sz w:val="30"/>
          <w:szCs w:val="30"/>
        </w:rPr>
      </w:pPr>
    </w:p>
    <w:p w:rsidR="00D44A86" w:rsidRDefault="009F310C">
      <w:pPr>
        <w:adjustRightInd w:val="0"/>
        <w:snapToGrid w:val="0"/>
        <w:spacing w:line="360" w:lineRule="auto"/>
        <w:ind w:firstLineChars="620" w:firstLine="1992"/>
        <w:rPr>
          <w:rFonts w:ascii="宋体" w:eastAsia="宋体" w:hAnsi="宋体" w:cs="宋体"/>
          <w:b/>
          <w:bCs/>
          <w:sz w:val="32"/>
          <w:szCs w:val="32"/>
          <w:u w:val="single"/>
        </w:rPr>
      </w:pPr>
      <w:r>
        <w:rPr>
          <w:rFonts w:ascii="宋体" w:eastAsia="宋体" w:hAnsi="宋体" w:cs="宋体" w:hint="eastAsia"/>
          <w:b/>
          <w:bCs/>
          <w:sz w:val="32"/>
          <w:szCs w:val="32"/>
        </w:rPr>
        <w:t>供应商</w:t>
      </w:r>
    </w:p>
    <w:p w:rsidR="00D44A86" w:rsidRDefault="009F310C">
      <w:pPr>
        <w:adjustRightInd w:val="0"/>
        <w:snapToGrid w:val="0"/>
        <w:spacing w:line="360" w:lineRule="auto"/>
        <w:jc w:val="center"/>
        <w:rPr>
          <w:rFonts w:ascii="宋体" w:eastAsia="宋体" w:hAnsi="宋体" w:cs="宋体"/>
          <w:sz w:val="28"/>
          <w:szCs w:val="28"/>
        </w:rPr>
      </w:pPr>
      <w:r>
        <w:rPr>
          <w:rFonts w:ascii="宋体" w:eastAsia="宋体" w:hAnsi="宋体" w:cs="宋体" w:hint="eastAsia"/>
          <w:b/>
          <w:bCs/>
          <w:sz w:val="32"/>
          <w:szCs w:val="32"/>
        </w:rPr>
        <w:t>年</w:t>
      </w:r>
      <w:r>
        <w:rPr>
          <w:rFonts w:ascii="宋体" w:eastAsia="宋体" w:hAnsi="宋体" w:cs="宋体" w:hint="eastAsia"/>
          <w:b/>
          <w:bCs/>
          <w:sz w:val="32"/>
          <w:szCs w:val="32"/>
        </w:rPr>
        <w:t xml:space="preserve">  </w:t>
      </w:r>
      <w:r>
        <w:rPr>
          <w:rFonts w:ascii="宋体" w:eastAsia="宋体" w:hAnsi="宋体" w:cs="宋体" w:hint="eastAsia"/>
          <w:b/>
          <w:bCs/>
          <w:sz w:val="32"/>
          <w:szCs w:val="32"/>
        </w:rPr>
        <w:t>月</w:t>
      </w:r>
      <w:r>
        <w:rPr>
          <w:rFonts w:ascii="宋体" w:eastAsia="宋体" w:hAnsi="宋体" w:cs="宋体" w:hint="eastAsia"/>
          <w:b/>
          <w:bCs/>
          <w:sz w:val="32"/>
          <w:szCs w:val="32"/>
        </w:rPr>
        <w:t xml:space="preserve">  </w:t>
      </w:r>
      <w:r>
        <w:rPr>
          <w:rFonts w:ascii="宋体" w:eastAsia="宋体" w:hAnsi="宋体" w:cs="宋体" w:hint="eastAsia"/>
          <w:b/>
          <w:bCs/>
          <w:sz w:val="32"/>
          <w:szCs w:val="32"/>
        </w:rPr>
        <w:t>日</w:t>
      </w:r>
      <w:r>
        <w:rPr>
          <w:rFonts w:ascii="宋体" w:eastAsia="宋体" w:hAnsi="宋体" w:cs="宋体" w:hint="eastAsia"/>
          <w:b/>
          <w:bCs/>
          <w:sz w:val="28"/>
          <w:szCs w:val="28"/>
        </w:rPr>
        <w:br w:type="page"/>
      </w:r>
    </w:p>
    <w:p w:rsidR="00D44A86" w:rsidRDefault="009F310C">
      <w:pPr>
        <w:pStyle w:val="3"/>
        <w:adjustRightInd w:val="0"/>
        <w:snapToGrid w:val="0"/>
        <w:spacing w:before="0" w:after="0" w:line="360" w:lineRule="auto"/>
        <w:jc w:val="center"/>
        <w:rPr>
          <w:rFonts w:ascii="宋体" w:eastAsia="宋体" w:hAnsi="宋体" w:cs="宋体"/>
          <w:sz w:val="28"/>
          <w:szCs w:val="28"/>
        </w:rPr>
      </w:pPr>
      <w:bookmarkStart w:id="27" w:name="_Toc39092095"/>
      <w:r>
        <w:rPr>
          <w:rFonts w:ascii="宋体" w:eastAsia="宋体" w:hAnsi="宋体" w:cs="宋体" w:hint="eastAsia"/>
          <w:sz w:val="28"/>
          <w:szCs w:val="28"/>
        </w:rPr>
        <w:lastRenderedPageBreak/>
        <w:t>一、响应函</w:t>
      </w:r>
    </w:p>
    <w:p w:rsidR="00D44A86" w:rsidRDefault="009F310C">
      <w:pPr>
        <w:jc w:val="center"/>
      </w:pPr>
      <w:r>
        <w:rPr>
          <w:rFonts w:hint="eastAsia"/>
        </w:rPr>
        <w:t>（适用于本项目所有分包）</w:t>
      </w:r>
    </w:p>
    <w:p w:rsidR="00D44A86" w:rsidRDefault="009F310C">
      <w:pPr>
        <w:adjustRightInd w:val="0"/>
        <w:snapToGrid w:val="0"/>
        <w:spacing w:beforeLines="50" w:before="156" w:line="360" w:lineRule="auto"/>
        <w:rPr>
          <w:rFonts w:ascii="宋体" w:eastAsia="宋体" w:hAnsi="宋体" w:cs="宋体"/>
          <w:szCs w:val="21"/>
        </w:rPr>
      </w:pPr>
      <w:r>
        <w:rPr>
          <w:rFonts w:ascii="宋体" w:eastAsia="宋体" w:hAnsi="宋体" w:cs="宋体" w:hint="eastAsia"/>
          <w:szCs w:val="21"/>
        </w:rPr>
        <w:t>致：（采购人）：</w:t>
      </w:r>
    </w:p>
    <w:p w:rsidR="00D44A86" w:rsidRDefault="009F310C">
      <w:pPr>
        <w:adjustRightInd w:val="0"/>
        <w:snapToGrid w:val="0"/>
        <w:spacing w:beforeLines="50" w:before="156" w:line="360" w:lineRule="auto"/>
        <w:ind w:firstLine="435"/>
        <w:rPr>
          <w:rFonts w:ascii="宋体" w:eastAsia="宋体" w:hAnsi="宋体" w:cs="宋体"/>
          <w:szCs w:val="21"/>
        </w:rPr>
      </w:pPr>
      <w:r>
        <w:rPr>
          <w:rFonts w:ascii="宋体" w:eastAsia="宋体" w:hAnsi="宋体" w:cs="宋体" w:hint="eastAsia"/>
          <w:szCs w:val="21"/>
        </w:rPr>
        <w:t>根据贵方为</w:t>
      </w:r>
      <w:r>
        <w:rPr>
          <w:rFonts w:ascii="宋体" w:eastAsia="宋体" w:hAnsi="宋体" w:cs="宋体" w:hint="eastAsia"/>
          <w:szCs w:val="21"/>
          <w:u w:val="single"/>
        </w:rPr>
        <w:t>（项目名称）</w:t>
      </w:r>
      <w:r>
        <w:rPr>
          <w:rFonts w:ascii="宋体" w:eastAsia="宋体" w:hAnsi="宋体" w:cs="宋体" w:hint="eastAsia"/>
          <w:szCs w:val="21"/>
        </w:rPr>
        <w:t>的响应邀请</w:t>
      </w:r>
      <w:r>
        <w:rPr>
          <w:rFonts w:ascii="宋体" w:eastAsia="宋体" w:hAnsi="宋体" w:cs="宋体" w:hint="eastAsia"/>
          <w:szCs w:val="21"/>
          <w:u w:val="single"/>
        </w:rPr>
        <w:t>（采购项目编号：）</w:t>
      </w:r>
      <w:r>
        <w:rPr>
          <w:rFonts w:ascii="宋体" w:eastAsia="宋体" w:hAnsi="宋体" w:cs="宋体" w:hint="eastAsia"/>
          <w:szCs w:val="21"/>
        </w:rPr>
        <w:t>，签字代表</w:t>
      </w:r>
      <w:r>
        <w:rPr>
          <w:rFonts w:ascii="宋体" w:eastAsia="宋体" w:hAnsi="宋体" w:cs="宋体" w:hint="eastAsia"/>
          <w:szCs w:val="21"/>
        </w:rPr>
        <w:t xml:space="preserve"> </w:t>
      </w:r>
      <w:r>
        <w:rPr>
          <w:rFonts w:ascii="宋体" w:eastAsia="宋体" w:hAnsi="宋体" w:cs="宋体" w:hint="eastAsia"/>
          <w:szCs w:val="21"/>
          <w:u w:val="single"/>
        </w:rPr>
        <w:t>（姓名、职务）</w:t>
      </w:r>
      <w:r>
        <w:rPr>
          <w:rFonts w:ascii="宋体" w:eastAsia="宋体" w:hAnsi="宋体" w:cs="宋体" w:hint="eastAsia"/>
          <w:szCs w:val="21"/>
        </w:rPr>
        <w:t>经正式授权并代表供应商</w:t>
      </w:r>
      <w:r>
        <w:rPr>
          <w:rFonts w:ascii="宋体" w:eastAsia="宋体" w:hAnsi="宋体" w:cs="宋体" w:hint="eastAsia"/>
          <w:szCs w:val="21"/>
        </w:rPr>
        <w:t xml:space="preserve"> </w:t>
      </w:r>
      <w:r>
        <w:rPr>
          <w:rFonts w:ascii="宋体" w:eastAsia="宋体" w:hAnsi="宋体" w:cs="宋体" w:hint="eastAsia"/>
          <w:szCs w:val="21"/>
        </w:rPr>
        <w:t>（供应商名称）提交包含下述内容的响应文件</w:t>
      </w:r>
      <w:r>
        <w:rPr>
          <w:rFonts w:ascii="宋体" w:eastAsia="宋体" w:hAnsi="宋体" w:cs="宋体" w:hint="eastAsia"/>
          <w:szCs w:val="21"/>
        </w:rPr>
        <w:t>3</w:t>
      </w:r>
      <w:r>
        <w:rPr>
          <w:rFonts w:ascii="宋体" w:eastAsia="宋体" w:hAnsi="宋体" w:cs="宋体" w:hint="eastAsia"/>
          <w:szCs w:val="21"/>
        </w:rPr>
        <w:t>份（正本</w:t>
      </w:r>
      <w:r>
        <w:rPr>
          <w:rFonts w:ascii="宋体" w:eastAsia="宋体" w:hAnsi="宋体" w:cs="宋体" w:hint="eastAsia"/>
          <w:szCs w:val="21"/>
        </w:rPr>
        <w:t>1</w:t>
      </w:r>
      <w:r>
        <w:rPr>
          <w:rFonts w:ascii="宋体" w:eastAsia="宋体" w:hAnsi="宋体" w:cs="宋体" w:hint="eastAsia"/>
          <w:szCs w:val="21"/>
        </w:rPr>
        <w:t>份、副本</w:t>
      </w:r>
      <w:r>
        <w:rPr>
          <w:rFonts w:ascii="宋体" w:eastAsia="宋体" w:hAnsi="宋体" w:cs="宋体" w:hint="eastAsia"/>
          <w:szCs w:val="21"/>
        </w:rPr>
        <w:t>2</w:t>
      </w:r>
      <w:r>
        <w:rPr>
          <w:rFonts w:ascii="宋体" w:eastAsia="宋体" w:hAnsi="宋体" w:cs="宋体" w:hint="eastAsia"/>
          <w:szCs w:val="21"/>
        </w:rPr>
        <w:t>份），并在此声明，所递交的响应文件内容合法、完整、真实。</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一、响应函</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二、响应报价表</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三、法定代表人（单位负责人）身份证明</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四、授权委托书</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五、供应商提供的相关资料</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六、合同条款偏离表</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七、采购需求偏离表</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八、服务方案</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九、代理服务费承诺书</w:t>
      </w:r>
    </w:p>
    <w:p w:rsidR="00D44A86" w:rsidRDefault="009F310C">
      <w:pPr>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十、最终报价表</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在此，签字代表宣布同意如下：</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、供应商严格按照磋商文件的规定报价，见《响应报价表》。</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、供应商将按磋商文件的规定履行合同责任和义务。</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、供应商已详细审查磋商文件。我们完全理解并同意放弃对这方面有不明及误解的权力。</w:t>
      </w:r>
    </w:p>
    <w:p w:rsidR="00D44A86" w:rsidRDefault="009F310C">
      <w:pPr>
        <w:adjustRightInd w:val="0"/>
        <w:snapToGrid w:val="0"/>
        <w:spacing w:beforeLines="50" w:before="156" w:line="360" w:lineRule="auto"/>
        <w:ind w:firstLineChars="200" w:firstLine="420"/>
        <w:rPr>
          <w:rFonts w:ascii="宋体" w:eastAsia="宋体" w:hAnsi="宋体" w:cs="宋体"/>
        </w:rPr>
      </w:pPr>
      <w:r>
        <w:rPr>
          <w:rFonts w:ascii="宋体" w:eastAsia="宋体" w:hAnsi="宋体" w:cs="宋体" w:hint="eastAsia"/>
          <w:szCs w:val="21"/>
        </w:rPr>
        <w:t>4</w:t>
      </w:r>
      <w:r>
        <w:rPr>
          <w:rFonts w:ascii="宋体" w:eastAsia="宋体" w:hAnsi="宋体" w:cs="宋体" w:hint="eastAsia"/>
          <w:szCs w:val="21"/>
        </w:rPr>
        <w:t>、本响应有效期为自磋商文件规定的提交响应文件截止之日起</w:t>
      </w:r>
      <w:r>
        <w:rPr>
          <w:rFonts w:ascii="宋体" w:eastAsia="宋体" w:hAnsi="宋体" w:cs="宋体" w:hint="eastAsia"/>
          <w:szCs w:val="21"/>
        </w:rPr>
        <w:t>90</w:t>
      </w:r>
      <w:r>
        <w:rPr>
          <w:rFonts w:ascii="宋体" w:eastAsia="宋体" w:hAnsi="宋体" w:cs="宋体" w:hint="eastAsia"/>
          <w:szCs w:val="21"/>
        </w:rPr>
        <w:t>个日历日。在响应有效期内，</w:t>
      </w:r>
      <w:r>
        <w:rPr>
          <w:rFonts w:ascii="宋体" w:eastAsia="宋体" w:hAnsi="宋体" w:cs="宋体" w:hint="eastAsia"/>
        </w:rPr>
        <w:t>供应商同意遵守本</w:t>
      </w:r>
      <w:r>
        <w:rPr>
          <w:rFonts w:ascii="宋体" w:eastAsia="宋体" w:hAnsi="宋体" w:cs="宋体" w:hint="eastAsia"/>
          <w:szCs w:val="21"/>
        </w:rPr>
        <w:t>响应文件</w:t>
      </w:r>
      <w:r>
        <w:rPr>
          <w:rFonts w:ascii="宋体" w:eastAsia="宋体" w:hAnsi="宋体" w:cs="宋体" w:hint="eastAsia"/>
        </w:rPr>
        <w:t>中的承诺且在此期限期满之前</w:t>
      </w:r>
      <w:r>
        <w:rPr>
          <w:rFonts w:ascii="宋体" w:eastAsia="宋体" w:hAnsi="宋体" w:cs="宋体" w:hint="eastAsia"/>
          <w:szCs w:val="21"/>
        </w:rPr>
        <w:t>响应文件对我方具有法律约束力</w:t>
      </w:r>
      <w:r>
        <w:rPr>
          <w:rFonts w:ascii="宋体" w:eastAsia="宋体" w:hAnsi="宋体" w:cs="宋体" w:hint="eastAsia"/>
        </w:rPr>
        <w:t>。</w:t>
      </w:r>
    </w:p>
    <w:p w:rsidR="00D44A86" w:rsidRDefault="009F310C">
      <w:pPr>
        <w:adjustRightInd w:val="0"/>
        <w:snapToGrid w:val="0"/>
        <w:spacing w:beforeLines="50" w:before="156" w:line="360" w:lineRule="auto"/>
        <w:ind w:firstLineChars="200" w:firstLine="420"/>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szCs w:val="21"/>
        </w:rPr>
        <w:t>同意提供贵方可能要求的与其响应有关的一切数据或资料。</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、与本响应有关的一切正式往来信函请寄：</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地址：</w:t>
      </w:r>
      <w:r>
        <w:rPr>
          <w:rFonts w:ascii="宋体" w:eastAsia="宋体" w:hAnsi="宋体" w:cs="宋体" w:hint="eastAsia"/>
          <w:szCs w:val="21"/>
        </w:rPr>
        <w:t xml:space="preserve">      </w:t>
      </w:r>
      <w:r>
        <w:rPr>
          <w:rFonts w:ascii="宋体" w:eastAsia="宋体" w:hAnsi="宋体" w:cs="宋体" w:hint="eastAsia"/>
          <w:szCs w:val="21"/>
        </w:rPr>
        <w:t>；邮编：</w:t>
      </w:r>
      <w:r>
        <w:rPr>
          <w:rFonts w:ascii="宋体" w:eastAsia="宋体" w:hAnsi="宋体" w:cs="宋体" w:hint="eastAsia"/>
          <w:szCs w:val="21"/>
        </w:rPr>
        <w:t xml:space="preserve">      </w:t>
      </w:r>
      <w:r>
        <w:rPr>
          <w:rFonts w:ascii="宋体" w:eastAsia="宋体" w:hAnsi="宋体" w:cs="宋体" w:hint="eastAsia"/>
          <w:szCs w:val="21"/>
        </w:rPr>
        <w:t>；电话：</w:t>
      </w:r>
      <w:r>
        <w:rPr>
          <w:rFonts w:ascii="宋体" w:eastAsia="宋体" w:hAnsi="宋体" w:cs="宋体" w:hint="eastAsia"/>
          <w:szCs w:val="21"/>
        </w:rPr>
        <w:t xml:space="preserve">     </w:t>
      </w:r>
      <w:r>
        <w:rPr>
          <w:rFonts w:ascii="宋体" w:eastAsia="宋体" w:hAnsi="宋体" w:cs="宋体" w:hint="eastAsia"/>
          <w:szCs w:val="21"/>
        </w:rPr>
        <w:t>；电子邮箱：</w:t>
      </w:r>
      <w:r>
        <w:rPr>
          <w:rFonts w:ascii="宋体" w:eastAsia="宋体" w:hAnsi="宋体" w:cs="宋体" w:hint="eastAsia"/>
          <w:szCs w:val="21"/>
        </w:rPr>
        <w:t xml:space="preserve">       </w:t>
      </w:r>
      <w:r>
        <w:rPr>
          <w:rFonts w:ascii="宋体" w:eastAsia="宋体" w:hAnsi="宋体" w:cs="宋体" w:hint="eastAsia"/>
          <w:szCs w:val="21"/>
        </w:rPr>
        <w:t>。</w:t>
      </w:r>
    </w:p>
    <w:p w:rsidR="00D44A86" w:rsidRDefault="00D44A86">
      <w:pPr>
        <w:adjustRightInd w:val="0"/>
        <w:snapToGrid w:val="0"/>
        <w:spacing w:beforeLines="50" w:before="156" w:line="360" w:lineRule="auto"/>
        <w:ind w:firstLineChars="200" w:firstLine="420"/>
        <w:rPr>
          <w:rFonts w:ascii="宋体" w:eastAsia="宋体" w:hAnsi="宋体" w:cs="宋体"/>
          <w:szCs w:val="21"/>
        </w:rPr>
      </w:pPr>
    </w:p>
    <w:p w:rsidR="00D44A86" w:rsidRDefault="00D44A86">
      <w:pPr>
        <w:pStyle w:val="a8"/>
        <w:adjustRightInd w:val="0"/>
        <w:snapToGrid w:val="0"/>
        <w:spacing w:beforeLines="50" w:before="156" w:line="360" w:lineRule="auto"/>
        <w:rPr>
          <w:rFonts w:eastAsia="宋体" w:hAnsi="宋体" w:cs="宋体"/>
        </w:rPr>
      </w:pPr>
    </w:p>
    <w:p w:rsidR="00D44A86" w:rsidRDefault="009F310C">
      <w:pPr>
        <w:pStyle w:val="a8"/>
        <w:adjustRightInd w:val="0"/>
        <w:snapToGrid w:val="0"/>
        <w:spacing w:beforeLines="50" w:before="156" w:line="360" w:lineRule="auto"/>
        <w:rPr>
          <w:rFonts w:eastAsia="宋体" w:hAnsi="宋体" w:cs="宋体"/>
        </w:rPr>
      </w:pPr>
      <w:r>
        <w:rPr>
          <w:rFonts w:eastAsia="宋体" w:hAnsi="宋体" w:cs="宋体" w:hint="eastAsia"/>
        </w:rPr>
        <w:t>供应商名称（盖章）：</w:t>
      </w:r>
      <w:r>
        <w:rPr>
          <w:rFonts w:eastAsia="宋体" w:hAnsi="宋体" w:cs="宋体" w:hint="eastAsia"/>
        </w:rPr>
        <w:t xml:space="preserve">                       </w:t>
      </w:r>
    </w:p>
    <w:p w:rsidR="00D44A86" w:rsidRDefault="009F310C">
      <w:pPr>
        <w:adjustRightInd w:val="0"/>
        <w:snapToGrid w:val="0"/>
        <w:spacing w:beforeLines="50" w:before="156" w:line="360" w:lineRule="auto"/>
        <w:rPr>
          <w:rFonts w:ascii="宋体" w:eastAsia="宋体" w:hAnsi="宋体" w:cs="宋体"/>
          <w:szCs w:val="21"/>
          <w:u w:val="single"/>
        </w:rPr>
      </w:pPr>
      <w:r>
        <w:rPr>
          <w:rFonts w:ascii="宋体" w:eastAsia="宋体" w:hAnsi="宋体" w:cs="宋体" w:hint="eastAsia"/>
          <w:spacing w:val="-2"/>
          <w:kern w:val="0"/>
          <w:szCs w:val="21"/>
        </w:rPr>
        <w:t>法</w:t>
      </w:r>
      <w:r>
        <w:rPr>
          <w:rFonts w:ascii="宋体" w:eastAsia="宋体" w:hAnsi="宋体" w:cs="宋体" w:hint="eastAsia"/>
          <w:kern w:val="0"/>
          <w:szCs w:val="21"/>
        </w:rPr>
        <w:t>定</w:t>
      </w:r>
      <w:r>
        <w:rPr>
          <w:rFonts w:ascii="宋体" w:eastAsia="宋体" w:hAnsi="宋体" w:cs="宋体" w:hint="eastAsia"/>
          <w:spacing w:val="-2"/>
          <w:kern w:val="0"/>
          <w:szCs w:val="21"/>
        </w:rPr>
        <w:t>代</w:t>
      </w:r>
      <w:r>
        <w:rPr>
          <w:rFonts w:ascii="宋体" w:eastAsia="宋体" w:hAnsi="宋体" w:cs="宋体" w:hint="eastAsia"/>
          <w:kern w:val="0"/>
          <w:szCs w:val="21"/>
        </w:rPr>
        <w:t>表</w:t>
      </w:r>
      <w:r>
        <w:rPr>
          <w:rFonts w:ascii="宋体" w:eastAsia="宋体" w:hAnsi="宋体" w:cs="宋体" w:hint="eastAsia"/>
          <w:spacing w:val="-2"/>
          <w:kern w:val="0"/>
          <w:szCs w:val="21"/>
        </w:rPr>
        <w:t>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szCs w:val="21"/>
        </w:rPr>
        <w:t>或其授权的代理人（签章）：</w:t>
      </w:r>
    </w:p>
    <w:p w:rsidR="00D44A86" w:rsidRDefault="009F310C">
      <w:pPr>
        <w:adjustRightInd w:val="0"/>
        <w:snapToGrid w:val="0"/>
        <w:spacing w:beforeLines="50" w:before="156" w:line="360" w:lineRule="auto"/>
        <w:rPr>
          <w:rFonts w:ascii="宋体" w:eastAsia="宋体" w:hAnsi="宋体" w:cs="宋体"/>
          <w:szCs w:val="21"/>
        </w:rPr>
      </w:pPr>
      <w:r>
        <w:rPr>
          <w:rFonts w:ascii="宋体" w:eastAsia="宋体" w:hAnsi="宋体" w:cs="宋体" w:hint="eastAsia"/>
          <w:szCs w:val="21"/>
        </w:rPr>
        <w:t>日期：年月日</w:t>
      </w:r>
    </w:p>
    <w:p w:rsidR="00D44A86" w:rsidRDefault="00D44A86">
      <w:pPr>
        <w:pStyle w:val="3"/>
        <w:adjustRightInd w:val="0"/>
        <w:snapToGrid w:val="0"/>
        <w:spacing w:before="0" w:after="0" w:line="360" w:lineRule="auto"/>
        <w:jc w:val="center"/>
        <w:rPr>
          <w:rFonts w:ascii="宋体" w:eastAsia="宋体" w:hAnsi="宋体" w:cs="宋体"/>
          <w:sz w:val="28"/>
          <w:szCs w:val="28"/>
        </w:rPr>
      </w:pPr>
    </w:p>
    <w:p w:rsidR="00D44A86" w:rsidRDefault="00D44A86">
      <w:pPr>
        <w:pStyle w:val="3"/>
        <w:adjustRightInd w:val="0"/>
        <w:snapToGrid w:val="0"/>
        <w:spacing w:before="0" w:after="0" w:line="360" w:lineRule="auto"/>
        <w:jc w:val="center"/>
        <w:rPr>
          <w:rFonts w:ascii="宋体" w:eastAsia="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pPr>
    </w:p>
    <w:p w:rsidR="00D44A86" w:rsidRDefault="00D44A86">
      <w:pPr>
        <w:pStyle w:val="2"/>
        <w:rPr>
          <w:rFonts w:ascii="宋体" w:hAnsi="宋体" w:cs="宋体"/>
          <w:sz w:val="28"/>
          <w:szCs w:val="28"/>
        </w:rPr>
        <w:sectPr w:rsidR="00D44A86">
          <w:headerReference w:type="default" r:id="rId13"/>
          <w:footerReference w:type="default" r:id="rId14"/>
          <w:pgSz w:w="11906" w:h="16838"/>
          <w:pgMar w:top="1474" w:right="1474" w:bottom="1474" w:left="1474" w:header="851" w:footer="992" w:gutter="0"/>
          <w:cols w:space="720"/>
          <w:docGrid w:type="lines" w:linePitch="312"/>
        </w:sectPr>
      </w:pPr>
    </w:p>
    <w:p w:rsidR="00D44A86" w:rsidRDefault="009F310C">
      <w:pPr>
        <w:pStyle w:val="3"/>
        <w:adjustRightInd w:val="0"/>
        <w:snapToGrid w:val="0"/>
        <w:spacing w:before="0" w:after="0" w:line="360" w:lineRule="auto"/>
        <w:jc w:val="center"/>
        <w:rPr>
          <w:rFonts w:ascii="宋体" w:eastAsia="宋体" w:hAnsi="宋体" w:cs="宋体"/>
          <w:sz w:val="28"/>
          <w:szCs w:val="28"/>
        </w:rPr>
      </w:pPr>
      <w:r>
        <w:rPr>
          <w:rFonts w:ascii="宋体" w:eastAsia="宋体" w:hAnsi="宋体" w:cs="宋体" w:hint="eastAsia"/>
          <w:sz w:val="28"/>
          <w:szCs w:val="28"/>
        </w:rPr>
        <w:lastRenderedPageBreak/>
        <w:t>二、</w:t>
      </w:r>
      <w:bookmarkEnd w:id="27"/>
      <w:r>
        <w:rPr>
          <w:rFonts w:ascii="宋体" w:eastAsia="宋体" w:hAnsi="宋体" w:cs="宋体" w:hint="eastAsia"/>
          <w:sz w:val="28"/>
          <w:szCs w:val="28"/>
        </w:rPr>
        <w:t>响应报价表</w:t>
      </w:r>
    </w:p>
    <w:p w:rsidR="00D44A86" w:rsidRDefault="009F310C">
      <w:pPr>
        <w:jc w:val="center"/>
      </w:pPr>
      <w:r>
        <w:rPr>
          <w:rFonts w:hint="eastAsia"/>
        </w:rPr>
        <w:t>（适用于本项目所有分包）</w:t>
      </w:r>
    </w:p>
    <w:p w:rsidR="00D44A86" w:rsidRDefault="00D44A86"/>
    <w:p w:rsidR="00D44A86" w:rsidRDefault="00D44A86">
      <w:pPr>
        <w:adjustRightInd w:val="0"/>
        <w:snapToGrid w:val="0"/>
        <w:spacing w:line="360" w:lineRule="auto"/>
        <w:ind w:leftChars="-42" w:left="-88"/>
        <w:jc w:val="center"/>
        <w:rPr>
          <w:rFonts w:ascii="宋体" w:eastAsia="宋体" w:hAnsi="宋体" w:cs="宋体"/>
          <w:sz w:val="24"/>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采购项目编号：</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分包名称：</w:t>
      </w:r>
      <w:r>
        <w:rPr>
          <w:rFonts w:ascii="宋体" w:eastAsia="宋体" w:hAnsi="宋体" w:cs="宋体" w:hint="eastAsia"/>
          <w:szCs w:val="21"/>
          <w:u w:val="single"/>
        </w:rPr>
        <w:t xml:space="preserve">              </w:t>
      </w:r>
    </w:p>
    <w:tbl>
      <w:tblPr>
        <w:tblW w:w="9109"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43"/>
        <w:gridCol w:w="6866"/>
      </w:tblGrid>
      <w:tr w:rsidR="00D44A86">
        <w:trPr>
          <w:trHeight w:val="975"/>
        </w:trPr>
        <w:tc>
          <w:tcPr>
            <w:tcW w:w="2243" w:type="dxa"/>
            <w:vAlign w:val="center"/>
          </w:tcPr>
          <w:p w:rsidR="00D44A86" w:rsidRDefault="009F310C">
            <w:pPr>
              <w:widowControl/>
              <w:ind w:leftChars="-42" w:left="-88"/>
              <w:jc w:val="center"/>
              <w:rPr>
                <w:rFonts w:ascii="宋体" w:hAnsi="宋体" w:cs="宋体"/>
                <w:szCs w:val="21"/>
              </w:rPr>
            </w:pPr>
            <w:r>
              <w:rPr>
                <w:rFonts w:ascii="宋体" w:hAnsi="宋体" w:cs="宋体" w:hint="eastAsia"/>
                <w:szCs w:val="21"/>
              </w:rPr>
              <w:t>项目名称</w:t>
            </w:r>
            <w:proofErr w:type="gramStart"/>
            <w:r>
              <w:rPr>
                <w:rFonts w:ascii="宋体" w:hAnsi="宋体" w:cs="宋体" w:hint="eastAsia"/>
                <w:szCs w:val="21"/>
              </w:rPr>
              <w:t>及包号</w:t>
            </w:r>
            <w:proofErr w:type="gramEnd"/>
          </w:p>
        </w:tc>
        <w:tc>
          <w:tcPr>
            <w:tcW w:w="6866" w:type="dxa"/>
            <w:vAlign w:val="center"/>
          </w:tcPr>
          <w:p w:rsidR="00D44A86" w:rsidRDefault="00D44A86">
            <w:pPr>
              <w:adjustRightInd w:val="0"/>
              <w:snapToGrid w:val="0"/>
              <w:jc w:val="center"/>
              <w:rPr>
                <w:rFonts w:ascii="宋体" w:hAnsi="宋体" w:cs="宋体"/>
                <w:szCs w:val="21"/>
              </w:rPr>
            </w:pPr>
          </w:p>
        </w:tc>
      </w:tr>
      <w:tr w:rsidR="00D44A86">
        <w:trPr>
          <w:trHeight w:val="878"/>
        </w:trPr>
        <w:tc>
          <w:tcPr>
            <w:tcW w:w="2243" w:type="dxa"/>
            <w:vAlign w:val="center"/>
          </w:tcPr>
          <w:p w:rsidR="00D44A86" w:rsidRDefault="009F310C">
            <w:pPr>
              <w:widowControl/>
              <w:ind w:leftChars="-42" w:left="-88"/>
              <w:jc w:val="center"/>
              <w:rPr>
                <w:rFonts w:ascii="宋体" w:hAnsi="宋体" w:cs="宋体"/>
                <w:szCs w:val="21"/>
              </w:rPr>
            </w:pPr>
            <w:r>
              <w:rPr>
                <w:rFonts w:ascii="宋体" w:hAnsi="宋体" w:cs="宋体" w:hint="eastAsia"/>
                <w:szCs w:val="21"/>
              </w:rPr>
              <w:t>服务期</w:t>
            </w:r>
          </w:p>
        </w:tc>
        <w:tc>
          <w:tcPr>
            <w:tcW w:w="6866" w:type="dxa"/>
            <w:vAlign w:val="center"/>
          </w:tcPr>
          <w:p w:rsidR="00D44A86" w:rsidRDefault="009F310C">
            <w:pPr>
              <w:adjustRightInd w:val="0"/>
              <w:snapToGrid w:val="0"/>
              <w:jc w:val="center"/>
              <w:rPr>
                <w:rFonts w:ascii="宋体" w:hAnsi="宋体" w:cs="宋体"/>
                <w:szCs w:val="21"/>
              </w:rPr>
            </w:pPr>
            <w:r>
              <w:rPr>
                <w:rFonts w:ascii="宋体" w:hAnsi="宋体" w:cs="宋体" w:hint="eastAsia"/>
                <w:szCs w:val="21"/>
              </w:rPr>
              <w:t>1</w:t>
            </w:r>
            <w:r>
              <w:rPr>
                <w:rFonts w:ascii="宋体" w:hAnsi="宋体" w:cs="宋体" w:hint="eastAsia"/>
                <w:szCs w:val="21"/>
              </w:rPr>
              <w:t>年</w:t>
            </w:r>
          </w:p>
        </w:tc>
      </w:tr>
      <w:tr w:rsidR="00D44A86">
        <w:trPr>
          <w:trHeight w:val="943"/>
        </w:trPr>
        <w:tc>
          <w:tcPr>
            <w:tcW w:w="2243" w:type="dxa"/>
            <w:vAlign w:val="center"/>
          </w:tcPr>
          <w:p w:rsidR="00D44A86" w:rsidRDefault="009F310C">
            <w:pPr>
              <w:widowControl/>
              <w:ind w:leftChars="-42" w:left="-88"/>
              <w:jc w:val="center"/>
              <w:rPr>
                <w:rFonts w:ascii="宋体" w:hAnsi="宋体" w:cs="宋体"/>
                <w:szCs w:val="21"/>
              </w:rPr>
            </w:pPr>
            <w:r>
              <w:rPr>
                <w:rFonts w:ascii="宋体" w:hAnsi="宋体" w:cs="宋体" w:hint="eastAsia"/>
                <w:szCs w:val="21"/>
              </w:rPr>
              <w:t>项目负责人</w:t>
            </w:r>
          </w:p>
        </w:tc>
        <w:tc>
          <w:tcPr>
            <w:tcW w:w="6866" w:type="dxa"/>
            <w:vAlign w:val="center"/>
          </w:tcPr>
          <w:p w:rsidR="00D44A86" w:rsidRDefault="00D44A86">
            <w:pPr>
              <w:adjustRightInd w:val="0"/>
              <w:snapToGrid w:val="0"/>
              <w:jc w:val="center"/>
              <w:rPr>
                <w:rFonts w:ascii="宋体" w:hAnsi="宋体" w:cs="宋体"/>
                <w:szCs w:val="21"/>
              </w:rPr>
            </w:pPr>
          </w:p>
        </w:tc>
      </w:tr>
      <w:tr w:rsidR="00D44A86">
        <w:trPr>
          <w:trHeight w:val="943"/>
        </w:trPr>
        <w:tc>
          <w:tcPr>
            <w:tcW w:w="2243" w:type="dxa"/>
            <w:vAlign w:val="center"/>
          </w:tcPr>
          <w:p w:rsidR="00D44A86" w:rsidRDefault="009F310C">
            <w:pPr>
              <w:widowControl/>
              <w:ind w:leftChars="-42" w:left="-88"/>
              <w:jc w:val="center"/>
              <w:rPr>
                <w:rFonts w:ascii="宋体" w:hAnsi="宋体" w:cs="宋体"/>
                <w:szCs w:val="21"/>
              </w:rPr>
            </w:pPr>
            <w:r>
              <w:rPr>
                <w:rFonts w:ascii="宋体" w:hAnsi="宋体" w:cs="宋体" w:hint="eastAsia"/>
                <w:szCs w:val="21"/>
              </w:rPr>
              <w:t>项目负责人联系方式</w:t>
            </w:r>
          </w:p>
        </w:tc>
        <w:tc>
          <w:tcPr>
            <w:tcW w:w="6866" w:type="dxa"/>
            <w:vAlign w:val="center"/>
          </w:tcPr>
          <w:p w:rsidR="00D44A86" w:rsidRDefault="00D44A86">
            <w:pPr>
              <w:adjustRightInd w:val="0"/>
              <w:snapToGrid w:val="0"/>
              <w:jc w:val="center"/>
              <w:rPr>
                <w:rFonts w:ascii="宋体" w:hAnsi="宋体" w:cs="宋体"/>
                <w:szCs w:val="21"/>
              </w:rPr>
            </w:pPr>
          </w:p>
        </w:tc>
      </w:tr>
      <w:tr w:rsidR="00D44A86">
        <w:trPr>
          <w:trHeight w:val="2281"/>
        </w:trPr>
        <w:tc>
          <w:tcPr>
            <w:tcW w:w="2243" w:type="dxa"/>
            <w:vAlign w:val="center"/>
          </w:tcPr>
          <w:p w:rsidR="00D44A86" w:rsidRDefault="009F310C">
            <w:pPr>
              <w:adjustRightInd w:val="0"/>
              <w:snapToGrid w:val="0"/>
              <w:spacing w:beforeLines="100" w:before="312"/>
              <w:ind w:leftChars="34" w:left="71"/>
              <w:jc w:val="center"/>
              <w:rPr>
                <w:rFonts w:ascii="宋体" w:hAnsi="宋体" w:cs="宋体"/>
                <w:b/>
                <w:szCs w:val="21"/>
              </w:rPr>
            </w:pPr>
            <w:r>
              <w:rPr>
                <w:rFonts w:ascii="宋体" w:hAnsi="宋体" w:cs="宋体" w:hint="eastAsia"/>
                <w:b/>
                <w:szCs w:val="21"/>
              </w:rPr>
              <w:t>投标总价</w:t>
            </w:r>
          </w:p>
          <w:p w:rsidR="00D44A86" w:rsidRDefault="009F310C">
            <w:pPr>
              <w:adjustRightInd w:val="0"/>
              <w:snapToGrid w:val="0"/>
              <w:spacing w:beforeLines="100" w:before="312"/>
              <w:ind w:leftChars="34" w:left="71"/>
              <w:jc w:val="center"/>
              <w:rPr>
                <w:rFonts w:ascii="宋体" w:hAnsi="宋体" w:cs="宋体"/>
                <w:b/>
                <w:szCs w:val="21"/>
              </w:rPr>
            </w:pPr>
            <w:r>
              <w:rPr>
                <w:rFonts w:ascii="宋体" w:hAnsi="宋体" w:cs="宋体" w:hint="eastAsia"/>
                <w:b/>
                <w:szCs w:val="21"/>
              </w:rPr>
              <w:t>（折扣率）</w:t>
            </w:r>
          </w:p>
          <w:p w:rsidR="00D44A86" w:rsidRDefault="00D44A86">
            <w:pPr>
              <w:widowControl/>
              <w:ind w:leftChars="-42" w:left="-88"/>
              <w:jc w:val="center"/>
              <w:rPr>
                <w:rFonts w:ascii="宋体" w:hAnsi="宋体" w:cs="宋体"/>
                <w:szCs w:val="21"/>
              </w:rPr>
            </w:pPr>
          </w:p>
        </w:tc>
        <w:tc>
          <w:tcPr>
            <w:tcW w:w="6866" w:type="dxa"/>
            <w:vAlign w:val="center"/>
          </w:tcPr>
          <w:p w:rsidR="00D44A86" w:rsidRDefault="009F310C">
            <w:pPr>
              <w:adjustRightInd w:val="0"/>
              <w:snapToGrid w:val="0"/>
              <w:spacing w:beforeLines="100" w:before="312"/>
              <w:ind w:leftChars="34" w:left="71"/>
              <w:rPr>
                <w:rFonts w:ascii="宋体" w:hAnsi="宋体" w:cs="宋体"/>
                <w:szCs w:val="21"/>
              </w:rPr>
            </w:pP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 xml:space="preserve">  </w:t>
            </w:r>
          </w:p>
          <w:p w:rsidR="00D44A86" w:rsidRDefault="00D44A86"/>
          <w:p w:rsidR="00D44A86" w:rsidRDefault="009F310C">
            <w:pPr>
              <w:adjustRightInd w:val="0"/>
              <w:snapToGrid w:val="0"/>
              <w:rPr>
                <w:rFonts w:ascii="宋体" w:hAnsi="宋体" w:cs="宋体"/>
                <w:szCs w:val="21"/>
              </w:rPr>
            </w:pPr>
            <w:r>
              <w:rPr>
                <w:rFonts w:ascii="宋体" w:hAnsi="宋体" w:cs="宋体" w:hint="eastAsia"/>
                <w:szCs w:val="21"/>
              </w:rPr>
              <w:t>小写：</w:t>
            </w:r>
            <w:r>
              <w:rPr>
                <w:rFonts w:ascii="宋体" w:hAnsi="宋体" w:cs="宋体" w:hint="eastAsia"/>
                <w:szCs w:val="21"/>
                <w:u w:val="single"/>
              </w:rPr>
              <w:t xml:space="preserve">                                                 </w:t>
            </w:r>
            <w:r>
              <w:rPr>
                <w:rFonts w:ascii="宋体" w:hAnsi="宋体" w:cs="宋体" w:hint="eastAsia"/>
                <w:szCs w:val="21"/>
              </w:rPr>
              <w:t xml:space="preserve">      </w:t>
            </w:r>
          </w:p>
        </w:tc>
      </w:tr>
      <w:tr w:rsidR="00D44A86">
        <w:trPr>
          <w:trHeight w:val="1396"/>
        </w:trPr>
        <w:tc>
          <w:tcPr>
            <w:tcW w:w="9109" w:type="dxa"/>
            <w:gridSpan w:val="2"/>
          </w:tcPr>
          <w:p w:rsidR="00D44A86" w:rsidRDefault="009F310C">
            <w:pPr>
              <w:adjustRightInd w:val="0"/>
              <w:snapToGrid w:val="0"/>
              <w:ind w:leftChars="34" w:left="71"/>
              <w:rPr>
                <w:rFonts w:ascii="宋体" w:hAnsi="宋体" w:cs="宋体"/>
                <w:szCs w:val="21"/>
              </w:rPr>
            </w:pPr>
            <w:r>
              <w:rPr>
                <w:rFonts w:ascii="宋体" w:hAnsi="宋体" w:cs="宋体" w:hint="eastAsia"/>
                <w:szCs w:val="21"/>
              </w:rPr>
              <w:t>备注：</w:t>
            </w:r>
          </w:p>
          <w:p w:rsidR="00D44A86" w:rsidRDefault="00D44A86">
            <w:pPr>
              <w:adjustRightInd w:val="0"/>
              <w:snapToGrid w:val="0"/>
              <w:ind w:leftChars="34" w:left="71" w:firstLineChars="300" w:firstLine="630"/>
              <w:rPr>
                <w:rFonts w:ascii="宋体" w:hAnsi="宋体" w:cs="宋体"/>
                <w:szCs w:val="21"/>
              </w:rPr>
            </w:pPr>
          </w:p>
          <w:p w:rsidR="00D44A86" w:rsidRDefault="009F310C">
            <w:pPr>
              <w:adjustRightInd w:val="0"/>
              <w:snapToGrid w:val="0"/>
              <w:spacing w:line="360" w:lineRule="auto"/>
              <w:ind w:leftChars="34" w:left="71" w:firstLineChars="300" w:firstLine="630"/>
              <w:rPr>
                <w:rFonts w:ascii="宋体" w:hAnsi="宋体" w:cs="宋体"/>
                <w:szCs w:val="21"/>
                <w:u w:val="single"/>
              </w:rPr>
            </w:pPr>
            <w:r>
              <w:rPr>
                <w:rFonts w:ascii="宋体" w:hAnsi="宋体" w:cs="宋体" w:hint="eastAsia"/>
                <w:szCs w:val="21"/>
              </w:rPr>
              <w:t>1</w:t>
            </w:r>
            <w:r>
              <w:rPr>
                <w:rFonts w:ascii="宋体" w:hAnsi="宋体" w:cs="宋体" w:hint="eastAsia"/>
                <w:szCs w:val="21"/>
              </w:rPr>
              <w:t>、项目负责人身份证号码：</w:t>
            </w:r>
            <w:r>
              <w:rPr>
                <w:rFonts w:ascii="宋体" w:hAnsi="宋体" w:cs="宋体" w:hint="eastAsia"/>
                <w:szCs w:val="21"/>
                <w:u w:val="single"/>
              </w:rPr>
              <w:t xml:space="preserve">                           </w:t>
            </w:r>
          </w:p>
          <w:p w:rsidR="00D44A86" w:rsidRDefault="009F310C">
            <w:pPr>
              <w:adjustRightInd w:val="0"/>
              <w:snapToGrid w:val="0"/>
              <w:spacing w:line="360" w:lineRule="auto"/>
              <w:ind w:leftChars="34" w:left="71" w:firstLineChars="300" w:firstLine="630"/>
            </w:pPr>
            <w:r>
              <w:rPr>
                <w:rFonts w:ascii="宋体" w:hAnsi="宋体" w:cs="宋体" w:hint="eastAsia"/>
                <w:szCs w:val="21"/>
              </w:rPr>
              <w:t>2</w:t>
            </w:r>
            <w:r>
              <w:rPr>
                <w:rFonts w:ascii="宋体" w:hAnsi="宋体" w:cs="宋体" w:hint="eastAsia"/>
                <w:szCs w:val="21"/>
              </w:rPr>
              <w:t>、营业执照注册地址：</w:t>
            </w:r>
            <w:r>
              <w:rPr>
                <w:rFonts w:ascii="宋体" w:hAnsi="宋体" w:cs="宋体" w:hint="eastAsia"/>
                <w:szCs w:val="21"/>
                <w:u w:val="single"/>
              </w:rPr>
              <w:t xml:space="preserve">                           </w:t>
            </w:r>
          </w:p>
        </w:tc>
      </w:tr>
    </w:tbl>
    <w:p w:rsidR="00D44A86" w:rsidRDefault="00D44A86">
      <w:pPr>
        <w:adjustRightInd w:val="0"/>
        <w:snapToGrid w:val="0"/>
        <w:spacing w:line="360" w:lineRule="auto"/>
        <w:rPr>
          <w:rFonts w:ascii="宋体" w:eastAsia="宋体" w:hAnsi="宋体" w:cs="宋体"/>
          <w:b/>
          <w:szCs w:val="21"/>
        </w:rPr>
      </w:pPr>
    </w:p>
    <w:p w:rsidR="00D44A86" w:rsidRDefault="009F310C">
      <w:pPr>
        <w:adjustRightInd w:val="0"/>
        <w:snapToGrid w:val="0"/>
        <w:spacing w:line="360" w:lineRule="auto"/>
        <w:rPr>
          <w:rFonts w:ascii="宋体" w:eastAsia="宋体" w:hAnsi="宋体" w:cs="宋体"/>
          <w:b/>
          <w:szCs w:val="21"/>
        </w:rPr>
      </w:pPr>
      <w:r>
        <w:rPr>
          <w:rFonts w:ascii="宋体" w:eastAsia="宋体" w:hAnsi="宋体" w:cs="宋体" w:hint="eastAsia"/>
          <w:b/>
          <w:szCs w:val="21"/>
        </w:rPr>
        <w:t>备注：</w:t>
      </w:r>
      <w:r>
        <w:rPr>
          <w:rFonts w:ascii="宋体" w:eastAsia="宋体" w:hAnsi="宋体" w:cs="宋体" w:hint="eastAsia"/>
        </w:rPr>
        <w:t>1</w:t>
      </w:r>
      <w:r>
        <w:rPr>
          <w:rFonts w:ascii="宋体" w:eastAsia="宋体" w:hAnsi="宋体" w:cs="宋体" w:hint="eastAsia"/>
        </w:rPr>
        <w:t>、此表还须单独密封一份。</w:t>
      </w:r>
    </w:p>
    <w:p w:rsidR="00D44A86" w:rsidRDefault="009F310C">
      <w:pPr>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、供应商提交两份及以上响应报价不同的“响应报价表”，且未书面说明哪个有效或以哪个为准的，其</w:t>
      </w:r>
      <w:r>
        <w:rPr>
          <w:rFonts w:ascii="宋体" w:eastAsia="宋体" w:hAnsi="宋体" w:cs="宋体" w:hint="eastAsia"/>
          <w:b/>
          <w:szCs w:val="21"/>
        </w:rPr>
        <w:t>响应无效</w:t>
      </w:r>
      <w:r>
        <w:rPr>
          <w:rFonts w:ascii="宋体" w:eastAsia="宋体" w:hAnsi="宋体" w:cs="宋体" w:hint="eastAsia"/>
          <w:szCs w:val="21"/>
        </w:rPr>
        <w:t>。</w:t>
      </w:r>
    </w:p>
    <w:p w:rsidR="00D44A86" w:rsidRDefault="00D44A86">
      <w:pPr>
        <w:adjustRightInd w:val="0"/>
        <w:snapToGrid w:val="0"/>
        <w:spacing w:line="360" w:lineRule="auto"/>
        <w:ind w:firstLineChars="200" w:firstLine="420"/>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供应商名称（盖章）：</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pacing w:val="-2"/>
          <w:kern w:val="0"/>
          <w:szCs w:val="21"/>
        </w:rPr>
        <w:t>法</w:t>
      </w:r>
      <w:r>
        <w:rPr>
          <w:rFonts w:ascii="宋体" w:eastAsia="宋体" w:hAnsi="宋体" w:cs="宋体" w:hint="eastAsia"/>
          <w:kern w:val="0"/>
          <w:szCs w:val="21"/>
        </w:rPr>
        <w:t>定</w:t>
      </w:r>
      <w:r>
        <w:rPr>
          <w:rFonts w:ascii="宋体" w:eastAsia="宋体" w:hAnsi="宋体" w:cs="宋体" w:hint="eastAsia"/>
          <w:spacing w:val="-2"/>
          <w:kern w:val="0"/>
          <w:szCs w:val="21"/>
        </w:rPr>
        <w:t>代</w:t>
      </w:r>
      <w:r>
        <w:rPr>
          <w:rFonts w:ascii="宋体" w:eastAsia="宋体" w:hAnsi="宋体" w:cs="宋体" w:hint="eastAsia"/>
          <w:kern w:val="0"/>
          <w:szCs w:val="21"/>
        </w:rPr>
        <w:t>表</w:t>
      </w:r>
      <w:r>
        <w:rPr>
          <w:rFonts w:ascii="宋体" w:eastAsia="宋体" w:hAnsi="宋体" w:cs="宋体" w:hint="eastAsia"/>
          <w:spacing w:val="-2"/>
          <w:kern w:val="0"/>
          <w:szCs w:val="21"/>
        </w:rPr>
        <w:t>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szCs w:val="21"/>
        </w:rPr>
        <w:t>或其授权的代理人（签章）：</w:t>
      </w: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日期：年月日</w:t>
      </w:r>
    </w:p>
    <w:p w:rsidR="00D44A86" w:rsidRDefault="00D44A86">
      <w:pPr>
        <w:pStyle w:val="2"/>
      </w:pPr>
    </w:p>
    <w:p w:rsidR="00D44A86" w:rsidRDefault="00D44A86">
      <w:pPr>
        <w:pStyle w:val="2"/>
      </w:pPr>
    </w:p>
    <w:p w:rsidR="00D44A86" w:rsidRDefault="00D44A86">
      <w:pPr>
        <w:pStyle w:val="3"/>
        <w:adjustRightInd w:val="0"/>
        <w:snapToGrid w:val="0"/>
        <w:spacing w:before="0" w:after="0" w:line="360" w:lineRule="auto"/>
        <w:jc w:val="center"/>
        <w:rPr>
          <w:rFonts w:ascii="宋体" w:eastAsia="宋体" w:hAnsi="宋体" w:cs="宋体"/>
          <w:sz w:val="28"/>
          <w:szCs w:val="28"/>
        </w:rPr>
        <w:sectPr w:rsidR="00D44A86">
          <w:pgSz w:w="11906" w:h="16838"/>
          <w:pgMar w:top="1474" w:right="1474" w:bottom="1474" w:left="1474" w:header="851" w:footer="992" w:gutter="0"/>
          <w:cols w:space="720"/>
          <w:docGrid w:type="lines" w:linePitch="312"/>
        </w:sectPr>
      </w:pPr>
      <w:bookmarkStart w:id="28" w:name="_Toc39092096"/>
    </w:p>
    <w:p w:rsidR="00D44A86" w:rsidRDefault="009F310C">
      <w:pPr>
        <w:pStyle w:val="3"/>
        <w:adjustRightInd w:val="0"/>
        <w:snapToGrid w:val="0"/>
        <w:spacing w:before="0" w:after="0" w:line="360" w:lineRule="auto"/>
        <w:jc w:val="center"/>
        <w:rPr>
          <w:rFonts w:ascii="宋体" w:eastAsia="宋体" w:hAnsi="宋体" w:cs="宋体"/>
          <w:sz w:val="28"/>
          <w:szCs w:val="28"/>
        </w:rPr>
      </w:pPr>
      <w:bookmarkStart w:id="29" w:name="_Toc39092098"/>
      <w:bookmarkEnd w:id="28"/>
      <w:r>
        <w:rPr>
          <w:rFonts w:ascii="宋体" w:eastAsia="宋体" w:hAnsi="宋体" w:cs="宋体" w:hint="eastAsia"/>
          <w:sz w:val="28"/>
          <w:szCs w:val="28"/>
        </w:rPr>
        <w:lastRenderedPageBreak/>
        <w:t>三、法定代表人（单位负责人）身份证明</w:t>
      </w:r>
      <w:bookmarkEnd w:id="29"/>
    </w:p>
    <w:p w:rsidR="00D44A86" w:rsidRDefault="009F310C">
      <w:pPr>
        <w:jc w:val="center"/>
      </w:pPr>
      <w:r>
        <w:rPr>
          <w:rFonts w:hint="eastAsia"/>
        </w:rPr>
        <w:t>（适用于本项目所有分包）</w:t>
      </w:r>
    </w:p>
    <w:p w:rsidR="00D44A86" w:rsidRDefault="00D44A86"/>
    <w:p w:rsidR="00D44A86" w:rsidRDefault="00D44A86">
      <w:pPr>
        <w:tabs>
          <w:tab w:val="left" w:pos="3880"/>
        </w:tabs>
        <w:autoSpaceDE w:val="0"/>
        <w:autoSpaceDN w:val="0"/>
        <w:adjustRightInd w:val="0"/>
        <w:snapToGrid w:val="0"/>
        <w:spacing w:line="360" w:lineRule="auto"/>
        <w:ind w:left="100" w:right="-20"/>
        <w:jc w:val="left"/>
        <w:rPr>
          <w:rFonts w:ascii="宋体" w:eastAsia="宋体" w:hAnsi="宋体" w:cs="宋体"/>
          <w:kern w:val="0"/>
          <w:position w:val="-4"/>
          <w:szCs w:val="21"/>
        </w:rPr>
      </w:pPr>
    </w:p>
    <w:p w:rsidR="00D44A86" w:rsidRDefault="009F310C">
      <w:pPr>
        <w:tabs>
          <w:tab w:val="left" w:pos="3880"/>
        </w:tabs>
        <w:autoSpaceDE w:val="0"/>
        <w:autoSpaceDN w:val="0"/>
        <w:adjustRightInd w:val="0"/>
        <w:snapToGrid w:val="0"/>
        <w:spacing w:line="360" w:lineRule="auto"/>
        <w:ind w:left="100" w:right="-20"/>
        <w:jc w:val="left"/>
        <w:rPr>
          <w:rFonts w:ascii="宋体" w:eastAsia="宋体" w:hAnsi="宋体" w:cs="宋体"/>
          <w:kern w:val="0"/>
          <w:szCs w:val="21"/>
        </w:rPr>
      </w:pPr>
      <w:r>
        <w:rPr>
          <w:rFonts w:ascii="宋体" w:eastAsia="宋体" w:hAnsi="宋体" w:cs="宋体" w:hint="eastAsia"/>
          <w:kern w:val="0"/>
          <w:position w:val="-4"/>
          <w:szCs w:val="21"/>
        </w:rPr>
        <w:t>供应商名</w:t>
      </w:r>
      <w:r>
        <w:rPr>
          <w:rFonts w:ascii="宋体" w:eastAsia="宋体" w:hAnsi="宋体" w:cs="宋体" w:hint="eastAsia"/>
          <w:spacing w:val="-2"/>
          <w:kern w:val="0"/>
          <w:position w:val="-4"/>
          <w:szCs w:val="21"/>
        </w:rPr>
        <w:t>称</w:t>
      </w:r>
      <w:r>
        <w:rPr>
          <w:rFonts w:ascii="宋体" w:eastAsia="宋体" w:hAnsi="宋体" w:cs="宋体" w:hint="eastAsia"/>
          <w:kern w:val="0"/>
          <w:position w:val="-4"/>
          <w:szCs w:val="21"/>
        </w:rPr>
        <w:t>：</w:t>
      </w:r>
    </w:p>
    <w:p w:rsidR="00D44A86" w:rsidRDefault="009F310C">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eastAsia="宋体" w:hAnsi="宋体" w:cs="宋体"/>
          <w:kern w:val="0"/>
          <w:position w:val="-2"/>
          <w:szCs w:val="21"/>
        </w:rPr>
      </w:pPr>
      <w:r>
        <w:rPr>
          <w:rFonts w:ascii="宋体" w:eastAsia="宋体" w:hAnsi="宋体" w:cs="宋体" w:hint="eastAsia"/>
          <w:kern w:val="0"/>
          <w:position w:val="-2"/>
          <w:szCs w:val="21"/>
        </w:rPr>
        <w:t>统一社会信用代码：</w:t>
      </w:r>
    </w:p>
    <w:p w:rsidR="00D44A86" w:rsidRDefault="009F310C">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eastAsia="宋体" w:hAnsi="宋体" w:cs="宋体"/>
          <w:kern w:val="0"/>
          <w:position w:val="-2"/>
          <w:szCs w:val="21"/>
        </w:rPr>
      </w:pPr>
      <w:r>
        <w:rPr>
          <w:rFonts w:ascii="宋体" w:eastAsia="宋体" w:hAnsi="宋体" w:cs="宋体" w:hint="eastAsia"/>
          <w:kern w:val="0"/>
          <w:position w:val="-2"/>
          <w:szCs w:val="21"/>
        </w:rPr>
        <w:t>注册地址：</w:t>
      </w:r>
    </w:p>
    <w:p w:rsidR="00D44A86" w:rsidRDefault="009F310C">
      <w:pPr>
        <w:tabs>
          <w:tab w:val="left" w:pos="2400"/>
          <w:tab w:val="left" w:pos="3880"/>
          <w:tab w:val="left" w:pos="5340"/>
          <w:tab w:val="left" w:pos="6820"/>
        </w:tabs>
        <w:autoSpaceDE w:val="0"/>
        <w:autoSpaceDN w:val="0"/>
        <w:adjustRightInd w:val="0"/>
        <w:snapToGrid w:val="0"/>
        <w:spacing w:line="360" w:lineRule="auto"/>
        <w:ind w:left="102" w:right="-23" w:firstLineChars="200" w:firstLine="420"/>
        <w:jc w:val="left"/>
        <w:rPr>
          <w:rFonts w:ascii="宋体" w:eastAsia="宋体" w:hAnsi="宋体" w:cs="宋体"/>
          <w:kern w:val="0"/>
          <w:szCs w:val="21"/>
        </w:rPr>
      </w:pPr>
      <w:r>
        <w:rPr>
          <w:rFonts w:ascii="宋体" w:eastAsia="宋体" w:hAnsi="宋体" w:cs="宋体" w:hint="eastAsia"/>
          <w:kern w:val="0"/>
          <w:position w:val="-2"/>
          <w:szCs w:val="21"/>
        </w:rPr>
        <w:t>姓名</w:t>
      </w:r>
      <w:r>
        <w:rPr>
          <w:rFonts w:ascii="宋体" w:eastAsia="宋体" w:hAnsi="宋体" w:cs="宋体" w:hint="eastAsia"/>
          <w:spacing w:val="-2"/>
          <w:kern w:val="0"/>
          <w:position w:val="-2"/>
          <w:szCs w:val="21"/>
        </w:rPr>
        <w:t>：</w:t>
      </w:r>
      <w:r>
        <w:rPr>
          <w:rFonts w:ascii="宋体" w:eastAsia="宋体" w:hAnsi="宋体" w:cs="宋体" w:hint="eastAsia"/>
          <w:kern w:val="0"/>
          <w:position w:val="-2"/>
          <w:szCs w:val="21"/>
        </w:rPr>
        <w:t>性别</w:t>
      </w:r>
      <w:r>
        <w:rPr>
          <w:rFonts w:ascii="宋体" w:eastAsia="宋体" w:hAnsi="宋体" w:cs="宋体" w:hint="eastAsia"/>
          <w:spacing w:val="-2"/>
          <w:kern w:val="0"/>
          <w:position w:val="-2"/>
          <w:szCs w:val="21"/>
        </w:rPr>
        <w:t>：</w:t>
      </w:r>
      <w:r>
        <w:rPr>
          <w:rFonts w:ascii="宋体" w:eastAsia="宋体" w:hAnsi="宋体" w:cs="宋体" w:hint="eastAsia"/>
          <w:kern w:val="0"/>
          <w:position w:val="-2"/>
          <w:szCs w:val="21"/>
        </w:rPr>
        <w:t>年</w:t>
      </w:r>
      <w:r>
        <w:rPr>
          <w:rFonts w:ascii="宋体" w:eastAsia="宋体" w:hAnsi="宋体" w:cs="宋体" w:hint="eastAsia"/>
          <w:spacing w:val="-2"/>
          <w:kern w:val="0"/>
          <w:position w:val="-2"/>
          <w:szCs w:val="21"/>
        </w:rPr>
        <w:t>龄</w:t>
      </w:r>
      <w:r>
        <w:rPr>
          <w:rFonts w:ascii="宋体" w:eastAsia="宋体" w:hAnsi="宋体" w:cs="宋体" w:hint="eastAsia"/>
          <w:kern w:val="0"/>
          <w:position w:val="-2"/>
          <w:szCs w:val="21"/>
        </w:rPr>
        <w:t>：职</w:t>
      </w:r>
      <w:r>
        <w:rPr>
          <w:rFonts w:ascii="宋体" w:eastAsia="宋体" w:hAnsi="宋体" w:cs="宋体" w:hint="eastAsia"/>
          <w:spacing w:val="-2"/>
          <w:kern w:val="0"/>
          <w:position w:val="-2"/>
          <w:szCs w:val="21"/>
        </w:rPr>
        <w:t>务</w:t>
      </w:r>
      <w:r>
        <w:rPr>
          <w:rFonts w:ascii="宋体" w:eastAsia="宋体" w:hAnsi="宋体" w:cs="宋体" w:hint="eastAsia"/>
          <w:kern w:val="0"/>
          <w:position w:val="-2"/>
          <w:szCs w:val="21"/>
        </w:rPr>
        <w:t>：系</w:t>
      </w:r>
      <w:r>
        <w:rPr>
          <w:rFonts w:ascii="宋体" w:eastAsia="宋体" w:hAnsi="宋体" w:cs="宋体" w:hint="eastAsia"/>
          <w:spacing w:val="-2"/>
          <w:kern w:val="0"/>
          <w:position w:val="-2"/>
          <w:szCs w:val="21"/>
        </w:rPr>
        <w:t>（</w:t>
      </w:r>
      <w:r>
        <w:rPr>
          <w:rFonts w:ascii="宋体" w:eastAsia="宋体" w:hAnsi="宋体" w:cs="宋体" w:hint="eastAsia"/>
          <w:kern w:val="0"/>
          <w:position w:val="-2"/>
          <w:szCs w:val="21"/>
        </w:rPr>
        <w:t>供应商</w:t>
      </w:r>
      <w:r>
        <w:rPr>
          <w:rFonts w:ascii="宋体" w:eastAsia="宋体" w:hAnsi="宋体" w:cs="宋体" w:hint="eastAsia"/>
          <w:spacing w:val="-2"/>
          <w:kern w:val="0"/>
          <w:position w:val="-2"/>
          <w:szCs w:val="21"/>
        </w:rPr>
        <w:t>名</w:t>
      </w:r>
      <w:r>
        <w:rPr>
          <w:rFonts w:ascii="宋体" w:eastAsia="宋体" w:hAnsi="宋体" w:cs="宋体" w:hint="eastAsia"/>
          <w:kern w:val="0"/>
          <w:position w:val="-2"/>
          <w:szCs w:val="21"/>
        </w:rPr>
        <w:t>称</w:t>
      </w:r>
      <w:r>
        <w:rPr>
          <w:rFonts w:ascii="宋体" w:eastAsia="宋体" w:hAnsi="宋体" w:cs="宋体" w:hint="eastAsia"/>
          <w:spacing w:val="-2"/>
          <w:kern w:val="0"/>
          <w:position w:val="-2"/>
          <w:szCs w:val="21"/>
        </w:rPr>
        <w:t>）</w:t>
      </w:r>
      <w:r>
        <w:rPr>
          <w:rFonts w:ascii="宋体" w:eastAsia="宋体" w:hAnsi="宋体" w:cs="宋体" w:hint="eastAsia"/>
          <w:kern w:val="0"/>
          <w:position w:val="-2"/>
          <w:szCs w:val="21"/>
        </w:rPr>
        <w:t>的</w:t>
      </w:r>
      <w:r>
        <w:rPr>
          <w:rFonts w:ascii="宋体" w:eastAsia="宋体" w:hAnsi="宋体" w:cs="宋体" w:hint="eastAsia"/>
          <w:spacing w:val="-2"/>
          <w:kern w:val="0"/>
          <w:position w:val="-2"/>
          <w:szCs w:val="21"/>
        </w:rPr>
        <w:t>法定</w:t>
      </w:r>
      <w:r>
        <w:rPr>
          <w:rFonts w:ascii="宋体" w:eastAsia="宋体" w:hAnsi="宋体" w:cs="宋体" w:hint="eastAsia"/>
          <w:kern w:val="0"/>
          <w:position w:val="-2"/>
          <w:szCs w:val="21"/>
        </w:rPr>
        <w:t>代表</w:t>
      </w:r>
      <w:r>
        <w:rPr>
          <w:rFonts w:ascii="宋体" w:eastAsia="宋体" w:hAnsi="宋体" w:cs="宋体" w:hint="eastAsia"/>
          <w:spacing w:val="-2"/>
          <w:kern w:val="0"/>
          <w:position w:val="-2"/>
          <w:szCs w:val="21"/>
        </w:rPr>
        <w:t>人</w:t>
      </w:r>
      <w:r>
        <w:rPr>
          <w:rFonts w:ascii="宋体" w:eastAsia="宋体" w:hAnsi="宋体" w:cs="宋体" w:hint="eastAsia"/>
          <w:kern w:val="0"/>
          <w:position w:val="-2"/>
          <w:szCs w:val="21"/>
        </w:rPr>
        <w:t>（</w:t>
      </w:r>
      <w:r>
        <w:rPr>
          <w:rFonts w:ascii="宋体" w:eastAsia="宋体" w:hAnsi="宋体" w:cs="宋体" w:hint="eastAsia"/>
          <w:spacing w:val="-2"/>
          <w:kern w:val="0"/>
          <w:position w:val="-2"/>
          <w:szCs w:val="21"/>
        </w:rPr>
        <w:t>单</w:t>
      </w:r>
      <w:r>
        <w:rPr>
          <w:rFonts w:ascii="宋体" w:eastAsia="宋体" w:hAnsi="宋体" w:cs="宋体" w:hint="eastAsia"/>
          <w:kern w:val="0"/>
          <w:position w:val="-2"/>
          <w:szCs w:val="21"/>
        </w:rPr>
        <w:t>位</w:t>
      </w:r>
      <w:r>
        <w:rPr>
          <w:rFonts w:ascii="宋体" w:eastAsia="宋体" w:hAnsi="宋体" w:cs="宋体" w:hint="eastAsia"/>
          <w:spacing w:val="-2"/>
          <w:kern w:val="0"/>
          <w:position w:val="-2"/>
          <w:szCs w:val="21"/>
        </w:rPr>
        <w:t>负</w:t>
      </w:r>
      <w:r>
        <w:rPr>
          <w:rFonts w:ascii="宋体" w:eastAsia="宋体" w:hAnsi="宋体" w:cs="宋体" w:hint="eastAsia"/>
          <w:kern w:val="0"/>
          <w:position w:val="-2"/>
          <w:szCs w:val="21"/>
        </w:rPr>
        <w:t>责</w:t>
      </w:r>
      <w:r>
        <w:rPr>
          <w:rFonts w:ascii="宋体" w:eastAsia="宋体" w:hAnsi="宋体" w:cs="宋体" w:hint="eastAsia"/>
          <w:spacing w:val="-2"/>
          <w:kern w:val="0"/>
          <w:position w:val="-2"/>
          <w:szCs w:val="21"/>
        </w:rPr>
        <w:t>人</w:t>
      </w:r>
      <w:r>
        <w:rPr>
          <w:rFonts w:ascii="宋体" w:eastAsia="宋体" w:hAnsi="宋体" w:cs="宋体" w:hint="eastAsia"/>
          <w:spacing w:val="-106"/>
          <w:kern w:val="0"/>
          <w:position w:val="-2"/>
          <w:szCs w:val="21"/>
        </w:rPr>
        <w:t>）</w:t>
      </w:r>
      <w:r>
        <w:rPr>
          <w:rFonts w:ascii="宋体" w:eastAsia="宋体" w:hAnsi="宋体" w:cs="宋体" w:hint="eastAsia"/>
          <w:kern w:val="0"/>
          <w:position w:val="-2"/>
          <w:szCs w:val="21"/>
        </w:rPr>
        <w:t>。</w:t>
      </w:r>
    </w:p>
    <w:p w:rsidR="00D44A86" w:rsidRDefault="009F310C">
      <w:pPr>
        <w:autoSpaceDE w:val="0"/>
        <w:autoSpaceDN w:val="0"/>
        <w:adjustRightInd w:val="0"/>
        <w:snapToGrid w:val="0"/>
        <w:spacing w:line="360" w:lineRule="auto"/>
        <w:ind w:left="520" w:right="-20"/>
        <w:jc w:val="left"/>
        <w:rPr>
          <w:rFonts w:ascii="宋体" w:eastAsia="宋体" w:hAnsi="宋体" w:cs="宋体"/>
          <w:kern w:val="0"/>
          <w:szCs w:val="21"/>
        </w:rPr>
      </w:pPr>
      <w:r>
        <w:rPr>
          <w:rFonts w:ascii="宋体" w:eastAsia="宋体" w:hAnsi="宋体" w:cs="宋体" w:hint="eastAsia"/>
          <w:kern w:val="0"/>
          <w:szCs w:val="21"/>
        </w:rPr>
        <w:t>特此</w:t>
      </w:r>
      <w:r>
        <w:rPr>
          <w:rFonts w:ascii="宋体" w:eastAsia="宋体" w:hAnsi="宋体" w:cs="宋体" w:hint="eastAsia"/>
          <w:spacing w:val="-2"/>
          <w:kern w:val="0"/>
          <w:szCs w:val="21"/>
        </w:rPr>
        <w:t>证</w:t>
      </w:r>
      <w:r>
        <w:rPr>
          <w:rFonts w:ascii="宋体" w:eastAsia="宋体" w:hAnsi="宋体" w:cs="宋体" w:hint="eastAsia"/>
          <w:kern w:val="0"/>
          <w:szCs w:val="21"/>
        </w:rPr>
        <w:t>明。</w:t>
      </w:r>
    </w:p>
    <w:p w:rsidR="00D44A86" w:rsidRDefault="009F310C">
      <w:pPr>
        <w:autoSpaceDE w:val="0"/>
        <w:autoSpaceDN w:val="0"/>
        <w:adjustRightInd w:val="0"/>
        <w:snapToGrid w:val="0"/>
        <w:spacing w:line="360" w:lineRule="auto"/>
        <w:ind w:left="100" w:right="4231"/>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spacing w:val="-2"/>
          <w:kern w:val="0"/>
          <w:szCs w:val="21"/>
        </w:rPr>
        <w:t>法</w:t>
      </w:r>
      <w:r>
        <w:rPr>
          <w:rFonts w:ascii="宋体" w:eastAsia="宋体" w:hAnsi="宋体" w:cs="宋体" w:hint="eastAsia"/>
          <w:kern w:val="0"/>
          <w:szCs w:val="21"/>
        </w:rPr>
        <w:t>定</w:t>
      </w:r>
      <w:r>
        <w:rPr>
          <w:rFonts w:ascii="宋体" w:eastAsia="宋体" w:hAnsi="宋体" w:cs="宋体" w:hint="eastAsia"/>
          <w:spacing w:val="-2"/>
          <w:kern w:val="0"/>
          <w:szCs w:val="21"/>
        </w:rPr>
        <w:t>代</w:t>
      </w:r>
      <w:r>
        <w:rPr>
          <w:rFonts w:ascii="宋体" w:eastAsia="宋体" w:hAnsi="宋体" w:cs="宋体" w:hint="eastAsia"/>
          <w:kern w:val="0"/>
          <w:szCs w:val="21"/>
        </w:rPr>
        <w:t>表</w:t>
      </w:r>
      <w:r>
        <w:rPr>
          <w:rFonts w:ascii="宋体" w:eastAsia="宋体" w:hAnsi="宋体" w:cs="宋体" w:hint="eastAsia"/>
          <w:spacing w:val="-2"/>
          <w:kern w:val="0"/>
          <w:szCs w:val="21"/>
        </w:rPr>
        <w:t>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kern w:val="0"/>
          <w:szCs w:val="21"/>
        </w:rPr>
        <w:t>身</w:t>
      </w:r>
      <w:r>
        <w:rPr>
          <w:rFonts w:ascii="宋体" w:eastAsia="宋体" w:hAnsi="宋体" w:cs="宋体" w:hint="eastAsia"/>
          <w:spacing w:val="-2"/>
          <w:kern w:val="0"/>
          <w:szCs w:val="21"/>
        </w:rPr>
        <w:t>份</w:t>
      </w:r>
      <w:r>
        <w:rPr>
          <w:rFonts w:ascii="宋体" w:eastAsia="宋体" w:hAnsi="宋体" w:cs="宋体" w:hint="eastAsia"/>
          <w:kern w:val="0"/>
          <w:szCs w:val="21"/>
        </w:rPr>
        <w:t>证</w:t>
      </w:r>
      <w:r>
        <w:rPr>
          <w:rFonts w:ascii="宋体" w:eastAsia="宋体" w:hAnsi="宋体" w:cs="宋体" w:hint="eastAsia"/>
          <w:spacing w:val="-2"/>
          <w:kern w:val="0"/>
          <w:szCs w:val="21"/>
        </w:rPr>
        <w:t>复</w:t>
      </w:r>
      <w:r>
        <w:rPr>
          <w:rFonts w:ascii="宋体" w:eastAsia="宋体" w:hAnsi="宋体" w:cs="宋体" w:hint="eastAsia"/>
          <w:kern w:val="0"/>
          <w:szCs w:val="21"/>
        </w:rPr>
        <w:t>印</w:t>
      </w:r>
      <w:r>
        <w:rPr>
          <w:rFonts w:ascii="宋体" w:eastAsia="宋体" w:hAnsi="宋体" w:cs="宋体" w:hint="eastAsia"/>
          <w:spacing w:val="-2"/>
          <w:kern w:val="0"/>
          <w:szCs w:val="21"/>
        </w:rPr>
        <w:t>件</w:t>
      </w:r>
      <w:r>
        <w:rPr>
          <w:rFonts w:ascii="宋体" w:eastAsia="宋体" w:hAnsi="宋体" w:cs="宋体" w:hint="eastAsia"/>
          <w:kern w:val="0"/>
          <w:szCs w:val="21"/>
        </w:rPr>
        <w:t>。</w:t>
      </w:r>
    </w:p>
    <w:tbl>
      <w:tblPr>
        <w:tblW w:w="7797" w:type="dxa"/>
        <w:tblInd w:w="675" w:type="dxa"/>
        <w:tblLayout w:type="fixed"/>
        <w:tblLook w:val="04A0" w:firstRow="1" w:lastRow="0" w:firstColumn="1" w:lastColumn="0" w:noHBand="0" w:noVBand="1"/>
      </w:tblPr>
      <w:tblGrid>
        <w:gridCol w:w="3898"/>
        <w:gridCol w:w="3899"/>
      </w:tblGrid>
      <w:tr w:rsidR="00D44A86">
        <w:trPr>
          <w:trHeight w:val="1265"/>
        </w:trPr>
        <w:tc>
          <w:tcPr>
            <w:tcW w:w="3898" w:type="dxa"/>
            <w:vAlign w:val="center"/>
          </w:tcPr>
          <w:p w:rsidR="00D44A86" w:rsidRDefault="009F310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身份证（正面）</w:t>
            </w:r>
            <w:r>
              <w:rPr>
                <w:rFonts w:ascii="宋体" w:eastAsia="宋体" w:hAnsi="宋体" w:cs="宋体" w:hint="eastAsia"/>
                <w:spacing w:val="-2"/>
                <w:kern w:val="0"/>
                <w:szCs w:val="21"/>
              </w:rPr>
              <w:t>复</w:t>
            </w:r>
            <w:r>
              <w:rPr>
                <w:rFonts w:ascii="宋体" w:eastAsia="宋体" w:hAnsi="宋体" w:cs="宋体" w:hint="eastAsia"/>
                <w:kern w:val="0"/>
                <w:szCs w:val="21"/>
              </w:rPr>
              <w:t>印</w:t>
            </w:r>
            <w:r>
              <w:rPr>
                <w:rFonts w:ascii="宋体" w:eastAsia="宋体" w:hAnsi="宋体" w:cs="宋体" w:hint="eastAsia"/>
                <w:spacing w:val="-2"/>
                <w:kern w:val="0"/>
                <w:szCs w:val="21"/>
              </w:rPr>
              <w:t>件</w:t>
            </w:r>
          </w:p>
        </w:tc>
        <w:tc>
          <w:tcPr>
            <w:tcW w:w="3899" w:type="dxa"/>
            <w:vAlign w:val="center"/>
          </w:tcPr>
          <w:p w:rsidR="00D44A86" w:rsidRDefault="009F310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身份证（反面）</w:t>
            </w:r>
            <w:r>
              <w:rPr>
                <w:rFonts w:ascii="宋体" w:eastAsia="宋体" w:hAnsi="宋体" w:cs="宋体" w:hint="eastAsia"/>
                <w:spacing w:val="-2"/>
                <w:kern w:val="0"/>
                <w:szCs w:val="21"/>
              </w:rPr>
              <w:t>复</w:t>
            </w:r>
            <w:r>
              <w:rPr>
                <w:rFonts w:ascii="宋体" w:eastAsia="宋体" w:hAnsi="宋体" w:cs="宋体" w:hint="eastAsia"/>
                <w:kern w:val="0"/>
                <w:szCs w:val="21"/>
              </w:rPr>
              <w:t>印</w:t>
            </w:r>
            <w:r>
              <w:rPr>
                <w:rFonts w:ascii="宋体" w:eastAsia="宋体" w:hAnsi="宋体" w:cs="宋体" w:hint="eastAsia"/>
                <w:spacing w:val="-2"/>
                <w:kern w:val="0"/>
                <w:szCs w:val="21"/>
              </w:rPr>
              <w:t>件</w:t>
            </w:r>
          </w:p>
        </w:tc>
      </w:tr>
    </w:tbl>
    <w:p w:rsidR="00D44A86" w:rsidRDefault="00D44A86">
      <w:pPr>
        <w:adjustRightInd w:val="0"/>
        <w:snapToGrid w:val="0"/>
        <w:spacing w:line="360" w:lineRule="auto"/>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注：供应商代表为法定代表人（单位负责人）的提供。自然人响应的无需提供。</w:t>
      </w:r>
    </w:p>
    <w:p w:rsidR="00D44A86" w:rsidRDefault="00D44A86">
      <w:pPr>
        <w:adjustRightInd w:val="0"/>
        <w:snapToGrid w:val="0"/>
        <w:spacing w:line="360" w:lineRule="auto"/>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供应商名称（盖章）：</w:t>
      </w:r>
    </w:p>
    <w:p w:rsidR="00D44A86" w:rsidRDefault="009F310C">
      <w:pPr>
        <w:adjustRightInd w:val="0"/>
        <w:snapToGrid w:val="0"/>
        <w:spacing w:line="360" w:lineRule="auto"/>
        <w:ind w:right="420"/>
        <w:rPr>
          <w:rFonts w:ascii="宋体" w:eastAsia="宋体" w:hAnsi="宋体" w:cs="宋体"/>
          <w:szCs w:val="21"/>
        </w:rPr>
      </w:pPr>
      <w:r>
        <w:rPr>
          <w:rFonts w:ascii="宋体" w:eastAsia="宋体" w:hAnsi="宋体" w:cs="宋体" w:hint="eastAsia"/>
          <w:szCs w:val="21"/>
        </w:rPr>
        <w:t>日期：年月日</w:t>
      </w:r>
    </w:p>
    <w:p w:rsidR="00D44A86" w:rsidRDefault="00D44A86">
      <w:pPr>
        <w:adjustRightInd w:val="0"/>
        <w:snapToGrid w:val="0"/>
        <w:spacing w:line="360" w:lineRule="auto"/>
        <w:rPr>
          <w:rFonts w:ascii="宋体" w:eastAsia="宋体" w:hAnsi="宋体" w:cs="宋体"/>
        </w:rPr>
      </w:pPr>
    </w:p>
    <w:p w:rsidR="00D44A86" w:rsidRDefault="009F310C">
      <w:pPr>
        <w:widowControl/>
        <w:jc w:val="left"/>
        <w:rPr>
          <w:rFonts w:ascii="宋体" w:eastAsia="宋体" w:hAnsi="宋体" w:cs="宋体"/>
        </w:rPr>
      </w:pPr>
      <w:r>
        <w:rPr>
          <w:rFonts w:ascii="宋体" w:eastAsia="宋体" w:hAnsi="宋体" w:cs="宋体" w:hint="eastAsia"/>
        </w:rPr>
        <w:br w:type="page"/>
      </w:r>
    </w:p>
    <w:p w:rsidR="00D44A86" w:rsidRDefault="009F310C">
      <w:pPr>
        <w:pStyle w:val="3"/>
        <w:adjustRightInd w:val="0"/>
        <w:snapToGrid w:val="0"/>
        <w:spacing w:before="0" w:after="0" w:line="360" w:lineRule="auto"/>
        <w:jc w:val="center"/>
        <w:rPr>
          <w:rFonts w:ascii="宋体" w:eastAsia="宋体" w:hAnsi="宋体" w:cs="宋体"/>
          <w:sz w:val="28"/>
          <w:szCs w:val="28"/>
        </w:rPr>
      </w:pPr>
      <w:bookmarkStart w:id="30" w:name="_Toc39092099"/>
      <w:r>
        <w:rPr>
          <w:rFonts w:ascii="宋体" w:eastAsia="宋体" w:hAnsi="宋体" w:cs="宋体" w:hint="eastAsia"/>
          <w:sz w:val="28"/>
          <w:szCs w:val="28"/>
        </w:rPr>
        <w:lastRenderedPageBreak/>
        <w:t>四、授权委托书</w:t>
      </w:r>
      <w:bookmarkEnd w:id="30"/>
    </w:p>
    <w:p w:rsidR="00D44A86" w:rsidRDefault="009F310C">
      <w:pPr>
        <w:jc w:val="center"/>
      </w:pPr>
      <w:r>
        <w:rPr>
          <w:rFonts w:hint="eastAsia"/>
        </w:rPr>
        <w:t>（适用于本项目所有分包）</w:t>
      </w:r>
    </w:p>
    <w:p w:rsidR="00D44A86" w:rsidRDefault="00D44A86"/>
    <w:p w:rsidR="00D44A86" w:rsidRDefault="00D44A86">
      <w:pPr>
        <w:autoSpaceDE w:val="0"/>
        <w:autoSpaceDN w:val="0"/>
        <w:adjustRightInd w:val="0"/>
        <w:snapToGrid w:val="0"/>
        <w:spacing w:line="360" w:lineRule="auto"/>
        <w:ind w:firstLineChars="200" w:firstLine="446"/>
        <w:jc w:val="left"/>
        <w:rPr>
          <w:rFonts w:ascii="宋体" w:eastAsia="宋体" w:hAnsi="宋体" w:cs="宋体"/>
          <w:b/>
          <w:spacing w:val="6"/>
          <w:szCs w:val="21"/>
        </w:rPr>
      </w:pPr>
    </w:p>
    <w:p w:rsidR="00D44A86" w:rsidRDefault="00D44A86">
      <w:pPr>
        <w:autoSpaceDE w:val="0"/>
        <w:autoSpaceDN w:val="0"/>
        <w:adjustRightInd w:val="0"/>
        <w:snapToGrid w:val="0"/>
        <w:spacing w:line="360" w:lineRule="auto"/>
        <w:ind w:firstLineChars="200" w:firstLine="420"/>
        <w:jc w:val="left"/>
        <w:rPr>
          <w:rFonts w:ascii="宋体" w:eastAsia="宋体" w:hAnsi="宋体" w:cs="宋体"/>
          <w:kern w:val="0"/>
          <w:szCs w:val="21"/>
        </w:rPr>
      </w:pPr>
    </w:p>
    <w:p w:rsidR="00D44A86" w:rsidRDefault="009F310C">
      <w:pPr>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本人（姓名、职务）系</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szCs w:val="21"/>
        </w:rPr>
        <w:t>供应商</w:t>
      </w:r>
      <w:r>
        <w:rPr>
          <w:rFonts w:ascii="宋体" w:eastAsia="宋体" w:hAnsi="宋体" w:cs="宋体" w:hint="eastAsia"/>
          <w:kern w:val="0"/>
          <w:szCs w:val="21"/>
        </w:rPr>
        <w:t>名称）的法定代表人（</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kern w:val="0"/>
          <w:szCs w:val="21"/>
        </w:rPr>
        <w:t>，现授权（姓名、职务）为我方代理人。代理人根据授权，以我方名义签署、澄清、说明、补正、递交、撤回、修改（项目名称）（采购项目编号：</w:t>
      </w:r>
      <w:r>
        <w:rPr>
          <w:rFonts w:ascii="宋体" w:eastAsia="宋体" w:hAnsi="宋体" w:cs="宋体" w:hint="eastAsia"/>
          <w:kern w:val="0"/>
          <w:szCs w:val="21"/>
        </w:rPr>
        <w:t xml:space="preserve"> </w:t>
      </w:r>
      <w:r>
        <w:rPr>
          <w:rFonts w:ascii="宋体" w:eastAsia="宋体" w:hAnsi="宋体" w:cs="宋体" w:hint="eastAsia"/>
          <w:kern w:val="0"/>
          <w:szCs w:val="21"/>
        </w:rPr>
        <w:t>，</w:t>
      </w:r>
      <w:proofErr w:type="gramStart"/>
      <w:r>
        <w:rPr>
          <w:rFonts w:ascii="宋体" w:eastAsia="宋体" w:hAnsi="宋体" w:cs="宋体" w:hint="eastAsia"/>
          <w:kern w:val="0"/>
          <w:szCs w:val="21"/>
        </w:rPr>
        <w:t>包号及</w:t>
      </w:r>
      <w:proofErr w:type="gramEnd"/>
      <w:r>
        <w:rPr>
          <w:rFonts w:ascii="宋体" w:eastAsia="宋体" w:hAnsi="宋体" w:cs="宋体" w:hint="eastAsia"/>
          <w:kern w:val="0"/>
          <w:szCs w:val="21"/>
        </w:rPr>
        <w:t>分包名称：</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）响应文件、签订合同和处理有关事宜，其法律后果由我方承担。</w:t>
      </w:r>
    </w:p>
    <w:p w:rsidR="00D44A86" w:rsidRDefault="009F310C">
      <w:pPr>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委托期限：</w:t>
      </w:r>
      <w:r>
        <w:rPr>
          <w:rFonts w:ascii="宋体" w:eastAsia="宋体" w:hAnsi="宋体" w:cs="宋体" w:hint="eastAsia"/>
          <w:kern w:val="0"/>
          <w:szCs w:val="21"/>
        </w:rPr>
        <w:t xml:space="preserve"> </w:t>
      </w:r>
      <w:r>
        <w:rPr>
          <w:rFonts w:ascii="宋体" w:eastAsia="宋体" w:hAnsi="宋体" w:cs="宋体" w:hint="eastAsia"/>
          <w:kern w:val="0"/>
          <w:szCs w:val="21"/>
        </w:rPr>
        <w:t>。</w:t>
      </w:r>
    </w:p>
    <w:p w:rsidR="00D44A86" w:rsidRDefault="009F310C">
      <w:pPr>
        <w:adjustRightInd w:val="0"/>
        <w:snapToGrid w:val="0"/>
        <w:spacing w:line="360" w:lineRule="auto"/>
        <w:ind w:firstLine="435"/>
        <w:rPr>
          <w:rFonts w:ascii="宋体" w:eastAsia="宋体" w:hAnsi="宋体" w:cs="宋体"/>
          <w:kern w:val="0"/>
          <w:szCs w:val="21"/>
        </w:rPr>
      </w:pPr>
      <w:r>
        <w:rPr>
          <w:rFonts w:ascii="宋体" w:eastAsia="宋体" w:hAnsi="宋体" w:cs="宋体" w:hint="eastAsia"/>
          <w:kern w:val="0"/>
          <w:szCs w:val="21"/>
        </w:rPr>
        <w:t>代理人无转委托权。</w:t>
      </w:r>
    </w:p>
    <w:p w:rsidR="00D44A86" w:rsidRDefault="009F310C">
      <w:pPr>
        <w:adjustRightInd w:val="0"/>
        <w:snapToGrid w:val="0"/>
        <w:spacing w:line="360" w:lineRule="auto"/>
        <w:ind w:firstLine="435"/>
        <w:rPr>
          <w:rFonts w:ascii="宋体" w:eastAsia="宋体" w:hAnsi="宋体" w:cs="宋体"/>
          <w:kern w:val="0"/>
          <w:szCs w:val="21"/>
        </w:rPr>
      </w:pPr>
      <w:r>
        <w:rPr>
          <w:rFonts w:ascii="宋体" w:eastAsia="宋体" w:hAnsi="宋体" w:cs="宋体" w:hint="eastAsia"/>
          <w:szCs w:val="21"/>
        </w:rPr>
        <w:t>本授权书于年月日签字生效，特此声明。</w:t>
      </w:r>
    </w:p>
    <w:tbl>
      <w:tblPr>
        <w:tblW w:w="7797" w:type="dxa"/>
        <w:tblInd w:w="675" w:type="dxa"/>
        <w:tblLayout w:type="fixed"/>
        <w:tblLook w:val="04A0" w:firstRow="1" w:lastRow="0" w:firstColumn="1" w:lastColumn="0" w:noHBand="0" w:noVBand="1"/>
      </w:tblPr>
      <w:tblGrid>
        <w:gridCol w:w="3898"/>
        <w:gridCol w:w="3899"/>
      </w:tblGrid>
      <w:tr w:rsidR="00D44A86">
        <w:trPr>
          <w:trHeight w:val="1265"/>
        </w:trPr>
        <w:tc>
          <w:tcPr>
            <w:tcW w:w="3898" w:type="dxa"/>
            <w:vAlign w:val="center"/>
          </w:tcPr>
          <w:p w:rsidR="00D44A86" w:rsidRDefault="009F310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身份证（正面）</w:t>
            </w:r>
            <w:r>
              <w:rPr>
                <w:rFonts w:ascii="宋体" w:eastAsia="宋体" w:hAnsi="宋体" w:cs="宋体" w:hint="eastAsia"/>
                <w:spacing w:val="-2"/>
                <w:kern w:val="0"/>
                <w:szCs w:val="21"/>
              </w:rPr>
              <w:t>复</w:t>
            </w:r>
            <w:r>
              <w:rPr>
                <w:rFonts w:ascii="宋体" w:eastAsia="宋体" w:hAnsi="宋体" w:cs="宋体" w:hint="eastAsia"/>
                <w:kern w:val="0"/>
                <w:szCs w:val="21"/>
              </w:rPr>
              <w:t>印</w:t>
            </w:r>
            <w:r>
              <w:rPr>
                <w:rFonts w:ascii="宋体" w:eastAsia="宋体" w:hAnsi="宋体" w:cs="宋体" w:hint="eastAsia"/>
                <w:spacing w:val="-2"/>
                <w:kern w:val="0"/>
                <w:szCs w:val="21"/>
              </w:rPr>
              <w:t>件</w:t>
            </w:r>
          </w:p>
        </w:tc>
        <w:tc>
          <w:tcPr>
            <w:tcW w:w="3899" w:type="dxa"/>
            <w:vAlign w:val="center"/>
          </w:tcPr>
          <w:p w:rsidR="00D44A86" w:rsidRDefault="009F310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身份证（反面）</w:t>
            </w:r>
            <w:r>
              <w:rPr>
                <w:rFonts w:ascii="宋体" w:eastAsia="宋体" w:hAnsi="宋体" w:cs="宋体" w:hint="eastAsia"/>
                <w:spacing w:val="-2"/>
                <w:kern w:val="0"/>
                <w:szCs w:val="21"/>
              </w:rPr>
              <w:t>复</w:t>
            </w:r>
            <w:r>
              <w:rPr>
                <w:rFonts w:ascii="宋体" w:eastAsia="宋体" w:hAnsi="宋体" w:cs="宋体" w:hint="eastAsia"/>
                <w:kern w:val="0"/>
                <w:szCs w:val="21"/>
              </w:rPr>
              <w:t>印</w:t>
            </w:r>
            <w:r>
              <w:rPr>
                <w:rFonts w:ascii="宋体" w:eastAsia="宋体" w:hAnsi="宋体" w:cs="宋体" w:hint="eastAsia"/>
                <w:spacing w:val="-2"/>
                <w:kern w:val="0"/>
                <w:szCs w:val="21"/>
              </w:rPr>
              <w:t>件</w:t>
            </w:r>
          </w:p>
        </w:tc>
      </w:tr>
    </w:tbl>
    <w:p w:rsidR="00D44A86" w:rsidRDefault="00D44A86">
      <w:pPr>
        <w:adjustRightInd w:val="0"/>
        <w:snapToGrid w:val="0"/>
        <w:spacing w:line="360" w:lineRule="auto"/>
        <w:ind w:firstLineChars="200" w:firstLine="420"/>
        <w:rPr>
          <w:rFonts w:ascii="宋体" w:eastAsia="宋体" w:hAnsi="宋体" w:cs="宋体"/>
          <w:szCs w:val="21"/>
        </w:rPr>
      </w:pPr>
    </w:p>
    <w:p w:rsidR="00D44A86" w:rsidRDefault="00D44A86">
      <w:pPr>
        <w:adjustRightInd w:val="0"/>
        <w:snapToGrid w:val="0"/>
        <w:spacing w:line="360" w:lineRule="auto"/>
        <w:ind w:firstLineChars="200" w:firstLine="420"/>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注：供应商代表不是供应商的法定代表人（单位负责人）的提供。自然人响应的无需提供。</w:t>
      </w:r>
    </w:p>
    <w:p w:rsidR="00D44A86" w:rsidRDefault="00D44A86">
      <w:pPr>
        <w:adjustRightInd w:val="0"/>
        <w:snapToGrid w:val="0"/>
        <w:spacing w:line="360" w:lineRule="auto"/>
        <w:ind w:firstLineChars="200" w:firstLine="420"/>
        <w:rPr>
          <w:rFonts w:ascii="宋体" w:eastAsia="宋体" w:hAnsi="宋体" w:cs="宋体"/>
          <w:szCs w:val="21"/>
        </w:rPr>
      </w:pPr>
    </w:p>
    <w:p w:rsidR="00D44A86" w:rsidRDefault="00D44A86">
      <w:pPr>
        <w:adjustRightInd w:val="0"/>
        <w:snapToGrid w:val="0"/>
        <w:spacing w:line="360" w:lineRule="auto"/>
        <w:ind w:firstLineChars="200" w:firstLine="420"/>
        <w:rPr>
          <w:rFonts w:ascii="宋体" w:eastAsia="宋体" w:hAnsi="宋体" w:cs="宋体"/>
          <w:szCs w:val="21"/>
        </w:rPr>
      </w:pPr>
    </w:p>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供应商名称（盖章）：</w:t>
      </w:r>
    </w:p>
    <w:p w:rsidR="00D44A86" w:rsidRDefault="009F310C">
      <w:pPr>
        <w:adjustRightInd w:val="0"/>
        <w:snapToGrid w:val="0"/>
        <w:spacing w:line="360" w:lineRule="auto"/>
        <w:ind w:right="420"/>
        <w:rPr>
          <w:rFonts w:ascii="宋体" w:eastAsia="宋体" w:hAnsi="宋体" w:cs="宋体"/>
          <w:szCs w:val="21"/>
        </w:rPr>
      </w:pPr>
      <w:r>
        <w:rPr>
          <w:rFonts w:ascii="宋体" w:eastAsia="宋体" w:hAnsi="宋体" w:cs="宋体" w:hint="eastAsia"/>
          <w:spacing w:val="-2"/>
          <w:kern w:val="0"/>
          <w:szCs w:val="21"/>
        </w:rPr>
        <w:t>法</w:t>
      </w:r>
      <w:r>
        <w:rPr>
          <w:rFonts w:ascii="宋体" w:eastAsia="宋体" w:hAnsi="宋体" w:cs="宋体" w:hint="eastAsia"/>
          <w:kern w:val="0"/>
          <w:szCs w:val="21"/>
        </w:rPr>
        <w:t>定</w:t>
      </w:r>
      <w:r>
        <w:rPr>
          <w:rFonts w:ascii="宋体" w:eastAsia="宋体" w:hAnsi="宋体" w:cs="宋体" w:hint="eastAsia"/>
          <w:spacing w:val="-2"/>
          <w:kern w:val="0"/>
          <w:szCs w:val="21"/>
        </w:rPr>
        <w:t>代</w:t>
      </w:r>
      <w:r>
        <w:rPr>
          <w:rFonts w:ascii="宋体" w:eastAsia="宋体" w:hAnsi="宋体" w:cs="宋体" w:hint="eastAsia"/>
          <w:kern w:val="0"/>
          <w:szCs w:val="21"/>
        </w:rPr>
        <w:t>表</w:t>
      </w:r>
      <w:r>
        <w:rPr>
          <w:rFonts w:ascii="宋体" w:eastAsia="宋体" w:hAnsi="宋体" w:cs="宋体" w:hint="eastAsia"/>
          <w:spacing w:val="-2"/>
          <w:kern w:val="0"/>
          <w:szCs w:val="21"/>
        </w:rPr>
        <w:t>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szCs w:val="21"/>
        </w:rPr>
        <w:t>（签章）：</w:t>
      </w:r>
    </w:p>
    <w:p w:rsidR="00D44A86" w:rsidRDefault="009F310C">
      <w:pPr>
        <w:adjustRightInd w:val="0"/>
        <w:snapToGrid w:val="0"/>
        <w:spacing w:line="360" w:lineRule="auto"/>
        <w:ind w:right="420"/>
        <w:rPr>
          <w:rFonts w:ascii="宋体" w:eastAsia="宋体" w:hAnsi="宋体" w:cs="宋体"/>
          <w:szCs w:val="21"/>
        </w:rPr>
      </w:pPr>
      <w:r>
        <w:rPr>
          <w:rFonts w:ascii="宋体" w:eastAsia="宋体" w:hAnsi="宋体" w:cs="宋体" w:hint="eastAsia"/>
          <w:szCs w:val="21"/>
        </w:rPr>
        <w:t>委托代理人（签章）：</w:t>
      </w:r>
    </w:p>
    <w:p w:rsidR="00D44A86" w:rsidRDefault="009F310C">
      <w:pPr>
        <w:adjustRightInd w:val="0"/>
        <w:snapToGrid w:val="0"/>
        <w:spacing w:line="360" w:lineRule="auto"/>
        <w:ind w:right="420"/>
        <w:rPr>
          <w:rFonts w:ascii="宋体" w:eastAsia="宋体" w:hAnsi="宋体" w:cs="宋体"/>
          <w:szCs w:val="21"/>
        </w:rPr>
      </w:pPr>
      <w:r>
        <w:rPr>
          <w:rFonts w:ascii="宋体" w:eastAsia="宋体" w:hAnsi="宋体" w:cs="宋体" w:hint="eastAsia"/>
          <w:szCs w:val="21"/>
        </w:rPr>
        <w:t>日期：年月日</w:t>
      </w:r>
    </w:p>
    <w:p w:rsidR="00D44A86" w:rsidRDefault="009F310C">
      <w:pPr>
        <w:adjustRightInd w:val="0"/>
        <w:snapToGrid w:val="0"/>
        <w:spacing w:line="360" w:lineRule="auto"/>
        <w:jc w:val="left"/>
        <w:rPr>
          <w:rFonts w:ascii="宋体" w:eastAsia="宋体" w:hAnsi="宋体" w:cs="宋体"/>
          <w:bCs/>
          <w:sz w:val="28"/>
          <w:szCs w:val="28"/>
        </w:rPr>
      </w:pPr>
      <w:r>
        <w:rPr>
          <w:rFonts w:ascii="宋体" w:eastAsia="宋体" w:hAnsi="宋体" w:cs="宋体" w:hint="eastAsia"/>
          <w:bCs/>
          <w:sz w:val="28"/>
          <w:szCs w:val="28"/>
        </w:rPr>
        <w:br w:type="page"/>
      </w:r>
    </w:p>
    <w:p w:rsidR="00D44A86" w:rsidRDefault="009F310C">
      <w:pPr>
        <w:pStyle w:val="3"/>
        <w:adjustRightInd w:val="0"/>
        <w:snapToGrid w:val="0"/>
        <w:spacing w:before="0" w:after="0" w:line="360" w:lineRule="auto"/>
        <w:jc w:val="center"/>
        <w:rPr>
          <w:rFonts w:ascii="宋体" w:eastAsia="宋体" w:hAnsi="宋体" w:cs="宋体"/>
          <w:sz w:val="28"/>
          <w:szCs w:val="28"/>
        </w:rPr>
      </w:pPr>
      <w:bookmarkStart w:id="31" w:name="_Toc39092100"/>
      <w:r>
        <w:rPr>
          <w:rFonts w:ascii="宋体" w:eastAsia="宋体" w:hAnsi="宋体" w:cs="宋体" w:hint="eastAsia"/>
          <w:sz w:val="28"/>
          <w:szCs w:val="28"/>
        </w:rPr>
        <w:lastRenderedPageBreak/>
        <w:t>五、供应商提供的</w:t>
      </w:r>
      <w:bookmarkEnd w:id="31"/>
      <w:r>
        <w:rPr>
          <w:rFonts w:ascii="宋体" w:eastAsia="宋体" w:hAnsi="宋体" w:cs="宋体" w:hint="eastAsia"/>
          <w:sz w:val="28"/>
          <w:szCs w:val="28"/>
        </w:rPr>
        <w:t>相关资料</w:t>
      </w:r>
    </w:p>
    <w:p w:rsidR="00D44A86" w:rsidRDefault="009F310C">
      <w:pPr>
        <w:jc w:val="center"/>
      </w:pPr>
      <w:r>
        <w:rPr>
          <w:rFonts w:hint="eastAsia"/>
        </w:rPr>
        <w:t>（适用于本项目所有分包）</w:t>
      </w:r>
    </w:p>
    <w:p w:rsidR="00D44A86" w:rsidRDefault="00D44A86">
      <w:pPr>
        <w:pStyle w:val="a8"/>
        <w:adjustRightInd w:val="0"/>
        <w:snapToGrid w:val="0"/>
        <w:spacing w:line="360" w:lineRule="auto"/>
        <w:jc w:val="center"/>
        <w:rPr>
          <w:rFonts w:eastAsia="宋体" w:hAnsi="宋体" w:cs="宋体"/>
          <w:b/>
          <w:bCs/>
          <w:sz w:val="24"/>
          <w:szCs w:val="24"/>
        </w:rPr>
      </w:pPr>
    </w:p>
    <w:p w:rsidR="00D44A86" w:rsidRDefault="009F310C">
      <w:pPr>
        <w:pStyle w:val="a8"/>
        <w:adjustRightInd w:val="0"/>
        <w:snapToGrid w:val="0"/>
        <w:spacing w:line="360" w:lineRule="auto"/>
        <w:jc w:val="center"/>
        <w:rPr>
          <w:rFonts w:eastAsia="宋体" w:hAnsi="宋体" w:cs="宋体"/>
          <w:b/>
          <w:bCs/>
          <w:sz w:val="28"/>
          <w:szCs w:val="28"/>
        </w:rPr>
      </w:pPr>
      <w:r>
        <w:rPr>
          <w:rFonts w:eastAsia="宋体" w:hAnsi="宋体" w:cs="宋体" w:hint="eastAsia"/>
          <w:b/>
          <w:bCs/>
          <w:sz w:val="28"/>
          <w:szCs w:val="28"/>
        </w:rPr>
        <w:t>须</w:t>
      </w:r>
      <w:r>
        <w:rPr>
          <w:rFonts w:eastAsia="宋体" w:hAnsi="宋体" w:cs="宋体" w:hint="eastAsia"/>
          <w:b/>
          <w:bCs/>
          <w:sz w:val="28"/>
          <w:szCs w:val="28"/>
        </w:rPr>
        <w:t xml:space="preserve">  </w:t>
      </w:r>
      <w:r>
        <w:rPr>
          <w:rFonts w:eastAsia="宋体" w:hAnsi="宋体" w:cs="宋体" w:hint="eastAsia"/>
          <w:b/>
          <w:bCs/>
          <w:sz w:val="28"/>
          <w:szCs w:val="28"/>
        </w:rPr>
        <w:t>知</w:t>
      </w:r>
    </w:p>
    <w:p w:rsidR="00D44A86" w:rsidRDefault="009F310C">
      <w:pPr>
        <w:tabs>
          <w:tab w:val="left" w:pos="4725"/>
        </w:tabs>
        <w:adjustRightInd w:val="0"/>
        <w:snapToGrid w:val="0"/>
        <w:spacing w:beforeLines="50" w:before="156" w:line="360" w:lineRule="auto"/>
        <w:ind w:firstLineChars="350" w:firstLine="735"/>
        <w:rPr>
          <w:rFonts w:ascii="宋体" w:eastAsia="宋体" w:hAnsi="宋体" w:cs="宋体"/>
          <w:szCs w:val="21"/>
        </w:rPr>
      </w:pPr>
      <w:r>
        <w:rPr>
          <w:rFonts w:ascii="宋体" w:eastAsia="宋体" w:hAnsi="宋体" w:cs="宋体" w:hint="eastAsia"/>
          <w:szCs w:val="21"/>
        </w:rPr>
        <w:t>附件</w:t>
      </w:r>
      <w:r>
        <w:rPr>
          <w:rFonts w:ascii="宋体" w:eastAsia="宋体" w:hAnsi="宋体" w:cs="宋体" w:hint="eastAsia"/>
          <w:szCs w:val="21"/>
        </w:rPr>
        <w:t xml:space="preserve">5-1 </w:t>
      </w:r>
      <w:r>
        <w:rPr>
          <w:rFonts w:ascii="宋体" w:eastAsia="宋体" w:hAnsi="宋体" w:cs="宋体" w:hint="eastAsia"/>
          <w:szCs w:val="21"/>
        </w:rPr>
        <w:t>法人或者其他组织的营业执照等主体响应文件，自然人的身份证明</w:t>
      </w:r>
    </w:p>
    <w:p w:rsidR="00D44A86" w:rsidRDefault="009F310C">
      <w:pPr>
        <w:tabs>
          <w:tab w:val="left" w:pos="4725"/>
        </w:tabs>
        <w:adjustRightInd w:val="0"/>
        <w:snapToGrid w:val="0"/>
        <w:spacing w:beforeLines="50" w:before="156" w:line="360" w:lineRule="auto"/>
        <w:ind w:firstLineChars="350" w:firstLine="735"/>
        <w:rPr>
          <w:rFonts w:ascii="宋体" w:eastAsia="宋体" w:hAnsi="宋体" w:cs="宋体"/>
          <w:szCs w:val="21"/>
        </w:rPr>
      </w:pPr>
      <w:r>
        <w:rPr>
          <w:rFonts w:ascii="宋体" w:eastAsia="宋体" w:hAnsi="宋体" w:cs="宋体" w:hint="eastAsia"/>
          <w:szCs w:val="21"/>
        </w:rPr>
        <w:t>附件</w:t>
      </w:r>
      <w:r>
        <w:rPr>
          <w:rFonts w:ascii="宋体" w:eastAsia="宋体" w:hAnsi="宋体" w:cs="宋体" w:hint="eastAsia"/>
          <w:szCs w:val="21"/>
        </w:rPr>
        <w:t xml:space="preserve">5-2 </w:t>
      </w:r>
      <w:r>
        <w:rPr>
          <w:rFonts w:ascii="宋体" w:eastAsia="宋体" w:hAnsi="宋体" w:cs="宋体" w:hint="eastAsia"/>
          <w:szCs w:val="21"/>
        </w:rPr>
        <w:t>供应商资格声明</w:t>
      </w:r>
      <w:r>
        <w:rPr>
          <w:rFonts w:ascii="宋体" w:eastAsia="宋体" w:hAnsi="宋体" w:cs="宋体" w:hint="eastAsia"/>
          <w:szCs w:val="21"/>
        </w:rPr>
        <w:t>(</w:t>
      </w:r>
      <w:r>
        <w:rPr>
          <w:rFonts w:ascii="宋体" w:eastAsia="宋体" w:hAnsi="宋体" w:cs="宋体" w:hint="eastAsia"/>
          <w:szCs w:val="21"/>
        </w:rPr>
        <w:t>格式</w:t>
      </w:r>
      <w:r>
        <w:rPr>
          <w:rFonts w:ascii="宋体" w:eastAsia="宋体" w:hAnsi="宋体" w:cs="宋体" w:hint="eastAsia"/>
          <w:szCs w:val="21"/>
        </w:rPr>
        <w:t>)</w:t>
      </w:r>
    </w:p>
    <w:p w:rsidR="00D44A86" w:rsidRDefault="009F310C">
      <w:pPr>
        <w:tabs>
          <w:tab w:val="left" w:pos="4725"/>
        </w:tabs>
        <w:adjustRightInd w:val="0"/>
        <w:snapToGrid w:val="0"/>
        <w:spacing w:beforeLines="50" w:before="156" w:line="360" w:lineRule="auto"/>
        <w:ind w:firstLineChars="350" w:firstLine="735"/>
        <w:rPr>
          <w:rFonts w:ascii="宋体" w:eastAsia="宋体" w:hAnsi="宋体" w:cs="宋体"/>
          <w:szCs w:val="21"/>
        </w:rPr>
      </w:pPr>
      <w:r>
        <w:rPr>
          <w:rFonts w:ascii="宋体" w:eastAsia="宋体" w:hAnsi="宋体" w:cs="宋体" w:hint="eastAsia"/>
          <w:szCs w:val="21"/>
        </w:rPr>
        <w:t>附件</w:t>
      </w:r>
      <w:r>
        <w:rPr>
          <w:rFonts w:ascii="宋体" w:eastAsia="宋体" w:hAnsi="宋体" w:cs="宋体" w:hint="eastAsia"/>
          <w:szCs w:val="21"/>
        </w:rPr>
        <w:t xml:space="preserve">5-3 </w:t>
      </w:r>
      <w:r>
        <w:rPr>
          <w:rFonts w:ascii="宋体" w:eastAsia="宋体" w:hAnsi="宋体" w:cs="宋体" w:hint="eastAsia"/>
          <w:szCs w:val="21"/>
        </w:rPr>
        <w:t>符合特定资格条件证明材料复印件或者情况说明</w:t>
      </w:r>
    </w:p>
    <w:p w:rsidR="00D44A86" w:rsidRDefault="00D44A86">
      <w:pPr>
        <w:tabs>
          <w:tab w:val="left" w:pos="4725"/>
        </w:tabs>
        <w:adjustRightInd w:val="0"/>
        <w:snapToGrid w:val="0"/>
        <w:spacing w:line="360" w:lineRule="auto"/>
        <w:rPr>
          <w:rFonts w:ascii="宋体" w:eastAsia="宋体" w:hAnsi="宋体" w:cs="宋体"/>
          <w:szCs w:val="21"/>
        </w:rPr>
      </w:pPr>
    </w:p>
    <w:p w:rsidR="00D44A86" w:rsidRDefault="009F310C">
      <w:pPr>
        <w:widowControl/>
        <w:adjustRightInd w:val="0"/>
        <w:snapToGrid w:val="0"/>
        <w:spacing w:line="360" w:lineRule="auto"/>
        <w:jc w:val="left"/>
        <w:rPr>
          <w:rFonts w:ascii="宋体" w:eastAsia="宋体" w:hAnsi="宋体" w:cs="宋体"/>
          <w:szCs w:val="21"/>
        </w:rPr>
      </w:pPr>
      <w:r>
        <w:rPr>
          <w:rFonts w:ascii="宋体" w:eastAsia="宋体" w:hAnsi="宋体" w:cs="宋体" w:hint="eastAsia"/>
          <w:szCs w:val="21"/>
        </w:rPr>
        <w:br w:type="page"/>
      </w:r>
    </w:p>
    <w:p w:rsidR="00D44A86" w:rsidRDefault="009F310C">
      <w:pPr>
        <w:pStyle w:val="4"/>
        <w:rPr>
          <w:rFonts w:ascii="宋体" w:eastAsia="宋体" w:hAnsi="宋体" w:cs="宋体"/>
          <w:b w:val="0"/>
          <w:sz w:val="21"/>
          <w:szCs w:val="21"/>
        </w:rPr>
      </w:pPr>
      <w:bookmarkStart w:id="32" w:name="_Toc39092101"/>
      <w:r>
        <w:rPr>
          <w:rFonts w:ascii="宋体" w:eastAsia="宋体" w:hAnsi="宋体" w:cs="宋体" w:hint="eastAsia"/>
          <w:b w:val="0"/>
          <w:sz w:val="21"/>
          <w:szCs w:val="21"/>
        </w:rPr>
        <w:lastRenderedPageBreak/>
        <w:t>附件</w:t>
      </w:r>
      <w:r>
        <w:rPr>
          <w:rFonts w:ascii="宋体" w:eastAsia="宋体" w:hAnsi="宋体" w:cs="宋体" w:hint="eastAsia"/>
          <w:b w:val="0"/>
          <w:sz w:val="21"/>
          <w:szCs w:val="21"/>
        </w:rPr>
        <w:t xml:space="preserve">5-1 </w:t>
      </w:r>
      <w:r>
        <w:rPr>
          <w:rFonts w:ascii="宋体" w:eastAsia="宋体" w:hAnsi="宋体" w:cs="宋体" w:hint="eastAsia"/>
          <w:b w:val="0"/>
          <w:sz w:val="21"/>
          <w:szCs w:val="21"/>
        </w:rPr>
        <w:t>法人或者其他组织的营业执照等主体响应文件，自然人的身份证明</w:t>
      </w:r>
      <w:bookmarkEnd w:id="32"/>
    </w:p>
    <w:p w:rsidR="00D44A86" w:rsidRDefault="009F310C">
      <w:pPr>
        <w:widowControl/>
        <w:adjustRightInd w:val="0"/>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法人或者其他组织的营业执照等主体响应文件，自然人的身份证明</w:t>
      </w:r>
    </w:p>
    <w:p w:rsidR="00D44A86" w:rsidRDefault="00D44A86">
      <w:pPr>
        <w:widowControl/>
        <w:adjustRightInd w:val="0"/>
        <w:snapToGrid w:val="0"/>
        <w:spacing w:beforeLines="50" w:before="156" w:line="360" w:lineRule="auto"/>
        <w:ind w:firstLineChars="200" w:firstLine="420"/>
        <w:jc w:val="left"/>
        <w:rPr>
          <w:rFonts w:ascii="宋体" w:eastAsia="宋体" w:hAnsi="宋体" w:cs="宋体"/>
          <w:szCs w:val="21"/>
        </w:rPr>
      </w:pPr>
    </w:p>
    <w:p w:rsidR="00D44A86" w:rsidRDefault="009F310C">
      <w:pPr>
        <w:adjustRightInd w:val="0"/>
        <w:snapToGrid w:val="0"/>
        <w:spacing w:beforeLines="50" w:before="156" w:line="360" w:lineRule="auto"/>
        <w:ind w:firstLineChars="200" w:firstLine="420"/>
        <w:rPr>
          <w:rFonts w:ascii="宋体" w:eastAsia="宋体" w:hAnsi="宋体" w:cs="宋体"/>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rPr>
        <w:t>供应商为法人的，应提交营业执照或法人登记证书的复印件；</w:t>
      </w:r>
    </w:p>
    <w:p w:rsidR="00D44A86" w:rsidRDefault="009F310C">
      <w:pPr>
        <w:adjustRightInd w:val="0"/>
        <w:snapToGrid w:val="0"/>
        <w:spacing w:beforeLines="50" w:before="156" w:line="360" w:lineRule="auto"/>
        <w:ind w:firstLineChars="200" w:firstLine="420"/>
        <w:rPr>
          <w:rFonts w:ascii="宋体" w:eastAsia="宋体" w:hAnsi="宋体" w:cs="宋体"/>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rPr>
        <w:t>供应商为非法人组织的，应提交依法登记证书复印件；</w:t>
      </w:r>
    </w:p>
    <w:p w:rsidR="00D44A86" w:rsidRDefault="009F310C">
      <w:pPr>
        <w:adjustRightInd w:val="0"/>
        <w:snapToGrid w:val="0"/>
        <w:spacing w:beforeLines="50" w:before="156" w:line="360" w:lineRule="auto"/>
        <w:ind w:firstLineChars="200" w:firstLine="420"/>
        <w:rPr>
          <w:rFonts w:ascii="宋体" w:eastAsia="宋体" w:hAnsi="宋体" w:cs="宋体"/>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rPr>
        <w:t>供应商为个体工商户的，应提交个体工商户营业执照复印件；</w:t>
      </w:r>
    </w:p>
    <w:p w:rsidR="00D44A86" w:rsidRDefault="009F310C">
      <w:pPr>
        <w:adjustRightInd w:val="0"/>
        <w:snapToGrid w:val="0"/>
        <w:spacing w:beforeLines="50" w:before="156" w:line="360" w:lineRule="auto"/>
        <w:ind w:firstLineChars="200" w:firstLine="420"/>
        <w:rPr>
          <w:rFonts w:ascii="宋体" w:eastAsia="宋体" w:hAnsi="宋体" w:cs="宋体"/>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rPr>
        <w:t>供应商为自然人的，应提交自然人的身份证明复印件。</w:t>
      </w:r>
    </w:p>
    <w:p w:rsidR="00D44A86" w:rsidRDefault="00D44A86">
      <w:pPr>
        <w:adjustRightInd w:val="0"/>
        <w:snapToGrid w:val="0"/>
        <w:spacing w:beforeLines="50" w:before="156" w:line="360" w:lineRule="auto"/>
        <w:ind w:firstLineChars="200" w:firstLine="420"/>
        <w:rPr>
          <w:rFonts w:ascii="宋体" w:eastAsia="宋体" w:hAnsi="宋体" w:cs="宋体"/>
        </w:rPr>
      </w:pPr>
    </w:p>
    <w:p w:rsidR="00D44A86" w:rsidRDefault="009F310C">
      <w:pPr>
        <w:widowControl/>
        <w:jc w:val="left"/>
        <w:rPr>
          <w:rFonts w:ascii="宋体" w:eastAsia="宋体" w:hAnsi="宋体" w:cs="宋体"/>
          <w:bCs/>
          <w:szCs w:val="21"/>
        </w:rPr>
      </w:pPr>
      <w:r>
        <w:rPr>
          <w:rFonts w:ascii="宋体" w:eastAsia="宋体" w:hAnsi="宋体" w:cs="宋体" w:hint="eastAsia"/>
          <w:b/>
          <w:szCs w:val="21"/>
        </w:rPr>
        <w:br w:type="page"/>
      </w:r>
    </w:p>
    <w:p w:rsidR="00D44A86" w:rsidRDefault="009F310C">
      <w:pPr>
        <w:pStyle w:val="4"/>
        <w:adjustRightInd w:val="0"/>
        <w:snapToGrid w:val="0"/>
        <w:spacing w:beforeLines="50" w:before="156" w:after="0" w:line="360" w:lineRule="auto"/>
        <w:rPr>
          <w:rFonts w:ascii="宋体" w:eastAsia="宋体" w:hAnsi="宋体" w:cs="宋体"/>
          <w:b w:val="0"/>
          <w:sz w:val="21"/>
          <w:szCs w:val="21"/>
        </w:rPr>
      </w:pPr>
      <w:bookmarkStart w:id="33" w:name="_Toc39092102"/>
      <w:r>
        <w:rPr>
          <w:rFonts w:ascii="宋体" w:eastAsia="宋体" w:hAnsi="宋体" w:cs="宋体" w:hint="eastAsia"/>
          <w:b w:val="0"/>
          <w:sz w:val="21"/>
          <w:szCs w:val="21"/>
        </w:rPr>
        <w:lastRenderedPageBreak/>
        <w:t>附件</w:t>
      </w:r>
      <w:r>
        <w:rPr>
          <w:rFonts w:ascii="宋体" w:eastAsia="宋体" w:hAnsi="宋体" w:cs="宋体" w:hint="eastAsia"/>
          <w:b w:val="0"/>
          <w:sz w:val="21"/>
          <w:szCs w:val="21"/>
        </w:rPr>
        <w:t xml:space="preserve">5-2 </w:t>
      </w:r>
      <w:r>
        <w:rPr>
          <w:rFonts w:ascii="宋体" w:eastAsia="宋体" w:hAnsi="宋体" w:cs="宋体" w:hint="eastAsia"/>
          <w:b w:val="0"/>
          <w:sz w:val="21"/>
          <w:szCs w:val="21"/>
        </w:rPr>
        <w:t>供应商资格声明</w:t>
      </w:r>
      <w:r>
        <w:rPr>
          <w:rFonts w:ascii="宋体" w:eastAsia="宋体" w:hAnsi="宋体" w:cs="宋体" w:hint="eastAsia"/>
          <w:b w:val="0"/>
          <w:sz w:val="21"/>
          <w:szCs w:val="21"/>
        </w:rPr>
        <w:t>(</w:t>
      </w:r>
      <w:r>
        <w:rPr>
          <w:rFonts w:ascii="宋体" w:eastAsia="宋体" w:hAnsi="宋体" w:cs="宋体" w:hint="eastAsia"/>
          <w:b w:val="0"/>
          <w:sz w:val="21"/>
          <w:szCs w:val="21"/>
        </w:rPr>
        <w:t>格式</w:t>
      </w:r>
      <w:r>
        <w:rPr>
          <w:rFonts w:ascii="宋体" w:eastAsia="宋体" w:hAnsi="宋体" w:cs="宋体" w:hint="eastAsia"/>
          <w:b w:val="0"/>
          <w:sz w:val="21"/>
          <w:szCs w:val="21"/>
        </w:rPr>
        <w:t>)</w:t>
      </w:r>
      <w:bookmarkEnd w:id="33"/>
    </w:p>
    <w:p w:rsidR="00D44A86" w:rsidRDefault="009F310C">
      <w:pPr>
        <w:widowControl/>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b/>
          <w:sz w:val="28"/>
          <w:szCs w:val="28"/>
        </w:rPr>
        <w:t>供应商资格声明</w:t>
      </w:r>
      <w:r>
        <w:rPr>
          <w:rFonts w:ascii="宋体" w:eastAsia="宋体" w:hAnsi="宋体" w:cs="宋体" w:hint="eastAsia"/>
          <w:b/>
          <w:sz w:val="28"/>
          <w:szCs w:val="28"/>
        </w:rPr>
        <w:t>(</w:t>
      </w:r>
      <w:r>
        <w:rPr>
          <w:rFonts w:ascii="宋体" w:eastAsia="宋体" w:hAnsi="宋体" w:cs="宋体" w:hint="eastAsia"/>
          <w:b/>
          <w:sz w:val="28"/>
          <w:szCs w:val="28"/>
        </w:rPr>
        <w:t>格式</w:t>
      </w:r>
      <w:r>
        <w:rPr>
          <w:rFonts w:ascii="宋体" w:eastAsia="宋体" w:hAnsi="宋体" w:cs="宋体" w:hint="eastAsia"/>
          <w:b/>
          <w:sz w:val="28"/>
          <w:szCs w:val="28"/>
        </w:rPr>
        <w:t>)</w:t>
      </w:r>
    </w:p>
    <w:p w:rsidR="00D44A86" w:rsidRDefault="009F310C">
      <w:pPr>
        <w:widowControl/>
        <w:adjustRightInd w:val="0"/>
        <w:snapToGrid w:val="0"/>
        <w:spacing w:beforeLines="50" w:before="156" w:line="360" w:lineRule="auto"/>
        <w:jc w:val="left"/>
        <w:rPr>
          <w:rFonts w:ascii="宋体" w:eastAsia="宋体" w:hAnsi="宋体" w:cs="宋体"/>
          <w:kern w:val="0"/>
          <w:szCs w:val="21"/>
        </w:rPr>
      </w:pPr>
      <w:r>
        <w:rPr>
          <w:rFonts w:ascii="宋体" w:eastAsia="宋体" w:hAnsi="宋体" w:cs="宋体" w:hint="eastAsia"/>
          <w:szCs w:val="21"/>
        </w:rPr>
        <w:t>致</w:t>
      </w:r>
      <w:r>
        <w:rPr>
          <w:rFonts w:ascii="宋体" w:eastAsia="宋体" w:hAnsi="宋体" w:cs="宋体" w:hint="eastAsia"/>
          <w:szCs w:val="21"/>
        </w:rPr>
        <w:t>(</w:t>
      </w:r>
      <w:r>
        <w:rPr>
          <w:rFonts w:ascii="宋体" w:eastAsia="宋体" w:hAnsi="宋体" w:cs="宋体" w:hint="eastAsia"/>
          <w:szCs w:val="21"/>
        </w:rPr>
        <w:t>采购人</w:t>
      </w:r>
      <w:r>
        <w:rPr>
          <w:rFonts w:ascii="宋体" w:eastAsia="宋体" w:hAnsi="宋体" w:cs="宋体" w:hint="eastAsia"/>
          <w:szCs w:val="21"/>
        </w:rPr>
        <w:t>)</w:t>
      </w:r>
      <w:r>
        <w:rPr>
          <w:rFonts w:ascii="宋体" w:eastAsia="宋体" w:hAnsi="宋体" w:cs="宋体" w:hint="eastAsia"/>
          <w:szCs w:val="21"/>
        </w:rPr>
        <w:t>：</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kern w:val="0"/>
          <w:szCs w:val="21"/>
        </w:rPr>
      </w:pPr>
      <w:r>
        <w:rPr>
          <w:rFonts w:ascii="宋体" w:eastAsia="宋体" w:hAnsi="宋体" w:cs="宋体" w:hint="eastAsia"/>
          <w:szCs w:val="21"/>
        </w:rPr>
        <w:t>按照《中华人民共和国政府采购法》第二十二条和磋商文件的规定，我单位郑重声明如下：</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kern w:val="0"/>
          <w:szCs w:val="21"/>
        </w:rPr>
      </w:pPr>
      <w:r>
        <w:rPr>
          <w:rFonts w:ascii="宋体" w:eastAsia="宋体" w:hAnsi="宋体" w:cs="宋体" w:hint="eastAsia"/>
          <w:szCs w:val="21"/>
        </w:rPr>
        <w:t>一、我单位是按照中华人民共和国法律规定登记注册的，注册地点为，全称为，统一社会信用代码为，法定代表人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szCs w:val="21"/>
        </w:rPr>
        <w:t>为，具有独立承担民事责任的能力。</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二、我单位未被“国家企业信用信息系统”列入经营异常名录或者严重违法企业名单。</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kern w:val="0"/>
          <w:szCs w:val="21"/>
        </w:rPr>
        <w:t>三、</w:t>
      </w:r>
      <w:r>
        <w:rPr>
          <w:rFonts w:ascii="宋体" w:eastAsia="宋体" w:hAnsi="宋体" w:cs="宋体" w:hint="eastAsia"/>
          <w:szCs w:val="21"/>
        </w:rPr>
        <w:t>我单位具有良好的商业信誉和健全的财务会计制度。</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四、我</w:t>
      </w:r>
      <w:r>
        <w:rPr>
          <w:rFonts w:ascii="宋体" w:eastAsia="宋体" w:hAnsi="宋体" w:cs="宋体" w:hint="eastAsia"/>
          <w:szCs w:val="21"/>
        </w:rPr>
        <w:t>单位</w:t>
      </w:r>
      <w:r>
        <w:rPr>
          <w:rFonts w:ascii="宋体" w:eastAsia="宋体" w:hAnsi="宋体" w:cs="宋体" w:hint="eastAsia"/>
          <w:kern w:val="0"/>
          <w:szCs w:val="21"/>
        </w:rPr>
        <w:t>依法进行纳税和社会保险申报并实际履行了义务。</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kern w:val="0"/>
          <w:szCs w:val="21"/>
        </w:rPr>
      </w:pPr>
      <w:r>
        <w:rPr>
          <w:rFonts w:ascii="宋体" w:eastAsia="宋体" w:hAnsi="宋体" w:cs="宋体" w:hint="eastAsia"/>
          <w:szCs w:val="21"/>
        </w:rPr>
        <w:t>五、我单位具有履行本项目采购合同所必需的设备和专业技术能</w:t>
      </w:r>
      <w:r>
        <w:rPr>
          <w:rFonts w:ascii="宋体" w:eastAsia="宋体" w:hAnsi="宋体" w:cs="宋体" w:hint="eastAsia"/>
          <w:szCs w:val="21"/>
        </w:rPr>
        <w:t>力，并具有履行合同的良好记录。</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供应商在参加政府采购活动前</w:t>
      </w:r>
      <w:r>
        <w:rPr>
          <w:rFonts w:ascii="宋体" w:eastAsia="宋体" w:hAnsi="宋体" w:cs="宋体" w:hint="eastAsia"/>
          <w:szCs w:val="21"/>
        </w:rPr>
        <w:t>3</w:t>
      </w:r>
      <w:r>
        <w:rPr>
          <w:rFonts w:ascii="宋体" w:eastAsia="宋体" w:hAnsi="宋体" w:cs="宋体" w:hint="eastAsia"/>
          <w:szCs w:val="21"/>
        </w:rPr>
        <w:t>年内因违法经营被禁止在一定期限内参加政府采购活动，期限届满的，可以参加政府采购活动。</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七、我单位具备法律、行政法规规定的其他条件。</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kern w:val="0"/>
          <w:szCs w:val="21"/>
        </w:rPr>
        <w:t>八、</w:t>
      </w:r>
      <w:r>
        <w:rPr>
          <w:rFonts w:ascii="宋体" w:eastAsia="宋体" w:hAnsi="宋体" w:cs="宋体" w:hint="eastAsia"/>
          <w:szCs w:val="21"/>
        </w:rPr>
        <w:t>与我单位存在“单位负责人为同一人或者存在直接控股、管理关系”的其他单位信息如下（如无，填写“无”）：</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、与我单位的法定代表人（单位负责人）为同一人的其他单位如下：</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、我单位直接控股的其他单位如下：</w:t>
      </w:r>
    </w:p>
    <w:p w:rsidR="00D44A86" w:rsidRDefault="009F310C">
      <w:pPr>
        <w:adjustRightInd w:val="0"/>
        <w:snapToGrid w:val="0"/>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、与我单位存在管理关系的其他单位如下：</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九、我单位不属于为本项目提供整体设计、规范编制或者项目管理、监理、检测等服务的供应商。</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十、我单位</w:t>
      </w:r>
      <w:proofErr w:type="gramStart"/>
      <w:r>
        <w:rPr>
          <w:rFonts w:ascii="宋体" w:eastAsia="宋体" w:hAnsi="宋体" w:cs="宋体" w:hint="eastAsia"/>
          <w:szCs w:val="21"/>
        </w:rPr>
        <w:t>无以下</w:t>
      </w:r>
      <w:proofErr w:type="gramEnd"/>
      <w:r>
        <w:rPr>
          <w:rFonts w:ascii="宋体" w:eastAsia="宋体" w:hAnsi="宋体" w:cs="宋体" w:hint="eastAsia"/>
          <w:szCs w:val="21"/>
        </w:rPr>
        <w:t>不良信用记录情形：</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、在“信用中国”网站被列入失信被执行人和重大税收违法案件当事人名单；</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、在“中国政府采购网”网站被列入政府采购严重违法失信行为记录名单；</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、不符合《政府采购法》第二十二条规定的条件。</w:t>
      </w:r>
    </w:p>
    <w:p w:rsidR="00D44A86" w:rsidRDefault="009F310C">
      <w:pPr>
        <w:widowControl/>
        <w:adjustRightInd w:val="0"/>
        <w:snapToGrid w:val="0"/>
        <w:spacing w:beforeLines="50" w:before="156" w:line="360" w:lineRule="auto"/>
        <w:ind w:firstLineChars="200" w:firstLine="420"/>
        <w:jc w:val="left"/>
        <w:rPr>
          <w:rFonts w:ascii="宋体" w:eastAsia="宋体" w:hAnsi="宋体" w:cs="宋体"/>
          <w:kern w:val="0"/>
          <w:szCs w:val="21"/>
        </w:rPr>
      </w:pPr>
      <w:r>
        <w:rPr>
          <w:rFonts w:ascii="宋体" w:eastAsia="宋体" w:hAnsi="宋体" w:cs="宋体" w:hint="eastAsia"/>
          <w:szCs w:val="21"/>
        </w:rPr>
        <w:t>我单位保证上述声明的事项都是真实的，如有虚假，我单位愿意承担相应的法律责任，并承担因此所造成的一切损失。</w:t>
      </w:r>
    </w:p>
    <w:p w:rsidR="00D44A86" w:rsidRDefault="00D44A86">
      <w:pPr>
        <w:widowControl/>
        <w:adjustRightInd w:val="0"/>
        <w:snapToGrid w:val="0"/>
        <w:spacing w:beforeLines="50" w:before="156" w:line="360" w:lineRule="auto"/>
        <w:jc w:val="left"/>
        <w:rPr>
          <w:rFonts w:ascii="宋体" w:eastAsia="宋体" w:hAnsi="宋体" w:cs="宋体"/>
          <w:szCs w:val="21"/>
        </w:rPr>
      </w:pPr>
    </w:p>
    <w:p w:rsidR="00D44A86" w:rsidRDefault="009F310C">
      <w:pPr>
        <w:widowControl/>
        <w:adjustRightInd w:val="0"/>
        <w:snapToGrid w:val="0"/>
        <w:spacing w:beforeLines="50" w:before="156" w:line="360" w:lineRule="auto"/>
        <w:jc w:val="left"/>
        <w:rPr>
          <w:rFonts w:ascii="宋体" w:eastAsia="宋体" w:hAnsi="宋体" w:cs="宋体"/>
          <w:szCs w:val="21"/>
        </w:rPr>
      </w:pPr>
      <w:r>
        <w:rPr>
          <w:rFonts w:ascii="宋体" w:eastAsia="宋体" w:hAnsi="宋体" w:cs="宋体" w:hint="eastAsia"/>
          <w:szCs w:val="21"/>
        </w:rPr>
        <w:t>注：第三条“良好的商业信誉”是指供应商经营状况良好，无本资格声明第十条情形。</w:t>
      </w:r>
    </w:p>
    <w:p w:rsidR="00D44A86" w:rsidRDefault="00D44A86">
      <w:pPr>
        <w:widowControl/>
        <w:adjustRightInd w:val="0"/>
        <w:snapToGrid w:val="0"/>
        <w:spacing w:beforeLines="50" w:before="156" w:line="360" w:lineRule="auto"/>
        <w:jc w:val="left"/>
        <w:rPr>
          <w:rFonts w:ascii="宋体" w:eastAsia="宋体" w:hAnsi="宋体" w:cs="宋体"/>
          <w:szCs w:val="21"/>
        </w:rPr>
      </w:pPr>
    </w:p>
    <w:p w:rsidR="00D44A86" w:rsidRDefault="009F310C">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szCs w:val="21"/>
        </w:rPr>
        <w:t>供应商名称（盖单位电子公章）：</w:t>
      </w:r>
    </w:p>
    <w:p w:rsidR="00D44A86" w:rsidRDefault="009F310C">
      <w:pPr>
        <w:widowControl/>
        <w:adjustRightInd w:val="0"/>
        <w:snapToGrid w:val="0"/>
        <w:spacing w:line="360" w:lineRule="auto"/>
        <w:jc w:val="left"/>
        <w:rPr>
          <w:rFonts w:ascii="宋体" w:eastAsia="宋体" w:hAnsi="宋体" w:cs="宋体"/>
          <w:b/>
          <w:bCs/>
          <w:kern w:val="0"/>
          <w:sz w:val="44"/>
          <w:szCs w:val="44"/>
        </w:rPr>
      </w:pPr>
      <w:r>
        <w:rPr>
          <w:rFonts w:ascii="宋体" w:eastAsia="宋体" w:hAnsi="宋体" w:cs="宋体" w:hint="eastAsia"/>
          <w:spacing w:val="-2"/>
          <w:kern w:val="0"/>
          <w:szCs w:val="21"/>
        </w:rPr>
        <w:t>法</w:t>
      </w:r>
      <w:r>
        <w:rPr>
          <w:rFonts w:ascii="宋体" w:eastAsia="宋体" w:hAnsi="宋体" w:cs="宋体" w:hint="eastAsia"/>
          <w:kern w:val="0"/>
          <w:szCs w:val="21"/>
        </w:rPr>
        <w:t>定</w:t>
      </w:r>
      <w:r>
        <w:rPr>
          <w:rFonts w:ascii="宋体" w:eastAsia="宋体" w:hAnsi="宋体" w:cs="宋体" w:hint="eastAsia"/>
          <w:spacing w:val="-2"/>
          <w:kern w:val="0"/>
          <w:szCs w:val="21"/>
        </w:rPr>
        <w:t>代</w:t>
      </w:r>
      <w:r>
        <w:rPr>
          <w:rFonts w:ascii="宋体" w:eastAsia="宋体" w:hAnsi="宋体" w:cs="宋体" w:hint="eastAsia"/>
          <w:kern w:val="0"/>
          <w:szCs w:val="21"/>
        </w:rPr>
        <w:t>表</w:t>
      </w:r>
      <w:r>
        <w:rPr>
          <w:rFonts w:ascii="宋体" w:eastAsia="宋体" w:hAnsi="宋体" w:cs="宋体" w:hint="eastAsia"/>
          <w:spacing w:val="-2"/>
          <w:kern w:val="0"/>
          <w:szCs w:val="21"/>
        </w:rPr>
        <w:t>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rPr>
        <w:t>或委托代理人：（签章）</w:t>
      </w:r>
    </w:p>
    <w:p w:rsidR="00D44A86" w:rsidRDefault="009F310C">
      <w:pPr>
        <w:widowControl/>
        <w:adjustRightInd w:val="0"/>
        <w:snapToGrid w:val="0"/>
        <w:spacing w:line="360" w:lineRule="auto"/>
        <w:jc w:val="left"/>
        <w:rPr>
          <w:rFonts w:ascii="宋体" w:eastAsia="宋体" w:hAnsi="宋体" w:cs="宋体"/>
          <w:szCs w:val="21"/>
        </w:rPr>
      </w:pPr>
      <w:r>
        <w:rPr>
          <w:rFonts w:ascii="宋体" w:eastAsia="宋体" w:hAnsi="宋体" w:cs="宋体" w:hint="eastAsia"/>
          <w:szCs w:val="21"/>
        </w:rPr>
        <w:t>日期：年月日</w:t>
      </w:r>
    </w:p>
    <w:p w:rsidR="00D44A86" w:rsidRDefault="009F310C">
      <w:pPr>
        <w:widowControl/>
        <w:jc w:val="left"/>
        <w:rPr>
          <w:rFonts w:ascii="宋体" w:eastAsia="宋体" w:hAnsi="宋体" w:cs="宋体"/>
          <w:bCs/>
          <w:szCs w:val="21"/>
        </w:rPr>
      </w:pPr>
      <w:r>
        <w:rPr>
          <w:rFonts w:ascii="宋体" w:eastAsia="宋体" w:hAnsi="宋体" w:cs="宋体" w:hint="eastAsia"/>
          <w:b/>
          <w:szCs w:val="21"/>
        </w:rPr>
        <w:br w:type="page"/>
      </w:r>
    </w:p>
    <w:p w:rsidR="00D44A86" w:rsidRDefault="009F310C">
      <w:pPr>
        <w:pStyle w:val="4"/>
        <w:rPr>
          <w:rFonts w:ascii="宋体" w:eastAsia="宋体" w:hAnsi="宋体" w:cs="宋体"/>
          <w:b w:val="0"/>
          <w:sz w:val="21"/>
          <w:szCs w:val="21"/>
        </w:rPr>
      </w:pPr>
      <w:bookmarkStart w:id="34" w:name="_Toc39092103"/>
      <w:r>
        <w:rPr>
          <w:rFonts w:ascii="宋体" w:eastAsia="宋体" w:hAnsi="宋体" w:cs="宋体" w:hint="eastAsia"/>
          <w:b w:val="0"/>
          <w:sz w:val="21"/>
          <w:szCs w:val="21"/>
        </w:rPr>
        <w:lastRenderedPageBreak/>
        <w:t>附件</w:t>
      </w:r>
      <w:r>
        <w:rPr>
          <w:rFonts w:ascii="宋体" w:eastAsia="宋体" w:hAnsi="宋体" w:cs="宋体" w:hint="eastAsia"/>
          <w:b w:val="0"/>
          <w:sz w:val="21"/>
          <w:szCs w:val="21"/>
        </w:rPr>
        <w:t xml:space="preserve">5-3 </w:t>
      </w:r>
      <w:r>
        <w:rPr>
          <w:rFonts w:ascii="宋体" w:eastAsia="宋体" w:hAnsi="宋体" w:cs="宋体" w:hint="eastAsia"/>
          <w:b w:val="0"/>
          <w:sz w:val="21"/>
          <w:szCs w:val="21"/>
        </w:rPr>
        <w:t>符合特定资格条件证明材料复印件或者情况说明</w:t>
      </w:r>
      <w:bookmarkEnd w:id="34"/>
    </w:p>
    <w:p w:rsidR="00D44A86" w:rsidRDefault="009F310C">
      <w:pPr>
        <w:widowControl/>
        <w:adjustRightInd w:val="0"/>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符合特定资格条件证明材料复印件或者情况说明</w:t>
      </w:r>
    </w:p>
    <w:p w:rsidR="00D44A86" w:rsidRDefault="00D44A86">
      <w:pPr>
        <w:widowControl/>
        <w:adjustRightInd w:val="0"/>
        <w:snapToGrid w:val="0"/>
        <w:spacing w:line="360" w:lineRule="auto"/>
        <w:ind w:firstLineChars="200" w:firstLine="560"/>
        <w:jc w:val="left"/>
        <w:rPr>
          <w:rFonts w:ascii="宋体" w:eastAsia="宋体" w:hAnsi="宋体" w:cs="宋体"/>
          <w:sz w:val="28"/>
          <w:szCs w:val="28"/>
        </w:rPr>
      </w:pPr>
    </w:p>
    <w:p w:rsidR="00D44A86" w:rsidRDefault="009F310C">
      <w:pPr>
        <w:widowControl/>
        <w:jc w:val="left"/>
        <w:rPr>
          <w:rFonts w:ascii="宋体" w:eastAsia="宋体" w:hAnsi="宋体" w:cs="宋体"/>
          <w:szCs w:val="21"/>
        </w:rPr>
      </w:pPr>
      <w:r>
        <w:rPr>
          <w:rFonts w:ascii="宋体" w:eastAsia="宋体" w:hAnsi="宋体" w:cs="宋体" w:hint="eastAsia"/>
          <w:szCs w:val="21"/>
        </w:rPr>
        <w:br w:type="page"/>
      </w:r>
    </w:p>
    <w:p w:rsidR="00D44A86" w:rsidRDefault="009F310C">
      <w:pPr>
        <w:pStyle w:val="3"/>
        <w:adjustRightInd w:val="0"/>
        <w:snapToGrid w:val="0"/>
        <w:spacing w:beforeLines="50" w:before="156" w:after="0" w:line="360" w:lineRule="auto"/>
        <w:jc w:val="center"/>
        <w:rPr>
          <w:rFonts w:ascii="宋体" w:eastAsia="宋体" w:hAnsi="宋体" w:cs="宋体"/>
          <w:sz w:val="28"/>
          <w:szCs w:val="28"/>
        </w:rPr>
      </w:pPr>
      <w:bookmarkStart w:id="35" w:name="_Toc39092112"/>
      <w:r>
        <w:rPr>
          <w:rFonts w:ascii="宋体" w:eastAsia="宋体" w:hAnsi="宋体" w:cs="宋体" w:hint="eastAsia"/>
          <w:sz w:val="28"/>
          <w:szCs w:val="28"/>
        </w:rPr>
        <w:lastRenderedPageBreak/>
        <w:t>六、合同条款偏离表</w:t>
      </w:r>
      <w:bookmarkEnd w:id="35"/>
    </w:p>
    <w:p w:rsidR="00D44A86" w:rsidRDefault="009F310C">
      <w:pPr>
        <w:jc w:val="center"/>
      </w:pPr>
      <w:r>
        <w:rPr>
          <w:rFonts w:hint="eastAsia"/>
        </w:rPr>
        <w:t>（适用于本项目所有分包）</w:t>
      </w:r>
    </w:p>
    <w:p w:rsidR="00D44A86" w:rsidRDefault="00D44A86"/>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采购项目编号：</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分包名称：</w:t>
      </w:r>
      <w:r>
        <w:rPr>
          <w:rFonts w:ascii="宋体" w:eastAsia="宋体" w:hAnsi="宋体" w:cs="宋体" w:hint="eastAsia"/>
          <w:szCs w:val="21"/>
          <w:u w:val="single"/>
        </w:rPr>
        <w:t xml:space="preserve">                </w:t>
      </w:r>
    </w:p>
    <w:p w:rsidR="00D44A86" w:rsidRDefault="00D44A86">
      <w:pPr>
        <w:adjustRightInd w:val="0"/>
        <w:snapToGrid w:val="0"/>
        <w:spacing w:before="50" w:line="360" w:lineRule="auto"/>
        <w:rPr>
          <w:rFonts w:ascii="宋体" w:eastAsia="宋体" w:hAnsi="宋体" w:cs="宋体"/>
          <w:szCs w:val="21"/>
          <w:u w:val="single"/>
        </w:rPr>
      </w:pPr>
    </w:p>
    <w:tbl>
      <w:tblPr>
        <w:tblW w:w="90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2410"/>
        <w:gridCol w:w="1985"/>
        <w:gridCol w:w="2082"/>
        <w:gridCol w:w="1942"/>
      </w:tblGrid>
      <w:tr w:rsidR="00D44A86">
        <w:trPr>
          <w:trHeight w:val="504"/>
          <w:jc w:val="center"/>
        </w:trPr>
        <w:tc>
          <w:tcPr>
            <w:tcW w:w="595" w:type="dxa"/>
            <w:vAlign w:val="center"/>
          </w:tcPr>
          <w:p w:rsidR="00D44A86" w:rsidRDefault="009F310C">
            <w:pPr>
              <w:adjustRightInd w:val="0"/>
              <w:snapToGrid w:val="0"/>
              <w:spacing w:before="50" w:line="360" w:lineRule="auto"/>
              <w:ind w:leftChars="-42" w:left="-88"/>
              <w:jc w:val="center"/>
              <w:rPr>
                <w:rFonts w:ascii="宋体" w:eastAsia="宋体" w:hAnsi="宋体" w:cs="宋体"/>
                <w:szCs w:val="21"/>
              </w:rPr>
            </w:pPr>
            <w:r>
              <w:rPr>
                <w:rFonts w:ascii="宋体" w:eastAsia="宋体" w:hAnsi="宋体" w:cs="宋体" w:hint="eastAsia"/>
                <w:bCs/>
                <w:szCs w:val="21"/>
              </w:rPr>
              <w:t>序</w:t>
            </w:r>
            <w:r>
              <w:rPr>
                <w:rFonts w:ascii="宋体" w:eastAsia="宋体" w:hAnsi="宋体" w:cs="宋体" w:hint="eastAsia"/>
                <w:szCs w:val="21"/>
              </w:rPr>
              <w:t>号</w:t>
            </w:r>
          </w:p>
        </w:tc>
        <w:tc>
          <w:tcPr>
            <w:tcW w:w="2410" w:type="dxa"/>
            <w:vAlign w:val="center"/>
          </w:tcPr>
          <w:p w:rsidR="00D44A86" w:rsidRDefault="009F310C">
            <w:pPr>
              <w:adjustRightInd w:val="0"/>
              <w:snapToGrid w:val="0"/>
              <w:spacing w:before="50" w:line="360" w:lineRule="auto"/>
              <w:ind w:leftChars="-42" w:left="-88"/>
              <w:jc w:val="center"/>
              <w:rPr>
                <w:rFonts w:ascii="宋体" w:eastAsia="宋体" w:hAnsi="宋体" w:cs="宋体"/>
                <w:szCs w:val="21"/>
              </w:rPr>
            </w:pPr>
            <w:r>
              <w:rPr>
                <w:rFonts w:ascii="宋体" w:eastAsia="宋体" w:hAnsi="宋体" w:cs="宋体" w:hint="eastAsia"/>
                <w:szCs w:val="21"/>
              </w:rPr>
              <w:t>磋商文件章节</w:t>
            </w:r>
            <w:r>
              <w:rPr>
                <w:rFonts w:ascii="宋体" w:eastAsia="宋体" w:hAnsi="宋体" w:cs="宋体" w:hint="eastAsia"/>
                <w:bCs/>
                <w:szCs w:val="21"/>
              </w:rPr>
              <w:t>条</w:t>
            </w:r>
            <w:r>
              <w:rPr>
                <w:rFonts w:ascii="宋体" w:eastAsia="宋体" w:hAnsi="宋体" w:cs="宋体" w:hint="eastAsia"/>
                <w:szCs w:val="21"/>
              </w:rPr>
              <w:t>款号</w:t>
            </w:r>
          </w:p>
        </w:tc>
        <w:tc>
          <w:tcPr>
            <w:tcW w:w="1985" w:type="dxa"/>
            <w:vAlign w:val="center"/>
          </w:tcPr>
          <w:p w:rsidR="00D44A86" w:rsidRDefault="009F310C">
            <w:pPr>
              <w:adjustRightInd w:val="0"/>
              <w:snapToGrid w:val="0"/>
              <w:spacing w:before="50" w:line="360" w:lineRule="auto"/>
              <w:ind w:leftChars="-42" w:left="-88"/>
              <w:jc w:val="center"/>
              <w:rPr>
                <w:rFonts w:ascii="宋体" w:eastAsia="宋体" w:hAnsi="宋体" w:cs="宋体"/>
                <w:szCs w:val="21"/>
              </w:rPr>
            </w:pPr>
            <w:r>
              <w:rPr>
                <w:rFonts w:ascii="宋体" w:eastAsia="宋体" w:hAnsi="宋体" w:cs="宋体" w:hint="eastAsia"/>
              </w:rPr>
              <w:t>磋商文件要求</w:t>
            </w:r>
          </w:p>
        </w:tc>
        <w:tc>
          <w:tcPr>
            <w:tcW w:w="2082" w:type="dxa"/>
            <w:tcBorders>
              <w:right w:val="single" w:sz="4" w:space="0" w:color="auto"/>
            </w:tcBorders>
            <w:vAlign w:val="center"/>
          </w:tcPr>
          <w:p w:rsidR="00D44A86" w:rsidRDefault="009F310C">
            <w:pPr>
              <w:adjustRightInd w:val="0"/>
              <w:snapToGrid w:val="0"/>
              <w:spacing w:before="50" w:line="360" w:lineRule="auto"/>
              <w:jc w:val="center"/>
              <w:rPr>
                <w:rFonts w:ascii="宋体" w:eastAsia="宋体" w:hAnsi="宋体" w:cs="宋体"/>
                <w:szCs w:val="21"/>
              </w:rPr>
            </w:pPr>
            <w:r>
              <w:rPr>
                <w:rFonts w:ascii="宋体" w:eastAsia="宋体" w:hAnsi="宋体" w:cs="宋体" w:hint="eastAsia"/>
              </w:rPr>
              <w:t>响应文件的应答</w:t>
            </w:r>
          </w:p>
        </w:tc>
        <w:tc>
          <w:tcPr>
            <w:tcW w:w="1942" w:type="dxa"/>
            <w:tcBorders>
              <w:left w:val="single" w:sz="4" w:space="0" w:color="auto"/>
            </w:tcBorders>
            <w:vAlign w:val="center"/>
          </w:tcPr>
          <w:p w:rsidR="00D44A86" w:rsidRDefault="009F310C">
            <w:pPr>
              <w:adjustRightInd w:val="0"/>
              <w:snapToGrid w:val="0"/>
              <w:spacing w:before="50" w:line="360" w:lineRule="auto"/>
              <w:ind w:leftChars="-42" w:left="-88"/>
              <w:jc w:val="center"/>
              <w:rPr>
                <w:rFonts w:ascii="宋体" w:eastAsia="宋体" w:hAnsi="宋体" w:cs="宋体"/>
                <w:szCs w:val="21"/>
              </w:rPr>
            </w:pPr>
            <w:r>
              <w:rPr>
                <w:rFonts w:ascii="宋体" w:eastAsia="宋体" w:hAnsi="宋体" w:cs="宋体" w:hint="eastAsia"/>
                <w:szCs w:val="21"/>
              </w:rPr>
              <w:t>偏离说明</w:t>
            </w:r>
          </w:p>
        </w:tc>
      </w:tr>
      <w:tr w:rsidR="00D44A86">
        <w:trPr>
          <w:trHeight w:val="505"/>
          <w:jc w:val="center"/>
        </w:trPr>
        <w:tc>
          <w:tcPr>
            <w:tcW w:w="59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tcPr>
          <w:p w:rsidR="00D44A86" w:rsidRDefault="00D44A86">
            <w:pPr>
              <w:adjustRightInd w:val="0"/>
              <w:snapToGrid w:val="0"/>
              <w:spacing w:before="50" w:line="360" w:lineRule="auto"/>
              <w:rPr>
                <w:rFonts w:ascii="宋体" w:eastAsia="宋体" w:hAnsi="宋体" w:cs="宋体"/>
              </w:rPr>
            </w:pPr>
          </w:p>
        </w:tc>
        <w:tc>
          <w:tcPr>
            <w:tcW w:w="2082" w:type="dxa"/>
            <w:tcBorders>
              <w:right w:val="single" w:sz="4" w:space="0" w:color="auto"/>
            </w:tcBorders>
          </w:tcPr>
          <w:p w:rsidR="00D44A86" w:rsidRDefault="00D44A86">
            <w:pPr>
              <w:adjustRightInd w:val="0"/>
              <w:snapToGrid w:val="0"/>
              <w:spacing w:before="50" w:line="360" w:lineRule="auto"/>
              <w:rPr>
                <w:rFonts w:ascii="宋体" w:eastAsia="宋体" w:hAnsi="宋体" w:cs="宋体"/>
              </w:rPr>
            </w:pPr>
          </w:p>
        </w:tc>
        <w:tc>
          <w:tcPr>
            <w:tcW w:w="1942" w:type="dxa"/>
            <w:tcBorders>
              <w:left w:val="single" w:sz="4" w:space="0" w:color="auto"/>
            </w:tcBorders>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59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59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59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59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59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082"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42"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59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4024" w:type="dxa"/>
            <w:gridSpan w:val="2"/>
            <w:vAlign w:val="center"/>
          </w:tcPr>
          <w:p w:rsidR="00D44A86" w:rsidRDefault="00D44A86">
            <w:pPr>
              <w:adjustRightInd w:val="0"/>
              <w:snapToGrid w:val="0"/>
              <w:spacing w:before="50" w:line="360" w:lineRule="auto"/>
              <w:ind w:firstLineChars="200" w:firstLine="422"/>
              <w:jc w:val="left"/>
              <w:rPr>
                <w:rFonts w:ascii="宋体" w:eastAsia="宋体" w:hAnsi="宋体" w:cs="宋体"/>
                <w:b/>
                <w:szCs w:val="21"/>
              </w:rPr>
            </w:pPr>
          </w:p>
        </w:tc>
      </w:tr>
    </w:tbl>
    <w:p w:rsidR="00D44A86" w:rsidRDefault="009F310C">
      <w:pPr>
        <w:adjustRightInd w:val="0"/>
        <w:snapToGrid w:val="0"/>
        <w:spacing w:before="50" w:line="360" w:lineRule="auto"/>
        <w:ind w:leftChars="-42" w:left="-88"/>
        <w:rPr>
          <w:rFonts w:ascii="宋体" w:eastAsia="宋体" w:hAnsi="宋体" w:cs="宋体"/>
          <w:szCs w:val="21"/>
        </w:rPr>
      </w:pPr>
      <w:r>
        <w:rPr>
          <w:rFonts w:ascii="宋体" w:eastAsia="宋体" w:hAnsi="宋体" w:cs="宋体" w:hint="eastAsia"/>
          <w:b/>
          <w:szCs w:val="21"/>
        </w:rPr>
        <w:t>备注</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）供应商应根据磋商文件第四章“采购合同”填写本表；</w:t>
      </w:r>
    </w:p>
    <w:p w:rsidR="00D44A86" w:rsidRDefault="009F310C">
      <w:pPr>
        <w:adjustRightInd w:val="0"/>
        <w:snapToGrid w:val="0"/>
        <w:spacing w:before="50" w:line="360" w:lineRule="auto"/>
        <w:ind w:leftChars="-42" w:left="-88" w:firstLineChars="200" w:firstLine="420"/>
        <w:rPr>
          <w:rFonts w:ascii="宋体" w:eastAsia="宋体" w:hAnsi="宋体" w:cs="宋体"/>
          <w:b/>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b/>
          <w:szCs w:val="21"/>
        </w:rPr>
        <w:t>供应商</w:t>
      </w:r>
      <w:proofErr w:type="gramStart"/>
      <w:r>
        <w:rPr>
          <w:rFonts w:ascii="宋体" w:eastAsia="宋体" w:hAnsi="宋体" w:cs="宋体" w:hint="eastAsia"/>
          <w:b/>
          <w:szCs w:val="21"/>
        </w:rPr>
        <w:t>应对磋商</w:t>
      </w:r>
      <w:proofErr w:type="gramEnd"/>
      <w:r>
        <w:rPr>
          <w:rFonts w:ascii="宋体" w:eastAsia="宋体" w:hAnsi="宋体" w:cs="宋体" w:hint="eastAsia"/>
          <w:b/>
          <w:szCs w:val="21"/>
        </w:rPr>
        <w:t>文件第四章“采购合同”的条款逐条核实，出现偏离情况的，需在本表中填列偏离条款并做出偏离说明；</w:t>
      </w:r>
    </w:p>
    <w:p w:rsidR="00D44A86" w:rsidRDefault="009F310C">
      <w:pPr>
        <w:adjustRightInd w:val="0"/>
        <w:snapToGrid w:val="0"/>
        <w:spacing w:before="50" w:line="360" w:lineRule="auto"/>
        <w:ind w:leftChars="-42" w:left="-88"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）如不提供此表，则视为供应商不满足磋商文件第六章的所有条款要求，其</w:t>
      </w:r>
      <w:r>
        <w:rPr>
          <w:rFonts w:ascii="宋体" w:eastAsia="宋体" w:hAnsi="宋体" w:cs="宋体" w:hint="eastAsia"/>
          <w:b/>
          <w:szCs w:val="21"/>
        </w:rPr>
        <w:t>响应无效</w:t>
      </w:r>
      <w:r>
        <w:rPr>
          <w:rFonts w:ascii="宋体" w:eastAsia="宋体" w:hAnsi="宋体" w:cs="宋体" w:hint="eastAsia"/>
          <w:szCs w:val="21"/>
        </w:rPr>
        <w:t>。</w:t>
      </w:r>
    </w:p>
    <w:p w:rsidR="00D44A86" w:rsidRDefault="009F310C">
      <w:pPr>
        <w:adjustRightInd w:val="0"/>
        <w:snapToGrid w:val="0"/>
        <w:spacing w:before="50" w:line="360" w:lineRule="auto"/>
        <w:ind w:leftChars="-42" w:left="-88"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）在采购人与成交供应商签订合同时，如成交供应商未在响应文件“合同条款偏离表”中列出偏离说明，</w:t>
      </w:r>
      <w:proofErr w:type="gramStart"/>
      <w:r>
        <w:rPr>
          <w:rFonts w:ascii="宋体" w:eastAsia="宋体" w:hAnsi="宋体" w:cs="宋体" w:hint="eastAsia"/>
          <w:szCs w:val="21"/>
        </w:rPr>
        <w:t>无论已</w:t>
      </w:r>
      <w:proofErr w:type="gramEnd"/>
      <w:r>
        <w:rPr>
          <w:rFonts w:ascii="宋体" w:eastAsia="宋体" w:hAnsi="宋体" w:cs="宋体" w:hint="eastAsia"/>
          <w:szCs w:val="21"/>
        </w:rPr>
        <w:t>发生或即将发生任何情形，均视为完全</w:t>
      </w:r>
      <w:proofErr w:type="gramStart"/>
      <w:r>
        <w:rPr>
          <w:rFonts w:ascii="宋体" w:eastAsia="宋体" w:hAnsi="宋体" w:cs="宋体" w:hint="eastAsia"/>
          <w:szCs w:val="21"/>
        </w:rPr>
        <w:t>符合磋商</w:t>
      </w:r>
      <w:proofErr w:type="gramEnd"/>
      <w:r>
        <w:rPr>
          <w:rFonts w:ascii="宋体" w:eastAsia="宋体" w:hAnsi="宋体" w:cs="宋体" w:hint="eastAsia"/>
          <w:szCs w:val="21"/>
        </w:rPr>
        <w:t>文件要求，并写入合同。若成交供应商在合同签订前，以上述事项为借口而不履行合同签订手续及执行合同，则视作拒绝与采购人签订合同。</w:t>
      </w:r>
    </w:p>
    <w:p w:rsidR="00D44A86" w:rsidRDefault="00D44A86">
      <w:pPr>
        <w:adjustRightInd w:val="0"/>
        <w:snapToGrid w:val="0"/>
        <w:spacing w:before="50" w:line="360" w:lineRule="auto"/>
        <w:rPr>
          <w:rFonts w:ascii="宋体" w:eastAsia="宋体" w:hAnsi="宋体" w:cs="宋体"/>
          <w:szCs w:val="21"/>
        </w:rPr>
      </w:pPr>
    </w:p>
    <w:p w:rsidR="00D44A86" w:rsidRDefault="00D44A86">
      <w:pPr>
        <w:adjustRightInd w:val="0"/>
        <w:snapToGrid w:val="0"/>
        <w:spacing w:before="50" w:line="360" w:lineRule="auto"/>
        <w:rPr>
          <w:rFonts w:ascii="宋体" w:eastAsia="宋体" w:hAnsi="宋体" w:cs="宋体"/>
          <w:szCs w:val="21"/>
        </w:rPr>
      </w:pPr>
    </w:p>
    <w:p w:rsidR="00D44A86" w:rsidRDefault="009F310C">
      <w:pPr>
        <w:adjustRightInd w:val="0"/>
        <w:snapToGrid w:val="0"/>
        <w:spacing w:before="50" w:line="360" w:lineRule="auto"/>
        <w:rPr>
          <w:rFonts w:ascii="宋体" w:eastAsia="宋体" w:hAnsi="宋体" w:cs="宋体"/>
          <w:szCs w:val="21"/>
        </w:rPr>
      </w:pPr>
      <w:r>
        <w:rPr>
          <w:rFonts w:ascii="宋体" w:eastAsia="宋体" w:hAnsi="宋体" w:cs="宋体" w:hint="eastAsia"/>
          <w:szCs w:val="21"/>
        </w:rPr>
        <w:t>供应商名称（盖章）：</w:t>
      </w:r>
    </w:p>
    <w:p w:rsidR="00D44A86" w:rsidRDefault="009F310C">
      <w:pPr>
        <w:adjustRightInd w:val="0"/>
        <w:snapToGrid w:val="0"/>
        <w:spacing w:before="50" w:line="360" w:lineRule="auto"/>
        <w:rPr>
          <w:rFonts w:ascii="宋体" w:eastAsia="宋体" w:hAnsi="宋体" w:cs="宋体"/>
          <w:szCs w:val="21"/>
        </w:rPr>
      </w:pPr>
      <w:r>
        <w:rPr>
          <w:rFonts w:ascii="宋体" w:eastAsia="宋体" w:hAnsi="宋体" w:cs="宋体" w:hint="eastAsia"/>
          <w:spacing w:val="-2"/>
          <w:kern w:val="0"/>
          <w:szCs w:val="21"/>
        </w:rPr>
        <w:t>法</w:t>
      </w:r>
      <w:r>
        <w:rPr>
          <w:rFonts w:ascii="宋体" w:eastAsia="宋体" w:hAnsi="宋体" w:cs="宋体" w:hint="eastAsia"/>
          <w:kern w:val="0"/>
          <w:szCs w:val="21"/>
        </w:rPr>
        <w:t>定</w:t>
      </w:r>
      <w:r>
        <w:rPr>
          <w:rFonts w:ascii="宋体" w:eastAsia="宋体" w:hAnsi="宋体" w:cs="宋体" w:hint="eastAsia"/>
          <w:spacing w:val="-2"/>
          <w:kern w:val="0"/>
          <w:szCs w:val="21"/>
        </w:rPr>
        <w:t>代</w:t>
      </w:r>
      <w:r>
        <w:rPr>
          <w:rFonts w:ascii="宋体" w:eastAsia="宋体" w:hAnsi="宋体" w:cs="宋体" w:hint="eastAsia"/>
          <w:kern w:val="0"/>
          <w:szCs w:val="21"/>
        </w:rPr>
        <w:t>表</w:t>
      </w:r>
      <w:r>
        <w:rPr>
          <w:rFonts w:ascii="宋体" w:eastAsia="宋体" w:hAnsi="宋体" w:cs="宋体" w:hint="eastAsia"/>
          <w:spacing w:val="-2"/>
          <w:kern w:val="0"/>
          <w:szCs w:val="21"/>
        </w:rPr>
        <w:t>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szCs w:val="21"/>
        </w:rPr>
        <w:t>或其授权的代理人（签章）：</w:t>
      </w:r>
    </w:p>
    <w:p w:rsidR="00D44A86" w:rsidRDefault="009F310C">
      <w:pPr>
        <w:adjustRightInd w:val="0"/>
        <w:snapToGrid w:val="0"/>
        <w:spacing w:before="50" w:line="360" w:lineRule="auto"/>
        <w:rPr>
          <w:rFonts w:ascii="宋体" w:eastAsia="宋体" w:hAnsi="宋体" w:cs="宋体"/>
          <w:b/>
          <w:bCs/>
          <w:sz w:val="28"/>
          <w:szCs w:val="28"/>
        </w:rPr>
      </w:pP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 w:val="28"/>
          <w:szCs w:val="28"/>
        </w:rPr>
        <w:br w:type="page"/>
      </w:r>
    </w:p>
    <w:p w:rsidR="00D44A86" w:rsidRDefault="009F310C">
      <w:pPr>
        <w:pStyle w:val="3"/>
        <w:adjustRightInd w:val="0"/>
        <w:snapToGrid w:val="0"/>
        <w:spacing w:beforeLines="50" w:before="156" w:after="0" w:line="360" w:lineRule="auto"/>
        <w:jc w:val="center"/>
        <w:rPr>
          <w:rFonts w:ascii="宋体" w:eastAsia="宋体" w:hAnsi="宋体" w:cs="宋体"/>
          <w:sz w:val="28"/>
          <w:szCs w:val="28"/>
        </w:rPr>
      </w:pPr>
      <w:bookmarkStart w:id="36" w:name="_Toc39092113"/>
      <w:r>
        <w:rPr>
          <w:rFonts w:ascii="宋体" w:eastAsia="宋体" w:hAnsi="宋体" w:cs="宋体" w:hint="eastAsia"/>
          <w:sz w:val="28"/>
          <w:szCs w:val="28"/>
        </w:rPr>
        <w:lastRenderedPageBreak/>
        <w:t>七、采购需求偏离表</w:t>
      </w:r>
      <w:bookmarkEnd w:id="36"/>
    </w:p>
    <w:p w:rsidR="00D44A86" w:rsidRDefault="009F310C">
      <w:pPr>
        <w:jc w:val="center"/>
      </w:pPr>
      <w:r>
        <w:rPr>
          <w:rFonts w:hint="eastAsia"/>
        </w:rPr>
        <w:t>（适用于本项目所有分包）</w:t>
      </w:r>
    </w:p>
    <w:p w:rsidR="00D44A86" w:rsidRDefault="00D44A86"/>
    <w:p w:rsidR="00D44A86" w:rsidRDefault="009F310C">
      <w:pPr>
        <w:adjustRightInd w:val="0"/>
        <w:snapToGrid w:val="0"/>
        <w:spacing w:line="360" w:lineRule="auto"/>
        <w:rPr>
          <w:rFonts w:ascii="宋体" w:eastAsia="宋体" w:hAnsi="宋体" w:cs="宋体"/>
          <w:szCs w:val="21"/>
        </w:rPr>
      </w:pPr>
      <w:r>
        <w:rPr>
          <w:rFonts w:ascii="宋体" w:eastAsia="宋体" w:hAnsi="宋体" w:cs="宋体" w:hint="eastAsia"/>
          <w:szCs w:val="21"/>
        </w:rPr>
        <w:t>采购项目编号</w:t>
      </w:r>
      <w:r>
        <w:rPr>
          <w:rFonts w:ascii="宋体" w:eastAsia="宋体" w:hAnsi="宋体" w:cs="宋体" w:hint="eastAsia"/>
          <w:szCs w:val="21"/>
        </w:rPr>
        <w:t xml:space="preserve">:                                           </w:t>
      </w:r>
      <w:r>
        <w:rPr>
          <w:rFonts w:ascii="宋体" w:eastAsia="宋体" w:hAnsi="宋体" w:cs="宋体" w:hint="eastAsia"/>
          <w:szCs w:val="21"/>
        </w:rPr>
        <w:t>分包名称：</w:t>
      </w:r>
    </w:p>
    <w:p w:rsidR="00D44A86" w:rsidRDefault="00D44A86">
      <w:pPr>
        <w:adjustRightInd w:val="0"/>
        <w:snapToGrid w:val="0"/>
        <w:spacing w:line="360" w:lineRule="auto"/>
        <w:rPr>
          <w:rFonts w:ascii="宋体" w:eastAsia="宋体" w:hAnsi="宋体" w:cs="宋体"/>
          <w:szCs w:val="21"/>
        </w:rPr>
      </w:pPr>
    </w:p>
    <w:tbl>
      <w:tblPr>
        <w:tblW w:w="90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2410"/>
        <w:gridCol w:w="1985"/>
        <w:gridCol w:w="2126"/>
        <w:gridCol w:w="1756"/>
      </w:tblGrid>
      <w:tr w:rsidR="00D44A86">
        <w:trPr>
          <w:trHeight w:val="504"/>
          <w:jc w:val="center"/>
        </w:trPr>
        <w:tc>
          <w:tcPr>
            <w:tcW w:w="737" w:type="dxa"/>
            <w:vAlign w:val="center"/>
          </w:tcPr>
          <w:p w:rsidR="00D44A86" w:rsidRDefault="009F310C">
            <w:pPr>
              <w:adjustRightInd w:val="0"/>
              <w:snapToGrid w:val="0"/>
              <w:spacing w:before="50" w:line="360" w:lineRule="auto"/>
              <w:ind w:leftChars="-42" w:left="-88"/>
              <w:jc w:val="center"/>
              <w:rPr>
                <w:rFonts w:ascii="宋体" w:eastAsia="宋体" w:hAnsi="宋体" w:cs="宋体"/>
                <w:szCs w:val="21"/>
              </w:rPr>
            </w:pPr>
            <w:r>
              <w:rPr>
                <w:rFonts w:ascii="宋体" w:eastAsia="宋体" w:hAnsi="宋体" w:cs="宋体" w:hint="eastAsia"/>
                <w:bCs/>
                <w:szCs w:val="21"/>
              </w:rPr>
              <w:t>序</w:t>
            </w:r>
            <w:r>
              <w:rPr>
                <w:rFonts w:ascii="宋体" w:eastAsia="宋体" w:hAnsi="宋体" w:cs="宋体" w:hint="eastAsia"/>
                <w:szCs w:val="21"/>
              </w:rPr>
              <w:t>号</w:t>
            </w:r>
          </w:p>
        </w:tc>
        <w:tc>
          <w:tcPr>
            <w:tcW w:w="2410" w:type="dxa"/>
            <w:vAlign w:val="center"/>
          </w:tcPr>
          <w:p w:rsidR="00D44A86" w:rsidRDefault="009F310C">
            <w:pPr>
              <w:adjustRightInd w:val="0"/>
              <w:snapToGrid w:val="0"/>
              <w:spacing w:before="50" w:line="360" w:lineRule="auto"/>
              <w:ind w:leftChars="-42" w:left="-88"/>
              <w:jc w:val="center"/>
              <w:rPr>
                <w:rFonts w:ascii="宋体" w:eastAsia="宋体" w:hAnsi="宋体" w:cs="宋体"/>
                <w:szCs w:val="21"/>
              </w:rPr>
            </w:pPr>
            <w:r>
              <w:rPr>
                <w:rFonts w:ascii="宋体" w:eastAsia="宋体" w:hAnsi="宋体" w:cs="宋体" w:hint="eastAsia"/>
                <w:szCs w:val="21"/>
              </w:rPr>
              <w:t>磋商文件章节</w:t>
            </w:r>
            <w:r>
              <w:rPr>
                <w:rFonts w:ascii="宋体" w:eastAsia="宋体" w:hAnsi="宋体" w:cs="宋体" w:hint="eastAsia"/>
                <w:bCs/>
                <w:szCs w:val="21"/>
              </w:rPr>
              <w:t>条</w:t>
            </w:r>
            <w:r>
              <w:rPr>
                <w:rFonts w:ascii="宋体" w:eastAsia="宋体" w:hAnsi="宋体" w:cs="宋体" w:hint="eastAsia"/>
                <w:szCs w:val="21"/>
              </w:rPr>
              <w:t>款号</w:t>
            </w:r>
          </w:p>
        </w:tc>
        <w:tc>
          <w:tcPr>
            <w:tcW w:w="1985" w:type="dxa"/>
            <w:tcBorders>
              <w:right w:val="single" w:sz="4" w:space="0" w:color="auto"/>
            </w:tcBorders>
          </w:tcPr>
          <w:p w:rsidR="00D44A86" w:rsidRDefault="009F310C">
            <w:pPr>
              <w:adjustRightInd w:val="0"/>
              <w:snapToGrid w:val="0"/>
              <w:spacing w:before="50" w:line="360" w:lineRule="auto"/>
              <w:jc w:val="center"/>
              <w:rPr>
                <w:rFonts w:ascii="宋体" w:eastAsia="宋体" w:hAnsi="宋体" w:cs="宋体"/>
              </w:rPr>
            </w:pPr>
            <w:r>
              <w:rPr>
                <w:rFonts w:ascii="宋体" w:eastAsia="宋体" w:hAnsi="宋体" w:cs="宋体" w:hint="eastAsia"/>
              </w:rPr>
              <w:t>磋商文件要求</w:t>
            </w:r>
          </w:p>
        </w:tc>
        <w:tc>
          <w:tcPr>
            <w:tcW w:w="2126" w:type="dxa"/>
            <w:tcBorders>
              <w:left w:val="single" w:sz="4" w:space="0" w:color="auto"/>
            </w:tcBorders>
          </w:tcPr>
          <w:p w:rsidR="00D44A86" w:rsidRDefault="009F310C">
            <w:pPr>
              <w:adjustRightInd w:val="0"/>
              <w:snapToGrid w:val="0"/>
              <w:spacing w:before="50" w:line="360" w:lineRule="auto"/>
              <w:jc w:val="center"/>
              <w:rPr>
                <w:rFonts w:ascii="宋体" w:eastAsia="宋体" w:hAnsi="宋体" w:cs="宋体"/>
              </w:rPr>
            </w:pPr>
            <w:r>
              <w:rPr>
                <w:rFonts w:ascii="宋体" w:eastAsia="宋体" w:hAnsi="宋体" w:cs="宋体" w:hint="eastAsia"/>
              </w:rPr>
              <w:t>响应文件应答</w:t>
            </w:r>
          </w:p>
        </w:tc>
        <w:tc>
          <w:tcPr>
            <w:tcW w:w="1756" w:type="dxa"/>
            <w:vAlign w:val="center"/>
          </w:tcPr>
          <w:p w:rsidR="00D44A86" w:rsidRDefault="009F310C">
            <w:pPr>
              <w:adjustRightInd w:val="0"/>
              <w:snapToGrid w:val="0"/>
              <w:spacing w:before="50" w:line="360" w:lineRule="auto"/>
              <w:ind w:leftChars="-42" w:left="-88"/>
              <w:jc w:val="center"/>
              <w:rPr>
                <w:rFonts w:ascii="宋体" w:eastAsia="宋体" w:hAnsi="宋体" w:cs="宋体"/>
                <w:szCs w:val="21"/>
              </w:rPr>
            </w:pPr>
            <w:r>
              <w:rPr>
                <w:rFonts w:ascii="宋体" w:eastAsia="宋体" w:hAnsi="宋体" w:cs="宋体" w:hint="eastAsia"/>
                <w:szCs w:val="21"/>
              </w:rPr>
              <w:t>偏离说明</w:t>
            </w:r>
          </w:p>
        </w:tc>
      </w:tr>
      <w:tr w:rsidR="00D44A86">
        <w:trPr>
          <w:trHeight w:val="505"/>
          <w:jc w:val="center"/>
        </w:trPr>
        <w:tc>
          <w:tcPr>
            <w:tcW w:w="737"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737"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737"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737"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737"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126" w:type="dxa"/>
            <w:tcBorders>
              <w:lef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756"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r>
      <w:tr w:rsidR="00D44A86">
        <w:trPr>
          <w:trHeight w:val="505"/>
          <w:jc w:val="center"/>
        </w:trPr>
        <w:tc>
          <w:tcPr>
            <w:tcW w:w="737"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2410" w:type="dxa"/>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1985" w:type="dxa"/>
            <w:tcBorders>
              <w:right w:val="single" w:sz="4" w:space="0" w:color="auto"/>
            </w:tcBorders>
            <w:vAlign w:val="center"/>
          </w:tcPr>
          <w:p w:rsidR="00D44A86" w:rsidRDefault="00D44A86">
            <w:pPr>
              <w:adjustRightInd w:val="0"/>
              <w:snapToGrid w:val="0"/>
              <w:spacing w:before="50" w:line="360" w:lineRule="auto"/>
              <w:ind w:leftChars="-42" w:left="-88"/>
              <w:jc w:val="center"/>
              <w:rPr>
                <w:rFonts w:ascii="宋体" w:eastAsia="宋体" w:hAnsi="宋体" w:cs="宋体"/>
                <w:szCs w:val="21"/>
              </w:rPr>
            </w:pPr>
          </w:p>
        </w:tc>
        <w:tc>
          <w:tcPr>
            <w:tcW w:w="3882" w:type="dxa"/>
            <w:gridSpan w:val="2"/>
            <w:tcBorders>
              <w:left w:val="single" w:sz="4" w:space="0" w:color="auto"/>
            </w:tcBorders>
            <w:vAlign w:val="center"/>
          </w:tcPr>
          <w:p w:rsidR="00D44A86" w:rsidRDefault="00D44A86">
            <w:pPr>
              <w:adjustRightInd w:val="0"/>
              <w:snapToGrid w:val="0"/>
              <w:spacing w:before="50" w:line="360" w:lineRule="auto"/>
              <w:ind w:firstLineChars="200" w:firstLine="420"/>
              <w:rPr>
                <w:rFonts w:ascii="宋体" w:eastAsia="宋体" w:hAnsi="宋体" w:cs="宋体"/>
                <w:szCs w:val="21"/>
              </w:rPr>
            </w:pPr>
          </w:p>
        </w:tc>
      </w:tr>
    </w:tbl>
    <w:p w:rsidR="00D44A86" w:rsidRDefault="009F310C">
      <w:pPr>
        <w:adjustRightInd w:val="0"/>
        <w:snapToGrid w:val="0"/>
        <w:spacing w:before="50" w:line="360" w:lineRule="auto"/>
        <w:ind w:leftChars="-42" w:left="-88"/>
        <w:rPr>
          <w:rFonts w:ascii="宋体" w:eastAsia="宋体" w:hAnsi="宋体" w:cs="宋体"/>
          <w:szCs w:val="21"/>
        </w:rPr>
      </w:pPr>
      <w:r>
        <w:rPr>
          <w:rFonts w:ascii="宋体" w:eastAsia="宋体" w:hAnsi="宋体" w:cs="宋体" w:hint="eastAsia"/>
          <w:b/>
          <w:szCs w:val="21"/>
        </w:rPr>
        <w:t>备注</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）供应商应根据磋商文件第三章“采购需求”填写本表；</w:t>
      </w:r>
    </w:p>
    <w:p w:rsidR="00D44A86" w:rsidRDefault="009F310C">
      <w:pPr>
        <w:adjustRightInd w:val="0"/>
        <w:snapToGrid w:val="0"/>
        <w:spacing w:before="50" w:line="360" w:lineRule="auto"/>
        <w:ind w:leftChars="-42" w:left="-88" w:firstLineChars="200" w:firstLine="420"/>
        <w:rPr>
          <w:rFonts w:ascii="宋体" w:eastAsia="宋体" w:hAnsi="宋体" w:cs="宋体"/>
          <w:b/>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b/>
          <w:szCs w:val="21"/>
        </w:rPr>
        <w:t>供应商</w:t>
      </w:r>
      <w:proofErr w:type="gramStart"/>
      <w:r>
        <w:rPr>
          <w:rFonts w:ascii="宋体" w:eastAsia="宋体" w:hAnsi="宋体" w:cs="宋体" w:hint="eastAsia"/>
          <w:b/>
          <w:szCs w:val="21"/>
        </w:rPr>
        <w:t>应对磋商</w:t>
      </w:r>
      <w:proofErr w:type="gramEnd"/>
      <w:r>
        <w:rPr>
          <w:rFonts w:ascii="宋体" w:eastAsia="宋体" w:hAnsi="宋体" w:cs="宋体" w:hint="eastAsia"/>
          <w:b/>
          <w:szCs w:val="21"/>
        </w:rPr>
        <w:t>文件“采购需求”的条款逐条核实，出现偏离情况的，需在本表中填列偏离条款并做出偏离说明；</w:t>
      </w:r>
    </w:p>
    <w:p w:rsidR="00D44A86" w:rsidRDefault="009F310C">
      <w:pPr>
        <w:adjustRightInd w:val="0"/>
        <w:snapToGrid w:val="0"/>
        <w:spacing w:before="50" w:line="360" w:lineRule="auto"/>
        <w:ind w:leftChars="-42" w:left="-88"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）如不提供此表，则视为供应商不满足磋商文件第三章的所有条款要求，其</w:t>
      </w:r>
      <w:r>
        <w:rPr>
          <w:rFonts w:ascii="宋体" w:eastAsia="宋体" w:hAnsi="宋体" w:cs="宋体" w:hint="eastAsia"/>
          <w:b/>
          <w:szCs w:val="21"/>
        </w:rPr>
        <w:t>响应无效</w:t>
      </w:r>
      <w:r>
        <w:rPr>
          <w:rFonts w:ascii="宋体" w:eastAsia="宋体" w:hAnsi="宋体" w:cs="宋体" w:hint="eastAsia"/>
          <w:szCs w:val="21"/>
        </w:rPr>
        <w:t>。</w:t>
      </w:r>
    </w:p>
    <w:p w:rsidR="00D44A86" w:rsidRDefault="009F310C">
      <w:pPr>
        <w:adjustRightInd w:val="0"/>
        <w:snapToGrid w:val="0"/>
        <w:spacing w:before="50" w:line="360" w:lineRule="auto"/>
        <w:ind w:leftChars="-42" w:left="-88"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）在采购人与成交供应商签订合同时，如成交供应商未在响应文件“采购需求偏离表”中列出偏离说明，</w:t>
      </w:r>
      <w:proofErr w:type="gramStart"/>
      <w:r>
        <w:rPr>
          <w:rFonts w:ascii="宋体" w:eastAsia="宋体" w:hAnsi="宋体" w:cs="宋体" w:hint="eastAsia"/>
          <w:szCs w:val="21"/>
        </w:rPr>
        <w:t>无论已</w:t>
      </w:r>
      <w:proofErr w:type="gramEnd"/>
      <w:r>
        <w:rPr>
          <w:rFonts w:ascii="宋体" w:eastAsia="宋体" w:hAnsi="宋体" w:cs="宋体" w:hint="eastAsia"/>
          <w:szCs w:val="21"/>
        </w:rPr>
        <w:t>发生或即将发生任何情形，均视为完全</w:t>
      </w:r>
      <w:proofErr w:type="gramStart"/>
      <w:r>
        <w:rPr>
          <w:rFonts w:ascii="宋体" w:eastAsia="宋体" w:hAnsi="宋体" w:cs="宋体" w:hint="eastAsia"/>
          <w:szCs w:val="21"/>
        </w:rPr>
        <w:t>符合磋商</w:t>
      </w:r>
      <w:proofErr w:type="gramEnd"/>
      <w:r>
        <w:rPr>
          <w:rFonts w:ascii="宋体" w:eastAsia="宋体" w:hAnsi="宋体" w:cs="宋体" w:hint="eastAsia"/>
          <w:szCs w:val="21"/>
        </w:rPr>
        <w:t>文件要求，并写入合同。若成交供应商在合同签订前，以上述事项为借口而不履行合同签订手续及执行合同，则视作拒绝与采购人签订合同。</w:t>
      </w:r>
    </w:p>
    <w:p w:rsidR="00D44A86" w:rsidRDefault="00D44A86">
      <w:pPr>
        <w:adjustRightInd w:val="0"/>
        <w:snapToGrid w:val="0"/>
        <w:spacing w:before="50" w:line="360" w:lineRule="auto"/>
        <w:rPr>
          <w:rFonts w:ascii="宋体" w:eastAsia="宋体" w:hAnsi="宋体" w:cs="宋体"/>
          <w:szCs w:val="21"/>
        </w:rPr>
      </w:pPr>
    </w:p>
    <w:p w:rsidR="00D44A86" w:rsidRDefault="00D44A86">
      <w:pPr>
        <w:adjustRightInd w:val="0"/>
        <w:snapToGrid w:val="0"/>
        <w:spacing w:before="50" w:line="360" w:lineRule="auto"/>
        <w:rPr>
          <w:rFonts w:ascii="宋体" w:eastAsia="宋体" w:hAnsi="宋体" w:cs="宋体"/>
          <w:szCs w:val="21"/>
        </w:rPr>
      </w:pPr>
    </w:p>
    <w:p w:rsidR="00D44A86" w:rsidRDefault="009F310C">
      <w:pPr>
        <w:adjustRightInd w:val="0"/>
        <w:snapToGrid w:val="0"/>
        <w:spacing w:before="50" w:line="360" w:lineRule="auto"/>
        <w:rPr>
          <w:rFonts w:ascii="宋体" w:eastAsia="宋体" w:hAnsi="宋体" w:cs="宋体"/>
          <w:szCs w:val="21"/>
        </w:rPr>
      </w:pPr>
      <w:r>
        <w:rPr>
          <w:rFonts w:ascii="宋体" w:eastAsia="宋体" w:hAnsi="宋体" w:cs="宋体" w:hint="eastAsia"/>
          <w:szCs w:val="21"/>
        </w:rPr>
        <w:t>供应商名称（盖章）：</w:t>
      </w:r>
    </w:p>
    <w:p w:rsidR="00D44A86" w:rsidRDefault="009F310C">
      <w:pPr>
        <w:adjustRightInd w:val="0"/>
        <w:snapToGrid w:val="0"/>
        <w:spacing w:before="50" w:line="360" w:lineRule="auto"/>
        <w:rPr>
          <w:rFonts w:ascii="宋体" w:eastAsia="宋体" w:hAnsi="宋体" w:cs="宋体"/>
          <w:szCs w:val="21"/>
        </w:rPr>
      </w:pPr>
      <w:r>
        <w:rPr>
          <w:rFonts w:ascii="宋体" w:eastAsia="宋体" w:hAnsi="宋体" w:cs="宋体" w:hint="eastAsia"/>
          <w:spacing w:val="-2"/>
          <w:kern w:val="0"/>
          <w:szCs w:val="21"/>
        </w:rPr>
        <w:t>法</w:t>
      </w:r>
      <w:r>
        <w:rPr>
          <w:rFonts w:ascii="宋体" w:eastAsia="宋体" w:hAnsi="宋体" w:cs="宋体" w:hint="eastAsia"/>
          <w:kern w:val="0"/>
          <w:szCs w:val="21"/>
        </w:rPr>
        <w:t>定</w:t>
      </w:r>
      <w:r>
        <w:rPr>
          <w:rFonts w:ascii="宋体" w:eastAsia="宋体" w:hAnsi="宋体" w:cs="宋体" w:hint="eastAsia"/>
          <w:spacing w:val="-2"/>
          <w:kern w:val="0"/>
          <w:szCs w:val="21"/>
        </w:rPr>
        <w:t>代</w:t>
      </w:r>
      <w:r>
        <w:rPr>
          <w:rFonts w:ascii="宋体" w:eastAsia="宋体" w:hAnsi="宋体" w:cs="宋体" w:hint="eastAsia"/>
          <w:kern w:val="0"/>
          <w:szCs w:val="21"/>
        </w:rPr>
        <w:t>表</w:t>
      </w:r>
      <w:r>
        <w:rPr>
          <w:rFonts w:ascii="宋体" w:eastAsia="宋体" w:hAnsi="宋体" w:cs="宋体" w:hint="eastAsia"/>
          <w:spacing w:val="-2"/>
          <w:kern w:val="0"/>
          <w:szCs w:val="21"/>
        </w:rPr>
        <w:t>人</w:t>
      </w:r>
      <w:r>
        <w:rPr>
          <w:rFonts w:ascii="宋体" w:eastAsia="宋体" w:hAnsi="宋体" w:cs="宋体" w:hint="eastAsia"/>
          <w:kern w:val="0"/>
          <w:szCs w:val="21"/>
        </w:rPr>
        <w:t>（</w:t>
      </w:r>
      <w:r>
        <w:rPr>
          <w:rFonts w:ascii="宋体" w:eastAsia="宋体" w:hAnsi="宋体" w:cs="宋体" w:hint="eastAsia"/>
          <w:spacing w:val="-2"/>
          <w:kern w:val="0"/>
          <w:szCs w:val="21"/>
        </w:rPr>
        <w:t>单</w:t>
      </w:r>
      <w:r>
        <w:rPr>
          <w:rFonts w:ascii="宋体" w:eastAsia="宋体" w:hAnsi="宋体" w:cs="宋体" w:hint="eastAsia"/>
          <w:kern w:val="0"/>
          <w:szCs w:val="21"/>
        </w:rPr>
        <w:t>位</w:t>
      </w:r>
      <w:r>
        <w:rPr>
          <w:rFonts w:ascii="宋体" w:eastAsia="宋体" w:hAnsi="宋体" w:cs="宋体" w:hint="eastAsia"/>
          <w:spacing w:val="-2"/>
          <w:kern w:val="0"/>
          <w:szCs w:val="21"/>
        </w:rPr>
        <w:t>负</w:t>
      </w:r>
      <w:r>
        <w:rPr>
          <w:rFonts w:ascii="宋体" w:eastAsia="宋体" w:hAnsi="宋体" w:cs="宋体" w:hint="eastAsia"/>
          <w:kern w:val="0"/>
          <w:szCs w:val="21"/>
        </w:rPr>
        <w:t>责人</w:t>
      </w:r>
      <w:r>
        <w:rPr>
          <w:rFonts w:ascii="宋体" w:eastAsia="宋体" w:hAnsi="宋体" w:cs="宋体" w:hint="eastAsia"/>
          <w:spacing w:val="-2"/>
          <w:kern w:val="0"/>
          <w:szCs w:val="21"/>
        </w:rPr>
        <w:t>）</w:t>
      </w:r>
      <w:r>
        <w:rPr>
          <w:rFonts w:ascii="宋体" w:eastAsia="宋体" w:hAnsi="宋体" w:cs="宋体" w:hint="eastAsia"/>
          <w:szCs w:val="21"/>
        </w:rPr>
        <w:t>或其授权的代理人（签章）：</w:t>
      </w:r>
    </w:p>
    <w:p w:rsidR="00D44A86" w:rsidRDefault="009F310C">
      <w:pPr>
        <w:adjustRightInd w:val="0"/>
        <w:snapToGrid w:val="0"/>
        <w:spacing w:before="50" w:line="360" w:lineRule="auto"/>
        <w:rPr>
          <w:rFonts w:ascii="宋体" w:eastAsia="宋体" w:hAnsi="宋体" w:cs="宋体"/>
          <w:szCs w:val="21"/>
        </w:rPr>
      </w:pP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期：年月日</w:t>
      </w:r>
    </w:p>
    <w:p w:rsidR="00D44A86" w:rsidRDefault="009F310C">
      <w:pPr>
        <w:pStyle w:val="3"/>
        <w:adjustRightInd w:val="0"/>
        <w:snapToGrid w:val="0"/>
        <w:spacing w:before="0" w:after="0" w:line="360" w:lineRule="auto"/>
        <w:jc w:val="center"/>
        <w:rPr>
          <w:rFonts w:ascii="宋体" w:eastAsia="宋体" w:hAnsi="宋体" w:cs="宋体"/>
          <w:szCs w:val="21"/>
        </w:rPr>
        <w:sectPr w:rsidR="00D44A86">
          <w:pgSz w:w="11906" w:h="16838"/>
          <w:pgMar w:top="1474" w:right="1474" w:bottom="1474" w:left="1474" w:header="851" w:footer="992" w:gutter="0"/>
          <w:cols w:space="720"/>
          <w:docGrid w:type="lines" w:linePitch="312"/>
        </w:sectPr>
      </w:pPr>
      <w:r>
        <w:rPr>
          <w:rFonts w:ascii="宋体" w:eastAsia="宋体" w:hAnsi="宋体" w:cs="宋体" w:hint="eastAsia"/>
          <w:szCs w:val="21"/>
        </w:rPr>
        <w:br w:type="page"/>
      </w:r>
    </w:p>
    <w:p w:rsidR="00D44A86" w:rsidRDefault="009F310C">
      <w:pPr>
        <w:pStyle w:val="3"/>
        <w:adjustRightInd w:val="0"/>
        <w:snapToGrid w:val="0"/>
        <w:spacing w:before="0" w:after="0" w:line="360" w:lineRule="auto"/>
        <w:jc w:val="center"/>
        <w:rPr>
          <w:rFonts w:ascii="宋体" w:eastAsia="宋体" w:hAnsi="宋体" w:cs="宋体"/>
          <w:sz w:val="28"/>
          <w:szCs w:val="28"/>
        </w:rPr>
      </w:pPr>
      <w:r>
        <w:rPr>
          <w:rFonts w:ascii="宋体" w:eastAsia="宋体" w:hAnsi="宋体" w:cs="宋体" w:hint="eastAsia"/>
          <w:sz w:val="28"/>
          <w:szCs w:val="28"/>
        </w:rPr>
        <w:lastRenderedPageBreak/>
        <w:t>八、服务方案</w:t>
      </w:r>
    </w:p>
    <w:p w:rsidR="00D44A86" w:rsidRDefault="009F310C">
      <w:pPr>
        <w:jc w:val="center"/>
      </w:pPr>
      <w:r>
        <w:rPr>
          <w:rFonts w:hint="eastAsia"/>
        </w:rPr>
        <w:t>（适用于本项目所有分包）</w:t>
      </w:r>
    </w:p>
    <w:p w:rsidR="00D44A86" w:rsidRDefault="00D44A86">
      <w:pPr>
        <w:adjustRightInd w:val="0"/>
        <w:snapToGrid w:val="0"/>
        <w:spacing w:beforeLines="50" w:before="156" w:line="360" w:lineRule="auto"/>
        <w:rPr>
          <w:rFonts w:ascii="宋体" w:eastAsia="宋体" w:hAnsi="宋体" w:cs="宋体"/>
        </w:rPr>
      </w:pPr>
    </w:p>
    <w:p w:rsidR="00D44A86" w:rsidRDefault="009F310C">
      <w:pPr>
        <w:adjustRightInd w:val="0"/>
        <w:snapToGrid w:val="0"/>
        <w:spacing w:beforeLines="50" w:before="156" w:line="360" w:lineRule="auto"/>
        <w:rPr>
          <w:rFonts w:ascii="宋体" w:eastAsia="宋体" w:hAnsi="宋体" w:cs="宋体"/>
        </w:rPr>
      </w:pPr>
      <w:r>
        <w:rPr>
          <w:rFonts w:ascii="宋体" w:eastAsia="宋体" w:hAnsi="宋体" w:cs="宋体" w:hint="eastAsia"/>
        </w:rPr>
        <w:t>备注：服务方案包括：</w:t>
      </w:r>
    </w:p>
    <w:p w:rsidR="00D44A86" w:rsidRDefault="009F310C">
      <w:pPr>
        <w:adjustRightInd w:val="0"/>
        <w:snapToGrid w:val="0"/>
        <w:spacing w:beforeLines="50" w:before="156"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）磋商文件第四章评审办法及标准要求的相关服务方案内容。</w:t>
      </w:r>
    </w:p>
    <w:p w:rsidR="00D44A86" w:rsidRDefault="009F310C">
      <w:pPr>
        <w:pStyle w:val="a8"/>
        <w:adjustRightInd w:val="0"/>
        <w:snapToGrid w:val="0"/>
        <w:spacing w:line="360" w:lineRule="auto"/>
        <w:rPr>
          <w:rFonts w:eastAsia="宋体" w:hAnsi="宋体" w:cs="宋体"/>
          <w:b/>
        </w:rPr>
      </w:pPr>
      <w:r>
        <w:rPr>
          <w:rFonts w:eastAsia="宋体" w:hAnsi="宋体" w:cs="宋体" w:hint="eastAsia"/>
          <w:b/>
        </w:rPr>
        <w:br w:type="page"/>
      </w:r>
    </w:p>
    <w:p w:rsidR="00D44A86" w:rsidRDefault="00D44A86">
      <w:pPr>
        <w:adjustRightInd w:val="0"/>
        <w:snapToGrid w:val="0"/>
        <w:spacing w:beforeLines="50" w:before="156" w:line="360" w:lineRule="auto"/>
        <w:jc w:val="center"/>
        <w:outlineLvl w:val="0"/>
        <w:rPr>
          <w:rFonts w:ascii="宋体" w:eastAsia="宋体" w:hAnsi="宋体" w:cs="宋体"/>
          <w:b/>
          <w:sz w:val="32"/>
          <w:szCs w:val="32"/>
        </w:rPr>
        <w:sectPr w:rsidR="00D44A86">
          <w:headerReference w:type="default" r:id="rId15"/>
          <w:footerReference w:type="default" r:id="rId16"/>
          <w:pgSz w:w="11906" w:h="16838"/>
          <w:pgMar w:top="1440" w:right="1800" w:bottom="1440" w:left="1800" w:header="851" w:footer="992" w:gutter="0"/>
          <w:cols w:space="720"/>
          <w:docGrid w:type="lines" w:linePitch="312"/>
        </w:sectPr>
      </w:pPr>
    </w:p>
    <w:p w:rsidR="00D44A86" w:rsidRDefault="009F310C">
      <w:pPr>
        <w:adjustRightInd w:val="0"/>
        <w:snapToGrid w:val="0"/>
        <w:spacing w:beforeLines="50" w:before="156" w:line="360" w:lineRule="auto"/>
        <w:jc w:val="center"/>
        <w:outlineLvl w:val="0"/>
        <w:rPr>
          <w:rFonts w:ascii="宋体" w:eastAsia="宋体" w:hAnsi="宋体" w:cs="宋体"/>
          <w:b/>
          <w:sz w:val="32"/>
          <w:szCs w:val="32"/>
        </w:rPr>
      </w:pPr>
      <w:r>
        <w:rPr>
          <w:rFonts w:ascii="宋体" w:eastAsia="宋体" w:hAnsi="宋体" w:cs="宋体" w:hint="eastAsia"/>
          <w:b/>
          <w:sz w:val="32"/>
          <w:szCs w:val="32"/>
        </w:rPr>
        <w:lastRenderedPageBreak/>
        <w:t>九、最后报价表</w:t>
      </w:r>
    </w:p>
    <w:p w:rsidR="00D44A86" w:rsidRDefault="009F310C">
      <w:pPr>
        <w:jc w:val="center"/>
      </w:pPr>
      <w:r>
        <w:rPr>
          <w:rFonts w:hint="eastAsia"/>
        </w:rPr>
        <w:t>（适用于本项目所有分包）</w:t>
      </w:r>
    </w:p>
    <w:p w:rsidR="00D44A86" w:rsidRDefault="00D44A86">
      <w:pPr>
        <w:pStyle w:val="2"/>
      </w:pPr>
    </w:p>
    <w:p w:rsidR="00D44A86" w:rsidRDefault="00D44A86">
      <w:pPr>
        <w:adjustRightInd w:val="0"/>
        <w:snapToGrid w:val="0"/>
        <w:spacing w:beforeLines="50" w:before="156" w:line="360" w:lineRule="auto"/>
        <w:rPr>
          <w:rFonts w:ascii="宋体" w:hAnsi="宋体"/>
          <w:szCs w:val="21"/>
        </w:rPr>
      </w:pPr>
    </w:p>
    <w:p w:rsidR="00D44A86" w:rsidRDefault="009F310C">
      <w:pPr>
        <w:adjustRightInd w:val="0"/>
        <w:snapToGrid w:val="0"/>
        <w:spacing w:line="360" w:lineRule="auto"/>
        <w:rPr>
          <w:rFonts w:ascii="宋体" w:hAnsi="宋体"/>
          <w:szCs w:val="21"/>
          <w:u w:val="single"/>
        </w:rPr>
      </w:pPr>
      <w:r>
        <w:rPr>
          <w:rFonts w:ascii="宋体" w:hAnsi="宋体" w:hint="eastAsia"/>
          <w:szCs w:val="21"/>
        </w:rPr>
        <w:t>采购项目编号：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项目名称：</w:t>
      </w:r>
      <w:r>
        <w:rPr>
          <w:rFonts w:ascii="宋体" w:hAnsi="宋体" w:hint="eastAsia"/>
          <w:szCs w:val="21"/>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620"/>
        <w:gridCol w:w="2401"/>
      </w:tblGrid>
      <w:tr w:rsidR="00D44A86">
        <w:trPr>
          <w:trHeight w:val="935"/>
          <w:jc w:val="center"/>
        </w:trPr>
        <w:tc>
          <w:tcPr>
            <w:tcW w:w="1620" w:type="dxa"/>
            <w:tcBorders>
              <w:top w:val="double" w:sz="4" w:space="0" w:color="auto"/>
              <w:left w:val="double" w:sz="4" w:space="0" w:color="auto"/>
              <w:bottom w:val="single" w:sz="6" w:space="0" w:color="auto"/>
              <w:right w:val="single" w:sz="6" w:space="0" w:color="auto"/>
            </w:tcBorders>
            <w:vAlign w:val="center"/>
          </w:tcPr>
          <w:p w:rsidR="00D44A86" w:rsidRDefault="009F310C">
            <w:pPr>
              <w:tabs>
                <w:tab w:val="left" w:pos="403"/>
                <w:tab w:val="center" w:pos="3781"/>
              </w:tabs>
              <w:spacing w:line="420" w:lineRule="exact"/>
              <w:ind w:rightChars="-2479" w:right="-5206" w:firstLineChars="100" w:firstLine="210"/>
              <w:rPr>
                <w:rFonts w:ascii="宋体" w:hAnsi="宋体"/>
                <w:color w:val="000000"/>
              </w:rPr>
            </w:pPr>
            <w:r>
              <w:rPr>
                <w:rFonts w:ascii="宋体" w:hAnsi="宋体" w:hint="eastAsia"/>
                <w:color w:val="000000"/>
              </w:rPr>
              <w:t>项目名称</w:t>
            </w:r>
            <w:r>
              <w:rPr>
                <w:rFonts w:ascii="宋体" w:hAnsi="宋体" w:hint="eastAsia"/>
                <w:color w:val="000000"/>
              </w:rPr>
              <w:tab/>
            </w:r>
            <w:r>
              <w:rPr>
                <w:rFonts w:ascii="宋体" w:hAnsi="宋体" w:hint="eastAsia"/>
                <w:color w:val="000000"/>
              </w:rPr>
              <w:t>项目名称</w:t>
            </w:r>
          </w:p>
        </w:tc>
        <w:tc>
          <w:tcPr>
            <w:tcW w:w="3060" w:type="dxa"/>
            <w:tcBorders>
              <w:top w:val="double" w:sz="4" w:space="0" w:color="auto"/>
              <w:left w:val="single" w:sz="6" w:space="0" w:color="auto"/>
              <w:bottom w:val="single" w:sz="6" w:space="0" w:color="auto"/>
              <w:right w:val="single" w:sz="6" w:space="0" w:color="auto"/>
            </w:tcBorders>
            <w:vAlign w:val="center"/>
          </w:tcPr>
          <w:p w:rsidR="00D44A86" w:rsidRDefault="00D44A86">
            <w:pPr>
              <w:spacing w:line="420" w:lineRule="exact"/>
              <w:jc w:val="center"/>
              <w:rPr>
                <w:rFonts w:ascii="宋体" w:hAnsi="宋体"/>
                <w:color w:val="000000"/>
              </w:rPr>
            </w:pPr>
          </w:p>
        </w:tc>
        <w:tc>
          <w:tcPr>
            <w:tcW w:w="1620" w:type="dxa"/>
            <w:tcBorders>
              <w:top w:val="double" w:sz="4" w:space="0" w:color="auto"/>
              <w:left w:val="single" w:sz="6" w:space="0" w:color="auto"/>
              <w:right w:val="single" w:sz="6" w:space="0" w:color="auto"/>
            </w:tcBorders>
            <w:vAlign w:val="center"/>
          </w:tcPr>
          <w:p w:rsidR="00D44A86" w:rsidRDefault="000052C4">
            <w:pPr>
              <w:spacing w:line="420" w:lineRule="exact"/>
              <w:jc w:val="center"/>
              <w:rPr>
                <w:rFonts w:ascii="宋体" w:hAnsi="宋体"/>
                <w:color w:val="000000"/>
              </w:rPr>
            </w:pPr>
            <w:r>
              <w:rPr>
                <w:rFonts w:ascii="宋体" w:hAnsi="宋体" w:hint="eastAsia"/>
                <w:color w:val="000000"/>
              </w:rPr>
              <w:t>采购项目编号</w:t>
            </w:r>
            <w:bookmarkStart w:id="37" w:name="_GoBack"/>
            <w:bookmarkEnd w:id="37"/>
          </w:p>
        </w:tc>
        <w:tc>
          <w:tcPr>
            <w:tcW w:w="2401" w:type="dxa"/>
            <w:tcBorders>
              <w:top w:val="double" w:sz="4" w:space="0" w:color="auto"/>
              <w:left w:val="single" w:sz="6" w:space="0" w:color="auto"/>
              <w:right w:val="double" w:sz="4" w:space="0" w:color="auto"/>
            </w:tcBorders>
            <w:vAlign w:val="center"/>
          </w:tcPr>
          <w:p w:rsidR="00D44A86" w:rsidRDefault="00D44A86">
            <w:pPr>
              <w:spacing w:line="420" w:lineRule="exact"/>
              <w:jc w:val="center"/>
              <w:rPr>
                <w:rFonts w:ascii="宋体" w:hAnsi="宋体"/>
                <w:color w:val="000000"/>
              </w:rPr>
            </w:pPr>
          </w:p>
        </w:tc>
      </w:tr>
      <w:tr w:rsidR="00D44A86">
        <w:trPr>
          <w:trHeight w:val="2052"/>
          <w:jc w:val="center"/>
        </w:trPr>
        <w:tc>
          <w:tcPr>
            <w:tcW w:w="1620" w:type="dxa"/>
            <w:tcBorders>
              <w:top w:val="single" w:sz="6" w:space="0" w:color="auto"/>
              <w:left w:val="double" w:sz="4" w:space="0" w:color="auto"/>
              <w:right w:val="single" w:sz="6" w:space="0" w:color="auto"/>
            </w:tcBorders>
            <w:vAlign w:val="center"/>
          </w:tcPr>
          <w:p w:rsidR="00D44A86" w:rsidRDefault="009F310C">
            <w:pPr>
              <w:spacing w:line="420" w:lineRule="exact"/>
              <w:jc w:val="center"/>
              <w:rPr>
                <w:rFonts w:ascii="宋体" w:hAnsi="宋体"/>
                <w:color w:val="000000"/>
              </w:rPr>
            </w:pPr>
            <w:r>
              <w:rPr>
                <w:rFonts w:ascii="宋体" w:hAnsi="宋体" w:hint="eastAsia"/>
                <w:color w:val="000000"/>
              </w:rPr>
              <w:t>服务内容</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D44A86" w:rsidRDefault="00D44A86">
            <w:pPr>
              <w:rPr>
                <w:rFonts w:ascii="宋体" w:hAnsi="宋体"/>
                <w:color w:val="000000"/>
              </w:rPr>
            </w:pPr>
          </w:p>
        </w:tc>
      </w:tr>
      <w:tr w:rsidR="00D44A86">
        <w:trPr>
          <w:trHeight w:val="603"/>
          <w:jc w:val="center"/>
        </w:trPr>
        <w:tc>
          <w:tcPr>
            <w:tcW w:w="1620" w:type="dxa"/>
            <w:tcBorders>
              <w:top w:val="single" w:sz="6" w:space="0" w:color="auto"/>
              <w:left w:val="double" w:sz="4" w:space="0" w:color="auto"/>
              <w:right w:val="single" w:sz="6" w:space="0" w:color="auto"/>
            </w:tcBorders>
            <w:vAlign w:val="center"/>
          </w:tcPr>
          <w:p w:rsidR="00D44A86" w:rsidRDefault="009F310C">
            <w:pPr>
              <w:spacing w:line="420" w:lineRule="exact"/>
              <w:jc w:val="center"/>
              <w:rPr>
                <w:rFonts w:ascii="宋体" w:hAnsi="宋体"/>
                <w:color w:val="000000"/>
              </w:rPr>
            </w:pPr>
            <w:r>
              <w:rPr>
                <w:rFonts w:ascii="宋体" w:hAnsi="宋体" w:hint="eastAsia"/>
                <w:color w:val="000000"/>
              </w:rPr>
              <w:t>总报价</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D44A86" w:rsidRDefault="00D44A86">
            <w:pPr>
              <w:rPr>
                <w:rFonts w:ascii="宋体" w:hAnsi="宋体"/>
                <w:color w:val="000000"/>
              </w:rPr>
            </w:pPr>
          </w:p>
          <w:p w:rsidR="00D44A86" w:rsidRDefault="009F310C">
            <w:pPr>
              <w:rPr>
                <w:rFonts w:ascii="宋体" w:hAnsi="宋体"/>
                <w:color w:val="000000"/>
              </w:rPr>
            </w:pPr>
            <w:r>
              <w:rPr>
                <w:rFonts w:ascii="宋体" w:hAnsi="宋体" w:hint="eastAsia"/>
                <w:color w:val="000000"/>
              </w:rPr>
              <w:t>大写：</w:t>
            </w:r>
            <w:r>
              <w:rPr>
                <w:rFonts w:ascii="宋体" w:hAnsi="宋体" w:hint="eastAsia"/>
                <w:color w:val="000000"/>
                <w:u w:val="single"/>
              </w:rPr>
              <w:t xml:space="preserve">                                     </w:t>
            </w:r>
            <w:r>
              <w:rPr>
                <w:rFonts w:ascii="宋体" w:hAnsi="宋体" w:hint="eastAsia"/>
                <w:color w:val="000000"/>
              </w:rPr>
              <w:t>元人民币</w:t>
            </w:r>
          </w:p>
          <w:p w:rsidR="00D44A86" w:rsidRDefault="00D44A86">
            <w:pPr>
              <w:spacing w:line="420" w:lineRule="exact"/>
              <w:rPr>
                <w:rFonts w:ascii="宋体" w:hAnsi="宋体"/>
                <w:color w:val="000000"/>
              </w:rPr>
            </w:pPr>
          </w:p>
          <w:p w:rsidR="00D44A86" w:rsidRDefault="009F310C">
            <w:pPr>
              <w:spacing w:line="420" w:lineRule="exact"/>
              <w:rPr>
                <w:rFonts w:ascii="宋体" w:hAnsi="宋体"/>
                <w:color w:val="000000"/>
              </w:rPr>
            </w:pPr>
            <w:r>
              <w:rPr>
                <w:rFonts w:ascii="宋体" w:hAnsi="宋体" w:hint="eastAsia"/>
                <w:color w:val="000000"/>
              </w:rPr>
              <w:t>小写：</w:t>
            </w:r>
            <w:r>
              <w:rPr>
                <w:rFonts w:ascii="宋体" w:hAnsi="宋体" w:hint="eastAsia"/>
                <w:color w:val="000000"/>
                <w:u w:val="single"/>
              </w:rPr>
              <w:t xml:space="preserve">                                     </w:t>
            </w:r>
            <w:r>
              <w:rPr>
                <w:rFonts w:ascii="宋体" w:hAnsi="宋体" w:hint="eastAsia"/>
                <w:color w:val="000000"/>
              </w:rPr>
              <w:t>元人民币</w:t>
            </w:r>
          </w:p>
        </w:tc>
      </w:tr>
      <w:tr w:rsidR="00D44A86">
        <w:trPr>
          <w:trHeight w:val="583"/>
          <w:jc w:val="center"/>
        </w:trPr>
        <w:tc>
          <w:tcPr>
            <w:tcW w:w="1620" w:type="dxa"/>
            <w:tcBorders>
              <w:top w:val="single" w:sz="6" w:space="0" w:color="auto"/>
              <w:left w:val="double" w:sz="4" w:space="0" w:color="auto"/>
              <w:bottom w:val="single" w:sz="6" w:space="0" w:color="auto"/>
              <w:right w:val="single" w:sz="6" w:space="0" w:color="auto"/>
            </w:tcBorders>
            <w:vAlign w:val="center"/>
          </w:tcPr>
          <w:p w:rsidR="00D44A86" w:rsidRDefault="009F310C">
            <w:pPr>
              <w:spacing w:line="420" w:lineRule="exact"/>
              <w:jc w:val="center"/>
              <w:rPr>
                <w:rFonts w:ascii="宋体" w:hAnsi="宋体"/>
                <w:color w:val="000000"/>
              </w:rPr>
            </w:pPr>
            <w:r>
              <w:rPr>
                <w:rFonts w:ascii="宋体" w:hAnsi="宋体" w:hint="eastAsia"/>
                <w:color w:val="000000"/>
              </w:rPr>
              <w:t>服务期</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D44A86" w:rsidRDefault="00D44A86">
            <w:pPr>
              <w:spacing w:line="420" w:lineRule="exact"/>
              <w:rPr>
                <w:rFonts w:ascii="宋体" w:hAnsi="宋体"/>
                <w:color w:val="000000"/>
              </w:rPr>
            </w:pPr>
          </w:p>
        </w:tc>
      </w:tr>
      <w:tr w:rsidR="00D44A86">
        <w:trPr>
          <w:trHeight w:val="616"/>
          <w:jc w:val="center"/>
        </w:trPr>
        <w:tc>
          <w:tcPr>
            <w:tcW w:w="1620" w:type="dxa"/>
            <w:tcBorders>
              <w:top w:val="single" w:sz="6" w:space="0" w:color="auto"/>
              <w:left w:val="double" w:sz="4" w:space="0" w:color="auto"/>
              <w:bottom w:val="single" w:sz="6" w:space="0" w:color="auto"/>
              <w:right w:val="single" w:sz="6" w:space="0" w:color="auto"/>
            </w:tcBorders>
            <w:vAlign w:val="center"/>
          </w:tcPr>
          <w:p w:rsidR="00D44A86" w:rsidRDefault="009F310C">
            <w:pPr>
              <w:spacing w:line="420" w:lineRule="exact"/>
              <w:jc w:val="center"/>
              <w:rPr>
                <w:rFonts w:ascii="宋体" w:hAnsi="宋体"/>
                <w:color w:val="000000"/>
              </w:rPr>
            </w:pPr>
            <w:r>
              <w:rPr>
                <w:rFonts w:ascii="宋体" w:hAnsi="宋体" w:hint="eastAsia"/>
                <w:color w:val="000000"/>
              </w:rPr>
              <w:t>项目负责人</w:t>
            </w:r>
            <w:r>
              <w:rPr>
                <w:rFonts w:ascii="宋体" w:hAnsi="宋体" w:hint="eastAsia"/>
                <w:color w:val="000000"/>
              </w:rPr>
              <w:t>/</w:t>
            </w:r>
          </w:p>
          <w:p w:rsidR="00D44A86" w:rsidRDefault="009F310C">
            <w:pPr>
              <w:spacing w:line="420" w:lineRule="exact"/>
              <w:jc w:val="center"/>
              <w:rPr>
                <w:rFonts w:ascii="宋体" w:hAnsi="宋体"/>
                <w:color w:val="000000"/>
              </w:rPr>
            </w:pPr>
            <w:r>
              <w:rPr>
                <w:rFonts w:ascii="宋体" w:hAnsi="宋体" w:hint="eastAsia"/>
                <w:color w:val="000000"/>
              </w:rPr>
              <w:t>联系电话</w:t>
            </w:r>
          </w:p>
        </w:tc>
        <w:tc>
          <w:tcPr>
            <w:tcW w:w="7081" w:type="dxa"/>
            <w:gridSpan w:val="3"/>
            <w:tcBorders>
              <w:top w:val="single" w:sz="6" w:space="0" w:color="auto"/>
              <w:left w:val="single" w:sz="6" w:space="0" w:color="auto"/>
              <w:bottom w:val="single" w:sz="6" w:space="0" w:color="auto"/>
              <w:right w:val="double" w:sz="4" w:space="0" w:color="auto"/>
            </w:tcBorders>
            <w:vAlign w:val="center"/>
          </w:tcPr>
          <w:p w:rsidR="00D44A86" w:rsidRDefault="00D44A86">
            <w:pPr>
              <w:spacing w:line="420" w:lineRule="exact"/>
              <w:rPr>
                <w:rFonts w:ascii="宋体" w:hAnsi="宋体"/>
                <w:color w:val="000000"/>
              </w:rPr>
            </w:pPr>
          </w:p>
        </w:tc>
      </w:tr>
      <w:tr w:rsidR="00D44A86">
        <w:trPr>
          <w:trHeight w:val="616"/>
          <w:jc w:val="center"/>
        </w:trPr>
        <w:tc>
          <w:tcPr>
            <w:tcW w:w="1620" w:type="dxa"/>
            <w:tcBorders>
              <w:top w:val="single" w:sz="6" w:space="0" w:color="auto"/>
              <w:left w:val="double" w:sz="4" w:space="0" w:color="auto"/>
              <w:bottom w:val="double" w:sz="4" w:space="0" w:color="auto"/>
              <w:right w:val="single" w:sz="6" w:space="0" w:color="auto"/>
            </w:tcBorders>
            <w:vAlign w:val="center"/>
          </w:tcPr>
          <w:p w:rsidR="00D44A86" w:rsidRDefault="009F310C">
            <w:pPr>
              <w:spacing w:line="420" w:lineRule="exact"/>
              <w:jc w:val="center"/>
              <w:rPr>
                <w:rFonts w:ascii="宋体" w:hAnsi="宋体"/>
                <w:color w:val="000000"/>
              </w:rPr>
            </w:pPr>
            <w:r>
              <w:rPr>
                <w:rFonts w:ascii="宋体" w:hAnsi="宋体" w:hint="eastAsia"/>
                <w:color w:val="000000"/>
              </w:rPr>
              <w:t>备</w:t>
            </w:r>
            <w:r>
              <w:rPr>
                <w:rFonts w:ascii="宋体" w:hAnsi="宋体" w:hint="eastAsia"/>
                <w:color w:val="000000"/>
              </w:rPr>
              <w:t xml:space="preserve">  </w:t>
            </w:r>
            <w:r>
              <w:rPr>
                <w:rFonts w:ascii="宋体" w:hAnsi="宋体" w:hint="eastAsia"/>
                <w:color w:val="000000"/>
              </w:rPr>
              <w:t>注</w:t>
            </w:r>
          </w:p>
        </w:tc>
        <w:tc>
          <w:tcPr>
            <w:tcW w:w="7081" w:type="dxa"/>
            <w:gridSpan w:val="3"/>
            <w:tcBorders>
              <w:top w:val="single" w:sz="6" w:space="0" w:color="auto"/>
              <w:left w:val="single" w:sz="6" w:space="0" w:color="auto"/>
              <w:bottom w:val="double" w:sz="4" w:space="0" w:color="auto"/>
              <w:right w:val="double" w:sz="4" w:space="0" w:color="auto"/>
            </w:tcBorders>
            <w:vAlign w:val="center"/>
          </w:tcPr>
          <w:p w:rsidR="00D44A86" w:rsidRDefault="00D44A86">
            <w:pPr>
              <w:spacing w:line="420" w:lineRule="exact"/>
              <w:rPr>
                <w:rFonts w:ascii="宋体" w:hAnsi="宋体"/>
                <w:color w:val="000000"/>
              </w:rPr>
            </w:pPr>
          </w:p>
        </w:tc>
      </w:tr>
    </w:tbl>
    <w:p w:rsidR="00D44A86" w:rsidRDefault="00D44A86">
      <w:pPr>
        <w:adjustRightInd w:val="0"/>
        <w:snapToGrid w:val="0"/>
        <w:spacing w:line="360" w:lineRule="auto"/>
        <w:rPr>
          <w:rFonts w:ascii="宋体" w:eastAsia="宋体" w:hAnsi="宋体" w:cs="宋体"/>
          <w:b/>
          <w:szCs w:val="21"/>
        </w:rPr>
      </w:pPr>
    </w:p>
    <w:p w:rsidR="00D44A86" w:rsidRDefault="009F310C">
      <w:pPr>
        <w:adjustRightInd w:val="0"/>
        <w:snapToGrid w:val="0"/>
        <w:spacing w:line="360" w:lineRule="auto"/>
        <w:rPr>
          <w:rFonts w:ascii="宋体" w:hAnsi="宋体"/>
          <w:szCs w:val="21"/>
        </w:rPr>
      </w:pPr>
      <w:r>
        <w:rPr>
          <w:rFonts w:ascii="宋体" w:eastAsia="宋体" w:hAnsi="宋体" w:cs="宋体" w:hint="eastAsia"/>
          <w:b/>
          <w:szCs w:val="21"/>
        </w:rPr>
        <w:t>备注：</w:t>
      </w:r>
      <w:r>
        <w:rPr>
          <w:rFonts w:ascii="宋体" w:hAnsi="宋体"/>
          <w:szCs w:val="21"/>
        </w:rPr>
        <w:t>本表格单独打印并加盖公章</w:t>
      </w:r>
      <w:r>
        <w:rPr>
          <w:rFonts w:ascii="宋体" w:hAnsi="宋体" w:hint="eastAsia"/>
          <w:szCs w:val="21"/>
        </w:rPr>
        <w:t>，</w:t>
      </w:r>
      <w:r>
        <w:rPr>
          <w:rFonts w:ascii="宋体" w:hAnsi="宋体"/>
          <w:szCs w:val="21"/>
        </w:rPr>
        <w:t>经</w:t>
      </w:r>
      <w:r>
        <w:rPr>
          <w:rFonts w:ascii="宋体" w:hAnsi="宋体" w:hint="eastAsia"/>
          <w:szCs w:val="21"/>
        </w:rPr>
        <w:t>磋商</w:t>
      </w:r>
      <w:r>
        <w:rPr>
          <w:rFonts w:ascii="宋体" w:hAnsi="宋体"/>
          <w:szCs w:val="21"/>
        </w:rPr>
        <w:t>后</w:t>
      </w:r>
      <w:r>
        <w:rPr>
          <w:rFonts w:ascii="宋体" w:hAnsi="宋体" w:hint="eastAsia"/>
          <w:szCs w:val="21"/>
        </w:rPr>
        <w:t>，</w:t>
      </w:r>
      <w:r>
        <w:rPr>
          <w:rFonts w:ascii="宋体" w:hAnsi="宋体"/>
          <w:szCs w:val="21"/>
        </w:rPr>
        <w:t>现场填写后提交</w:t>
      </w:r>
      <w:r>
        <w:rPr>
          <w:rFonts w:ascii="宋体" w:hAnsi="宋体" w:hint="eastAsia"/>
          <w:szCs w:val="21"/>
        </w:rPr>
        <w:t>。</w:t>
      </w:r>
    </w:p>
    <w:p w:rsidR="00D44A86" w:rsidRDefault="00D44A86">
      <w:pPr>
        <w:adjustRightInd w:val="0"/>
        <w:snapToGrid w:val="0"/>
        <w:spacing w:line="360" w:lineRule="auto"/>
        <w:rPr>
          <w:rFonts w:ascii="宋体" w:hAnsi="宋体"/>
          <w:szCs w:val="21"/>
        </w:rPr>
      </w:pPr>
    </w:p>
    <w:p w:rsidR="00D44A86" w:rsidRDefault="009F310C">
      <w:pPr>
        <w:adjustRightInd w:val="0"/>
        <w:snapToGrid w:val="0"/>
        <w:spacing w:line="360" w:lineRule="auto"/>
        <w:rPr>
          <w:rFonts w:ascii="宋体" w:hAnsi="宋体"/>
          <w:szCs w:val="21"/>
        </w:rPr>
      </w:pPr>
      <w:r>
        <w:rPr>
          <w:rFonts w:ascii="宋体" w:hAnsi="宋体" w:hint="eastAsia"/>
          <w:szCs w:val="21"/>
        </w:rPr>
        <w:t>供应商名称（盖单位公章）：</w:t>
      </w:r>
    </w:p>
    <w:p w:rsidR="00D44A86" w:rsidRDefault="009F310C">
      <w:pPr>
        <w:adjustRightInd w:val="0"/>
        <w:snapToGrid w:val="0"/>
        <w:spacing w:line="360" w:lineRule="auto"/>
        <w:rPr>
          <w:rFonts w:ascii="宋体" w:hAnsi="宋体"/>
          <w:szCs w:val="21"/>
        </w:rPr>
      </w:pPr>
      <w:r>
        <w:rPr>
          <w:rFonts w:ascii="宋体" w:hAnsi="宋体" w:cs="微软雅黑" w:hint="eastAsia"/>
          <w:spacing w:val="-2"/>
          <w:kern w:val="0"/>
          <w:szCs w:val="21"/>
        </w:rPr>
        <w:t>法</w:t>
      </w:r>
      <w:r>
        <w:rPr>
          <w:rFonts w:ascii="宋体" w:hAnsi="宋体" w:cs="微软雅黑" w:hint="eastAsia"/>
          <w:kern w:val="0"/>
          <w:szCs w:val="21"/>
        </w:rPr>
        <w:t>定</w:t>
      </w:r>
      <w:r>
        <w:rPr>
          <w:rFonts w:ascii="宋体" w:hAnsi="宋体" w:cs="微软雅黑" w:hint="eastAsia"/>
          <w:spacing w:val="-2"/>
          <w:kern w:val="0"/>
          <w:szCs w:val="21"/>
        </w:rPr>
        <w:t>代</w:t>
      </w:r>
      <w:r>
        <w:rPr>
          <w:rFonts w:ascii="宋体" w:hAnsi="宋体" w:cs="微软雅黑" w:hint="eastAsia"/>
          <w:kern w:val="0"/>
          <w:szCs w:val="21"/>
        </w:rPr>
        <w:t>表</w:t>
      </w:r>
      <w:r>
        <w:rPr>
          <w:rFonts w:ascii="宋体" w:hAnsi="宋体" w:cs="微软雅黑" w:hint="eastAsia"/>
          <w:spacing w:val="-2"/>
          <w:kern w:val="0"/>
          <w:szCs w:val="21"/>
        </w:rPr>
        <w:t>人</w:t>
      </w:r>
      <w:r>
        <w:rPr>
          <w:rFonts w:ascii="宋体" w:hAnsi="宋体" w:cs="微软雅黑" w:hint="eastAsia"/>
          <w:kern w:val="0"/>
          <w:szCs w:val="21"/>
        </w:rPr>
        <w:t>（</w:t>
      </w:r>
      <w:r>
        <w:rPr>
          <w:rFonts w:ascii="宋体" w:hAnsi="宋体" w:cs="微软雅黑" w:hint="eastAsia"/>
          <w:spacing w:val="-2"/>
          <w:kern w:val="0"/>
          <w:szCs w:val="21"/>
        </w:rPr>
        <w:t>单</w:t>
      </w:r>
      <w:r>
        <w:rPr>
          <w:rFonts w:ascii="宋体" w:hAnsi="宋体" w:cs="微软雅黑" w:hint="eastAsia"/>
          <w:kern w:val="0"/>
          <w:szCs w:val="21"/>
        </w:rPr>
        <w:t>位</w:t>
      </w:r>
      <w:r>
        <w:rPr>
          <w:rFonts w:ascii="宋体" w:hAnsi="宋体" w:cs="微软雅黑" w:hint="eastAsia"/>
          <w:spacing w:val="-2"/>
          <w:kern w:val="0"/>
          <w:szCs w:val="21"/>
        </w:rPr>
        <w:t>负</w:t>
      </w:r>
      <w:r>
        <w:rPr>
          <w:rFonts w:ascii="宋体" w:hAnsi="宋体" w:cs="微软雅黑" w:hint="eastAsia"/>
          <w:kern w:val="0"/>
          <w:szCs w:val="21"/>
        </w:rPr>
        <w:t>责人</w:t>
      </w:r>
      <w:r>
        <w:rPr>
          <w:rFonts w:ascii="宋体" w:hAnsi="宋体" w:cs="微软雅黑" w:hint="eastAsia"/>
          <w:spacing w:val="-2"/>
          <w:kern w:val="0"/>
          <w:szCs w:val="21"/>
        </w:rPr>
        <w:t>）</w:t>
      </w:r>
      <w:r>
        <w:rPr>
          <w:rFonts w:ascii="宋体" w:hAnsi="宋体" w:hint="eastAsia"/>
          <w:szCs w:val="21"/>
        </w:rPr>
        <w:t>或其授权的代理人（签字或印章）：</w:t>
      </w:r>
      <w:r>
        <w:rPr>
          <w:rFonts w:ascii="宋体" w:hAnsi="宋体" w:hint="eastAsia"/>
          <w:szCs w:val="21"/>
          <w:u w:val="single"/>
        </w:rPr>
        <w:t xml:space="preserve">                </w:t>
      </w:r>
      <w:r>
        <w:rPr>
          <w:rFonts w:ascii="宋体" w:hAnsi="宋体" w:hint="eastAsia"/>
          <w:szCs w:val="21"/>
        </w:rPr>
        <w:t>_</w:t>
      </w:r>
    </w:p>
    <w:p w:rsidR="00D44A86" w:rsidRDefault="009F310C">
      <w:pPr>
        <w:adjustRightInd w:val="0"/>
        <w:snapToGrid w:val="0"/>
        <w:rPr>
          <w:rFonts w:ascii="黑体" w:eastAsia="黑体" w:hAnsi="宋体"/>
          <w:b/>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44A86" w:rsidRDefault="00D44A86">
      <w:pPr>
        <w:adjustRightInd w:val="0"/>
        <w:snapToGrid w:val="0"/>
        <w:spacing w:line="360" w:lineRule="auto"/>
        <w:ind w:leftChars="-42" w:left="-88" w:firstLineChars="250" w:firstLine="525"/>
        <w:rPr>
          <w:rFonts w:ascii="宋体" w:eastAsia="宋体" w:hAnsi="宋体" w:cs="宋体"/>
        </w:rPr>
      </w:pPr>
    </w:p>
    <w:sectPr w:rsidR="00D44A8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0C" w:rsidRDefault="009F310C">
      <w:r>
        <w:separator/>
      </w:r>
    </w:p>
  </w:endnote>
  <w:endnote w:type="continuationSeparator" w:id="0">
    <w:p w:rsidR="009F310C" w:rsidRDefault="009F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86" w:rsidRDefault="009F310C">
    <w:pPr>
      <w:pStyle w:val="ab"/>
    </w:pPr>
    <w:r>
      <w:pict>
        <v:shapetype id="_x0000_t202" coordsize="21600,21600" o:spt="202" path="m,l,21600r21600,l21600,xe">
          <v:stroke joinstyle="miter"/>
          <v:path gradientshapeok="t" o:connecttype="rect"/>
        </v:shapetype>
        <v:shape id="文本框 7" o:spid="_x0000_s3073" type="#_x0000_t202" style="position:absolute;margin-left:-46.6pt;margin-top:0;width:4.6pt;height:11pt;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" filled="f" stroked="f" strokeweight=".5pt">
          <v:textbox style="mso-fit-shape-to-text:t" inset="0,0,0,0">
            <w:txbxContent>
              <w:p w:rsidR="00D44A86" w:rsidRDefault="009F310C">
                <w:pPr>
                  <w:pStyle w:val="ab"/>
                </w:pPr>
                <w:r>
                  <w:fldChar w:fldCharType="begin"/>
                </w:r>
                <w:r>
                  <w:instrText xml:space="preserve"> PAGE  \* MERGEFORMAT </w:instrText>
                </w:r>
                <w:r>
                  <w:fldChar w:fldCharType="separate"/>
                </w:r>
                <w:r w:rsidR="000052C4">
                  <w:rPr>
                    <w:noProof/>
                  </w:rPr>
                  <w:t>44</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86" w:rsidRDefault="009F310C">
    <w:pPr>
      <w:pStyle w:val="ab"/>
      <w:ind w:left="300" w:rightChars="171" w:right="359" w:hangingChars="100" w:hanging="300"/>
      <w:jc w:val="right"/>
      <w:rPr>
        <w:rFonts w:eastAsia="楷体_GB2312"/>
      </w:rPr>
    </w:pPr>
    <w:r>
      <w:rPr>
        <w:rStyle w:val="af1"/>
        <w:rFonts w:ascii="仿宋_GB2312" w:eastAsia="仿宋_GB2312" w:hint="eastAsia"/>
        <w:sz w:val="30"/>
        <w:szCs w:val="30"/>
      </w:rPr>
      <w:t>—</w:t>
    </w:r>
    <w:r>
      <w:rPr>
        <w:rStyle w:val="af1"/>
        <w:rFonts w:ascii="仿宋_GB2312" w:eastAsia="仿宋_GB2312" w:hint="eastAsia"/>
        <w:sz w:val="30"/>
        <w:szCs w:val="30"/>
      </w:rPr>
      <w:fldChar w:fldCharType="begin"/>
    </w:r>
    <w:r>
      <w:rPr>
        <w:rStyle w:val="af1"/>
        <w:rFonts w:ascii="仿宋_GB2312" w:eastAsia="仿宋_GB2312" w:hint="eastAsia"/>
        <w:sz w:val="30"/>
        <w:szCs w:val="30"/>
      </w:rPr>
      <w:instrText xml:space="preserve"> PAGE </w:instrText>
    </w:r>
    <w:r>
      <w:rPr>
        <w:rStyle w:val="af1"/>
        <w:rFonts w:ascii="仿宋_GB2312" w:eastAsia="仿宋_GB2312" w:hint="eastAsia"/>
        <w:sz w:val="30"/>
        <w:szCs w:val="30"/>
      </w:rPr>
      <w:fldChar w:fldCharType="separate"/>
    </w:r>
    <w:r w:rsidR="000052C4">
      <w:rPr>
        <w:rStyle w:val="af1"/>
        <w:rFonts w:ascii="仿宋_GB2312" w:eastAsia="仿宋_GB2312"/>
        <w:noProof/>
        <w:sz w:val="30"/>
        <w:szCs w:val="30"/>
      </w:rPr>
      <w:t>64</w:t>
    </w:r>
    <w:r>
      <w:rPr>
        <w:rStyle w:val="af1"/>
        <w:rFonts w:ascii="仿宋_GB2312" w:eastAsia="仿宋_GB2312" w:hint="eastAsia"/>
        <w:sz w:val="30"/>
        <w:szCs w:val="30"/>
      </w:rPr>
      <w:fldChar w:fldCharType="end"/>
    </w:r>
    <w:r>
      <w:rPr>
        <w:rStyle w:val="af1"/>
        <w:rFonts w:ascii="仿宋_GB2312" w:eastAsia="仿宋_GB2312" w:hint="eastAsia"/>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86" w:rsidRDefault="00D44A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0C" w:rsidRDefault="009F310C">
      <w:r>
        <w:separator/>
      </w:r>
    </w:p>
  </w:footnote>
  <w:footnote w:type="continuationSeparator" w:id="0">
    <w:p w:rsidR="009F310C" w:rsidRDefault="009F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86" w:rsidRDefault="009F310C">
    <w:pPr>
      <w:pStyle w:val="ac"/>
      <w:pBdr>
        <w:top w:val="none" w:sz="0" w:space="0" w:color="auto"/>
        <w:bottom w:val="single" w:sz="4" w:space="1" w:color="auto"/>
      </w:pBdr>
    </w:pPr>
    <w:r>
      <w:rPr>
        <w:rFonts w:hint="eastAsia"/>
      </w:rPr>
      <w:t>岳阳市中心医院自身免疫性小脑炎谱</w:t>
    </w:r>
    <w:r>
      <w:rPr>
        <w:rFonts w:hint="eastAsia"/>
      </w:rPr>
      <w:t>6</w:t>
    </w:r>
    <w:r>
      <w:rPr>
        <w:rFonts w:hint="eastAsia"/>
      </w:rPr>
      <w:t>项等外送检验服务项目</w:t>
    </w:r>
    <w:r>
      <w:rPr>
        <w:rFonts w:hint="eastAsia"/>
      </w:rPr>
      <w:t xml:space="preserve">                          </w:t>
    </w:r>
    <w:r>
      <w:rPr>
        <w:rFonts w:hint="eastAsia"/>
      </w:rPr>
      <w:t xml:space="preserve"> </w:t>
    </w:r>
    <w:r>
      <w:rPr>
        <w:rFonts w:hint="eastAsia"/>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86" w:rsidRDefault="00D44A86">
    <w:pPr>
      <w:pStyle w:val="ac"/>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86" w:rsidRDefault="00D44A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9E596"/>
    <w:multiLevelType w:val="singleLevel"/>
    <w:tmpl w:val="5949E596"/>
    <w:lvl w:ilvl="0">
      <w:start w:val="1"/>
      <w:numFmt w:val="chineseCounting"/>
      <w:pStyle w:val="71"/>
      <w:suff w:val="nothing"/>
      <w:lvlText w:val="%1、"/>
      <w:lvlJc w:val="left"/>
      <w:pPr>
        <w:ind w:left="0" w:firstLine="420"/>
      </w:pPr>
      <w:rPr>
        <w:rFonts w:hint="eastAsia"/>
      </w:rPr>
    </w:lvl>
  </w:abstractNum>
  <w:abstractNum w:abstractNumId="1">
    <w:nsid w:val="594A0809"/>
    <w:multiLevelType w:val="singleLevel"/>
    <w:tmpl w:val="594A0809"/>
    <w:lvl w:ilvl="0">
      <w:start w:val="4"/>
      <w:numFmt w:val="chineseCounting"/>
      <w:pStyle w:val="G4"/>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mY3NzM3OWYwM2EwYTE4YzNjMGZlMTc2NmVjNTViYTgifQ=="/>
  </w:docVars>
  <w:rsids>
    <w:rsidRoot w:val="5B7F4C1A"/>
    <w:rsid w:val="00000A54"/>
    <w:rsid w:val="00001FBA"/>
    <w:rsid w:val="000052C4"/>
    <w:rsid w:val="00010165"/>
    <w:rsid w:val="00010C90"/>
    <w:rsid w:val="000142F7"/>
    <w:rsid w:val="0001749B"/>
    <w:rsid w:val="0002372E"/>
    <w:rsid w:val="00023E1D"/>
    <w:rsid w:val="00033D60"/>
    <w:rsid w:val="00040653"/>
    <w:rsid w:val="00045564"/>
    <w:rsid w:val="000509F6"/>
    <w:rsid w:val="000520B8"/>
    <w:rsid w:val="00060BF9"/>
    <w:rsid w:val="000634D5"/>
    <w:rsid w:val="00065908"/>
    <w:rsid w:val="00065CB0"/>
    <w:rsid w:val="0006683D"/>
    <w:rsid w:val="00067A63"/>
    <w:rsid w:val="0007192D"/>
    <w:rsid w:val="00073AA6"/>
    <w:rsid w:val="00082C3B"/>
    <w:rsid w:val="00083033"/>
    <w:rsid w:val="00084F13"/>
    <w:rsid w:val="000874F1"/>
    <w:rsid w:val="00090489"/>
    <w:rsid w:val="00092BB2"/>
    <w:rsid w:val="00095C23"/>
    <w:rsid w:val="000A26A9"/>
    <w:rsid w:val="000A504D"/>
    <w:rsid w:val="000A72C2"/>
    <w:rsid w:val="000B3984"/>
    <w:rsid w:val="000B7842"/>
    <w:rsid w:val="000C06EE"/>
    <w:rsid w:val="000D2B1A"/>
    <w:rsid w:val="000D665B"/>
    <w:rsid w:val="000E27FF"/>
    <w:rsid w:val="000E7193"/>
    <w:rsid w:val="000E730C"/>
    <w:rsid w:val="000E741C"/>
    <w:rsid w:val="000F13C3"/>
    <w:rsid w:val="000F60CF"/>
    <w:rsid w:val="00101289"/>
    <w:rsid w:val="00104983"/>
    <w:rsid w:val="001107D2"/>
    <w:rsid w:val="00114971"/>
    <w:rsid w:val="00114E82"/>
    <w:rsid w:val="00116881"/>
    <w:rsid w:val="00124E16"/>
    <w:rsid w:val="001310CB"/>
    <w:rsid w:val="001365AF"/>
    <w:rsid w:val="001507BE"/>
    <w:rsid w:val="0015421C"/>
    <w:rsid w:val="00162FB2"/>
    <w:rsid w:val="001719C5"/>
    <w:rsid w:val="00173FC2"/>
    <w:rsid w:val="001774C2"/>
    <w:rsid w:val="0018737D"/>
    <w:rsid w:val="001904D1"/>
    <w:rsid w:val="001918F0"/>
    <w:rsid w:val="00192A38"/>
    <w:rsid w:val="00195920"/>
    <w:rsid w:val="001A0975"/>
    <w:rsid w:val="001A1C89"/>
    <w:rsid w:val="001A7070"/>
    <w:rsid w:val="001B1C05"/>
    <w:rsid w:val="001B4B8B"/>
    <w:rsid w:val="001B6A9F"/>
    <w:rsid w:val="001C363E"/>
    <w:rsid w:val="001C5C0C"/>
    <w:rsid w:val="001D42C9"/>
    <w:rsid w:val="001E1117"/>
    <w:rsid w:val="001E1EFF"/>
    <w:rsid w:val="001E3076"/>
    <w:rsid w:val="001E75EB"/>
    <w:rsid w:val="001F081C"/>
    <w:rsid w:val="001F304B"/>
    <w:rsid w:val="001F4E4E"/>
    <w:rsid w:val="001F7400"/>
    <w:rsid w:val="0021146C"/>
    <w:rsid w:val="00211EA5"/>
    <w:rsid w:val="00226863"/>
    <w:rsid w:val="00231D25"/>
    <w:rsid w:val="00233BA8"/>
    <w:rsid w:val="00236AB9"/>
    <w:rsid w:val="00240D27"/>
    <w:rsid w:val="002425F7"/>
    <w:rsid w:val="00244D49"/>
    <w:rsid w:val="00246548"/>
    <w:rsid w:val="00250F18"/>
    <w:rsid w:val="00252E5E"/>
    <w:rsid w:val="00256365"/>
    <w:rsid w:val="00256841"/>
    <w:rsid w:val="00266662"/>
    <w:rsid w:val="002670E9"/>
    <w:rsid w:val="0027185E"/>
    <w:rsid w:val="002728EA"/>
    <w:rsid w:val="002755EC"/>
    <w:rsid w:val="00280B20"/>
    <w:rsid w:val="00282E76"/>
    <w:rsid w:val="00284D22"/>
    <w:rsid w:val="002912B1"/>
    <w:rsid w:val="00291F08"/>
    <w:rsid w:val="00293F66"/>
    <w:rsid w:val="00295E69"/>
    <w:rsid w:val="002978E1"/>
    <w:rsid w:val="00297E39"/>
    <w:rsid w:val="002A1E37"/>
    <w:rsid w:val="002A37A1"/>
    <w:rsid w:val="002A3922"/>
    <w:rsid w:val="002A4EE6"/>
    <w:rsid w:val="002A75AC"/>
    <w:rsid w:val="002B0A68"/>
    <w:rsid w:val="002C195F"/>
    <w:rsid w:val="002C2749"/>
    <w:rsid w:val="002C3D87"/>
    <w:rsid w:val="002D21FF"/>
    <w:rsid w:val="002D54CB"/>
    <w:rsid w:val="002D665A"/>
    <w:rsid w:val="002E020B"/>
    <w:rsid w:val="002F0203"/>
    <w:rsid w:val="003035C4"/>
    <w:rsid w:val="00306F0A"/>
    <w:rsid w:val="00307A31"/>
    <w:rsid w:val="00310285"/>
    <w:rsid w:val="00310AA5"/>
    <w:rsid w:val="00314980"/>
    <w:rsid w:val="00317C85"/>
    <w:rsid w:val="0032247B"/>
    <w:rsid w:val="00325A90"/>
    <w:rsid w:val="00332A3C"/>
    <w:rsid w:val="00335CE5"/>
    <w:rsid w:val="003400E0"/>
    <w:rsid w:val="00347F7A"/>
    <w:rsid w:val="00352570"/>
    <w:rsid w:val="00356D57"/>
    <w:rsid w:val="00362444"/>
    <w:rsid w:val="00365DFB"/>
    <w:rsid w:val="00365F09"/>
    <w:rsid w:val="00366BA6"/>
    <w:rsid w:val="00367F9A"/>
    <w:rsid w:val="0037082B"/>
    <w:rsid w:val="00380688"/>
    <w:rsid w:val="003812CD"/>
    <w:rsid w:val="00385DAC"/>
    <w:rsid w:val="00387C67"/>
    <w:rsid w:val="00390D37"/>
    <w:rsid w:val="003B6A6F"/>
    <w:rsid w:val="003B6CFF"/>
    <w:rsid w:val="003C07DC"/>
    <w:rsid w:val="003C1031"/>
    <w:rsid w:val="003C2829"/>
    <w:rsid w:val="003D6EA1"/>
    <w:rsid w:val="003E55B5"/>
    <w:rsid w:val="003E775C"/>
    <w:rsid w:val="003F3B30"/>
    <w:rsid w:val="003F6F22"/>
    <w:rsid w:val="00400E8C"/>
    <w:rsid w:val="00402380"/>
    <w:rsid w:val="0040544C"/>
    <w:rsid w:val="00405C3C"/>
    <w:rsid w:val="004063BD"/>
    <w:rsid w:val="00415602"/>
    <w:rsid w:val="00417237"/>
    <w:rsid w:val="004173B5"/>
    <w:rsid w:val="00423882"/>
    <w:rsid w:val="00424D2E"/>
    <w:rsid w:val="00434F5F"/>
    <w:rsid w:val="00441B33"/>
    <w:rsid w:val="004530B0"/>
    <w:rsid w:val="00460B2F"/>
    <w:rsid w:val="00462E03"/>
    <w:rsid w:val="00464F65"/>
    <w:rsid w:val="00465463"/>
    <w:rsid w:val="00465F0E"/>
    <w:rsid w:val="0046689A"/>
    <w:rsid w:val="00466D9B"/>
    <w:rsid w:val="004676C8"/>
    <w:rsid w:val="00467C72"/>
    <w:rsid w:val="00476CDE"/>
    <w:rsid w:val="0047758E"/>
    <w:rsid w:val="0047760A"/>
    <w:rsid w:val="00482E9F"/>
    <w:rsid w:val="00484CB7"/>
    <w:rsid w:val="00490CBB"/>
    <w:rsid w:val="00491541"/>
    <w:rsid w:val="004949EC"/>
    <w:rsid w:val="00497643"/>
    <w:rsid w:val="00497872"/>
    <w:rsid w:val="00497AE4"/>
    <w:rsid w:val="004A59C2"/>
    <w:rsid w:val="004A6C0B"/>
    <w:rsid w:val="004B32D6"/>
    <w:rsid w:val="004B4A4B"/>
    <w:rsid w:val="004B5462"/>
    <w:rsid w:val="004B660F"/>
    <w:rsid w:val="004B6847"/>
    <w:rsid w:val="004B695C"/>
    <w:rsid w:val="004B7AEB"/>
    <w:rsid w:val="004C05FA"/>
    <w:rsid w:val="004C0892"/>
    <w:rsid w:val="004D7EC2"/>
    <w:rsid w:val="004E1DB0"/>
    <w:rsid w:val="004E6BF0"/>
    <w:rsid w:val="004F3434"/>
    <w:rsid w:val="004F5C97"/>
    <w:rsid w:val="00511444"/>
    <w:rsid w:val="00511E03"/>
    <w:rsid w:val="00512921"/>
    <w:rsid w:val="00516C4E"/>
    <w:rsid w:val="00520308"/>
    <w:rsid w:val="00520A30"/>
    <w:rsid w:val="0052125A"/>
    <w:rsid w:val="00526395"/>
    <w:rsid w:val="00535220"/>
    <w:rsid w:val="0053562A"/>
    <w:rsid w:val="00535DA4"/>
    <w:rsid w:val="00542938"/>
    <w:rsid w:val="00542B9F"/>
    <w:rsid w:val="005435CB"/>
    <w:rsid w:val="00544C9B"/>
    <w:rsid w:val="00546210"/>
    <w:rsid w:val="005508F7"/>
    <w:rsid w:val="0055141E"/>
    <w:rsid w:val="00553352"/>
    <w:rsid w:val="005538AF"/>
    <w:rsid w:val="00553E00"/>
    <w:rsid w:val="00555C3B"/>
    <w:rsid w:val="00556510"/>
    <w:rsid w:val="00556790"/>
    <w:rsid w:val="00556871"/>
    <w:rsid w:val="00570694"/>
    <w:rsid w:val="00575FF0"/>
    <w:rsid w:val="00577CDC"/>
    <w:rsid w:val="0058093B"/>
    <w:rsid w:val="00581DF1"/>
    <w:rsid w:val="00587AE0"/>
    <w:rsid w:val="00590F26"/>
    <w:rsid w:val="005A5E12"/>
    <w:rsid w:val="005A6160"/>
    <w:rsid w:val="005C1825"/>
    <w:rsid w:val="005C4F65"/>
    <w:rsid w:val="005C7ECA"/>
    <w:rsid w:val="005D26B5"/>
    <w:rsid w:val="005D5397"/>
    <w:rsid w:val="005F26FE"/>
    <w:rsid w:val="00600721"/>
    <w:rsid w:val="00601979"/>
    <w:rsid w:val="006061FC"/>
    <w:rsid w:val="00613AF2"/>
    <w:rsid w:val="00621B3E"/>
    <w:rsid w:val="00622357"/>
    <w:rsid w:val="00625291"/>
    <w:rsid w:val="0064272D"/>
    <w:rsid w:val="00644C44"/>
    <w:rsid w:val="00650CE1"/>
    <w:rsid w:val="0065172C"/>
    <w:rsid w:val="00657462"/>
    <w:rsid w:val="00660787"/>
    <w:rsid w:val="00663418"/>
    <w:rsid w:val="006649C5"/>
    <w:rsid w:val="00674906"/>
    <w:rsid w:val="00680933"/>
    <w:rsid w:val="0068571F"/>
    <w:rsid w:val="00686A1F"/>
    <w:rsid w:val="00686BBB"/>
    <w:rsid w:val="00690CEC"/>
    <w:rsid w:val="006914F6"/>
    <w:rsid w:val="006920D6"/>
    <w:rsid w:val="006943DF"/>
    <w:rsid w:val="00695417"/>
    <w:rsid w:val="006A1DAF"/>
    <w:rsid w:val="006A29DC"/>
    <w:rsid w:val="006A4126"/>
    <w:rsid w:val="006A4698"/>
    <w:rsid w:val="006B3E36"/>
    <w:rsid w:val="006B4C21"/>
    <w:rsid w:val="006B77FA"/>
    <w:rsid w:val="006C0CF4"/>
    <w:rsid w:val="006C463B"/>
    <w:rsid w:val="006C4B06"/>
    <w:rsid w:val="006C4D81"/>
    <w:rsid w:val="006C5FBC"/>
    <w:rsid w:val="006C660F"/>
    <w:rsid w:val="006C70EF"/>
    <w:rsid w:val="006C768B"/>
    <w:rsid w:val="006D24AD"/>
    <w:rsid w:val="006D28C2"/>
    <w:rsid w:val="006D391A"/>
    <w:rsid w:val="006D699C"/>
    <w:rsid w:val="006E6AE8"/>
    <w:rsid w:val="006E6D7D"/>
    <w:rsid w:val="00703BB1"/>
    <w:rsid w:val="007127F2"/>
    <w:rsid w:val="0071541E"/>
    <w:rsid w:val="00720951"/>
    <w:rsid w:val="007223D1"/>
    <w:rsid w:val="00722D8B"/>
    <w:rsid w:val="00725975"/>
    <w:rsid w:val="007446A4"/>
    <w:rsid w:val="00746FA2"/>
    <w:rsid w:val="00747C0A"/>
    <w:rsid w:val="00752D48"/>
    <w:rsid w:val="00755E09"/>
    <w:rsid w:val="00756521"/>
    <w:rsid w:val="00763159"/>
    <w:rsid w:val="0076342A"/>
    <w:rsid w:val="00765738"/>
    <w:rsid w:val="007672EE"/>
    <w:rsid w:val="007720ED"/>
    <w:rsid w:val="00774886"/>
    <w:rsid w:val="0078207A"/>
    <w:rsid w:val="00782660"/>
    <w:rsid w:val="00785CF5"/>
    <w:rsid w:val="00785E01"/>
    <w:rsid w:val="00791099"/>
    <w:rsid w:val="00793BD1"/>
    <w:rsid w:val="00794291"/>
    <w:rsid w:val="00795DF4"/>
    <w:rsid w:val="007A01E3"/>
    <w:rsid w:val="007A7B04"/>
    <w:rsid w:val="007B01B4"/>
    <w:rsid w:val="007B0625"/>
    <w:rsid w:val="007B0BBF"/>
    <w:rsid w:val="007B6A6C"/>
    <w:rsid w:val="007B737B"/>
    <w:rsid w:val="007D21F1"/>
    <w:rsid w:val="007D2A0E"/>
    <w:rsid w:val="007E204C"/>
    <w:rsid w:val="007E30ED"/>
    <w:rsid w:val="007E3183"/>
    <w:rsid w:val="007E4C53"/>
    <w:rsid w:val="007E7EBC"/>
    <w:rsid w:val="007F10B6"/>
    <w:rsid w:val="00800B3A"/>
    <w:rsid w:val="00800F12"/>
    <w:rsid w:val="00802D26"/>
    <w:rsid w:val="0080372B"/>
    <w:rsid w:val="008119A0"/>
    <w:rsid w:val="00813CA8"/>
    <w:rsid w:val="00814329"/>
    <w:rsid w:val="008163DA"/>
    <w:rsid w:val="008264BB"/>
    <w:rsid w:val="00827EFE"/>
    <w:rsid w:val="0083037D"/>
    <w:rsid w:val="00832F17"/>
    <w:rsid w:val="00833356"/>
    <w:rsid w:val="00837CB7"/>
    <w:rsid w:val="00841D2F"/>
    <w:rsid w:val="0085025C"/>
    <w:rsid w:val="0086042E"/>
    <w:rsid w:val="00870B39"/>
    <w:rsid w:val="008726C1"/>
    <w:rsid w:val="00872E95"/>
    <w:rsid w:val="0087510D"/>
    <w:rsid w:val="00880672"/>
    <w:rsid w:val="00883345"/>
    <w:rsid w:val="0088361D"/>
    <w:rsid w:val="008913D8"/>
    <w:rsid w:val="00892198"/>
    <w:rsid w:val="0089400A"/>
    <w:rsid w:val="00894394"/>
    <w:rsid w:val="008A2905"/>
    <w:rsid w:val="008A2F61"/>
    <w:rsid w:val="008A5747"/>
    <w:rsid w:val="008A6106"/>
    <w:rsid w:val="008B13C7"/>
    <w:rsid w:val="008B30D3"/>
    <w:rsid w:val="008B31FD"/>
    <w:rsid w:val="008B421E"/>
    <w:rsid w:val="008B5EBB"/>
    <w:rsid w:val="008B65AF"/>
    <w:rsid w:val="008B7C14"/>
    <w:rsid w:val="008C4EAB"/>
    <w:rsid w:val="008D53E7"/>
    <w:rsid w:val="008E71BC"/>
    <w:rsid w:val="008F5D36"/>
    <w:rsid w:val="009008C2"/>
    <w:rsid w:val="00902CCC"/>
    <w:rsid w:val="0090319A"/>
    <w:rsid w:val="00904D5D"/>
    <w:rsid w:val="00907CFC"/>
    <w:rsid w:val="00911AC3"/>
    <w:rsid w:val="009170CA"/>
    <w:rsid w:val="00920C81"/>
    <w:rsid w:val="00921ED8"/>
    <w:rsid w:val="0092469F"/>
    <w:rsid w:val="0093142A"/>
    <w:rsid w:val="00932E5E"/>
    <w:rsid w:val="00933C1B"/>
    <w:rsid w:val="009430CA"/>
    <w:rsid w:val="00947BD5"/>
    <w:rsid w:val="009520A9"/>
    <w:rsid w:val="009540C9"/>
    <w:rsid w:val="00956C57"/>
    <w:rsid w:val="009711FF"/>
    <w:rsid w:val="00971B68"/>
    <w:rsid w:val="00972B70"/>
    <w:rsid w:val="00975D2D"/>
    <w:rsid w:val="009769CE"/>
    <w:rsid w:val="009848B4"/>
    <w:rsid w:val="0099176D"/>
    <w:rsid w:val="00992F84"/>
    <w:rsid w:val="00994049"/>
    <w:rsid w:val="009A0040"/>
    <w:rsid w:val="009B4E5A"/>
    <w:rsid w:val="009B73AD"/>
    <w:rsid w:val="009C0E95"/>
    <w:rsid w:val="009C38D4"/>
    <w:rsid w:val="009E01EF"/>
    <w:rsid w:val="009E2BCF"/>
    <w:rsid w:val="009E682B"/>
    <w:rsid w:val="009F06C3"/>
    <w:rsid w:val="009F1EEC"/>
    <w:rsid w:val="009F310C"/>
    <w:rsid w:val="009F4900"/>
    <w:rsid w:val="00A032F5"/>
    <w:rsid w:val="00A0330A"/>
    <w:rsid w:val="00A0353E"/>
    <w:rsid w:val="00A0546C"/>
    <w:rsid w:val="00A0601B"/>
    <w:rsid w:val="00A07A46"/>
    <w:rsid w:val="00A10314"/>
    <w:rsid w:val="00A221D8"/>
    <w:rsid w:val="00A275A1"/>
    <w:rsid w:val="00A41104"/>
    <w:rsid w:val="00A44746"/>
    <w:rsid w:val="00A466C5"/>
    <w:rsid w:val="00A52768"/>
    <w:rsid w:val="00A544BE"/>
    <w:rsid w:val="00A6118D"/>
    <w:rsid w:val="00A6534B"/>
    <w:rsid w:val="00A77B96"/>
    <w:rsid w:val="00A82790"/>
    <w:rsid w:val="00A841D2"/>
    <w:rsid w:val="00A90AD0"/>
    <w:rsid w:val="00A9215C"/>
    <w:rsid w:val="00A923CE"/>
    <w:rsid w:val="00A964FD"/>
    <w:rsid w:val="00AA1FCA"/>
    <w:rsid w:val="00AA2ABB"/>
    <w:rsid w:val="00AB14BE"/>
    <w:rsid w:val="00AC08D1"/>
    <w:rsid w:val="00AC24F1"/>
    <w:rsid w:val="00AC50B6"/>
    <w:rsid w:val="00AC7796"/>
    <w:rsid w:val="00AD2BCA"/>
    <w:rsid w:val="00AD37CF"/>
    <w:rsid w:val="00AD6F67"/>
    <w:rsid w:val="00AE0438"/>
    <w:rsid w:val="00AF10C7"/>
    <w:rsid w:val="00AF53D2"/>
    <w:rsid w:val="00AF5FFA"/>
    <w:rsid w:val="00B001B5"/>
    <w:rsid w:val="00B213BF"/>
    <w:rsid w:val="00B232E9"/>
    <w:rsid w:val="00B272AE"/>
    <w:rsid w:val="00B367B8"/>
    <w:rsid w:val="00B36950"/>
    <w:rsid w:val="00B41FB1"/>
    <w:rsid w:val="00B454DD"/>
    <w:rsid w:val="00B52AD7"/>
    <w:rsid w:val="00B54A65"/>
    <w:rsid w:val="00B6093A"/>
    <w:rsid w:val="00B611F1"/>
    <w:rsid w:val="00B628EA"/>
    <w:rsid w:val="00B635BA"/>
    <w:rsid w:val="00B63C09"/>
    <w:rsid w:val="00B658AF"/>
    <w:rsid w:val="00B65AF7"/>
    <w:rsid w:val="00B669D0"/>
    <w:rsid w:val="00B66CA8"/>
    <w:rsid w:val="00B72806"/>
    <w:rsid w:val="00B729D7"/>
    <w:rsid w:val="00B736F8"/>
    <w:rsid w:val="00B80145"/>
    <w:rsid w:val="00B84A14"/>
    <w:rsid w:val="00B878F4"/>
    <w:rsid w:val="00B9449C"/>
    <w:rsid w:val="00B9651A"/>
    <w:rsid w:val="00BA1E72"/>
    <w:rsid w:val="00BA2EFD"/>
    <w:rsid w:val="00BA4252"/>
    <w:rsid w:val="00BA6E3C"/>
    <w:rsid w:val="00BA78D5"/>
    <w:rsid w:val="00BB01F0"/>
    <w:rsid w:val="00BB780D"/>
    <w:rsid w:val="00BC10D9"/>
    <w:rsid w:val="00BC2141"/>
    <w:rsid w:val="00BC363B"/>
    <w:rsid w:val="00BC4222"/>
    <w:rsid w:val="00BC4D80"/>
    <w:rsid w:val="00BD0C11"/>
    <w:rsid w:val="00BD3EDC"/>
    <w:rsid w:val="00BD6763"/>
    <w:rsid w:val="00BE6423"/>
    <w:rsid w:val="00BF3FA9"/>
    <w:rsid w:val="00BF47E9"/>
    <w:rsid w:val="00BF604D"/>
    <w:rsid w:val="00C0505C"/>
    <w:rsid w:val="00C0552A"/>
    <w:rsid w:val="00C16000"/>
    <w:rsid w:val="00C2120A"/>
    <w:rsid w:val="00C26D48"/>
    <w:rsid w:val="00C36300"/>
    <w:rsid w:val="00C36761"/>
    <w:rsid w:val="00C37B7C"/>
    <w:rsid w:val="00C412CE"/>
    <w:rsid w:val="00C42413"/>
    <w:rsid w:val="00C4305A"/>
    <w:rsid w:val="00C473BC"/>
    <w:rsid w:val="00C545E2"/>
    <w:rsid w:val="00C5794D"/>
    <w:rsid w:val="00C57C88"/>
    <w:rsid w:val="00C62E6C"/>
    <w:rsid w:val="00C665C9"/>
    <w:rsid w:val="00C67ACA"/>
    <w:rsid w:val="00C70607"/>
    <w:rsid w:val="00C73505"/>
    <w:rsid w:val="00C76BCD"/>
    <w:rsid w:val="00C770BF"/>
    <w:rsid w:val="00C84A84"/>
    <w:rsid w:val="00C84D88"/>
    <w:rsid w:val="00C85C84"/>
    <w:rsid w:val="00C8714D"/>
    <w:rsid w:val="00C9106F"/>
    <w:rsid w:val="00C91C57"/>
    <w:rsid w:val="00C93F48"/>
    <w:rsid w:val="00C95D5A"/>
    <w:rsid w:val="00CA0B3B"/>
    <w:rsid w:val="00CA4AF1"/>
    <w:rsid w:val="00CA5779"/>
    <w:rsid w:val="00CB265C"/>
    <w:rsid w:val="00CC17C7"/>
    <w:rsid w:val="00CC24A5"/>
    <w:rsid w:val="00CD3E20"/>
    <w:rsid w:val="00CD6752"/>
    <w:rsid w:val="00CE5CCE"/>
    <w:rsid w:val="00CF3DCD"/>
    <w:rsid w:val="00D0075D"/>
    <w:rsid w:val="00D00BB5"/>
    <w:rsid w:val="00D03BC0"/>
    <w:rsid w:val="00D12F02"/>
    <w:rsid w:val="00D21BA7"/>
    <w:rsid w:val="00D241D1"/>
    <w:rsid w:val="00D27D01"/>
    <w:rsid w:val="00D31F6C"/>
    <w:rsid w:val="00D44A86"/>
    <w:rsid w:val="00D5228F"/>
    <w:rsid w:val="00D561D0"/>
    <w:rsid w:val="00D5717F"/>
    <w:rsid w:val="00D74B69"/>
    <w:rsid w:val="00D7731F"/>
    <w:rsid w:val="00D807E5"/>
    <w:rsid w:val="00D8159F"/>
    <w:rsid w:val="00D85F68"/>
    <w:rsid w:val="00D8655B"/>
    <w:rsid w:val="00D86E65"/>
    <w:rsid w:val="00D92BAE"/>
    <w:rsid w:val="00DB723A"/>
    <w:rsid w:val="00DC05CA"/>
    <w:rsid w:val="00DC365F"/>
    <w:rsid w:val="00DC5DA9"/>
    <w:rsid w:val="00DC5DF9"/>
    <w:rsid w:val="00DD014D"/>
    <w:rsid w:val="00DD7A5E"/>
    <w:rsid w:val="00DE2865"/>
    <w:rsid w:val="00DE2902"/>
    <w:rsid w:val="00DE3116"/>
    <w:rsid w:val="00DE6945"/>
    <w:rsid w:val="00DF062B"/>
    <w:rsid w:val="00DF3E54"/>
    <w:rsid w:val="00DF40A0"/>
    <w:rsid w:val="00E0123D"/>
    <w:rsid w:val="00E13A2D"/>
    <w:rsid w:val="00E1582E"/>
    <w:rsid w:val="00E158B0"/>
    <w:rsid w:val="00E217F7"/>
    <w:rsid w:val="00E22BDE"/>
    <w:rsid w:val="00E246D6"/>
    <w:rsid w:val="00E26193"/>
    <w:rsid w:val="00E35E72"/>
    <w:rsid w:val="00E42128"/>
    <w:rsid w:val="00E42A41"/>
    <w:rsid w:val="00E44940"/>
    <w:rsid w:val="00E46B9B"/>
    <w:rsid w:val="00E47094"/>
    <w:rsid w:val="00E507CF"/>
    <w:rsid w:val="00E579B5"/>
    <w:rsid w:val="00E60FE3"/>
    <w:rsid w:val="00E6399B"/>
    <w:rsid w:val="00E70724"/>
    <w:rsid w:val="00E709D0"/>
    <w:rsid w:val="00E73029"/>
    <w:rsid w:val="00E73051"/>
    <w:rsid w:val="00E77272"/>
    <w:rsid w:val="00E945A4"/>
    <w:rsid w:val="00EA191D"/>
    <w:rsid w:val="00EA54EC"/>
    <w:rsid w:val="00EA6A5B"/>
    <w:rsid w:val="00EA7981"/>
    <w:rsid w:val="00EB0189"/>
    <w:rsid w:val="00EB15BE"/>
    <w:rsid w:val="00EB2492"/>
    <w:rsid w:val="00EC1F41"/>
    <w:rsid w:val="00EC2E87"/>
    <w:rsid w:val="00ED5A6A"/>
    <w:rsid w:val="00ED6D86"/>
    <w:rsid w:val="00EE1097"/>
    <w:rsid w:val="00EE19A7"/>
    <w:rsid w:val="00EE1E3F"/>
    <w:rsid w:val="00EE3F83"/>
    <w:rsid w:val="00EE6B03"/>
    <w:rsid w:val="00EF037E"/>
    <w:rsid w:val="00EF4A0D"/>
    <w:rsid w:val="00EF4B2D"/>
    <w:rsid w:val="00F012E1"/>
    <w:rsid w:val="00F03465"/>
    <w:rsid w:val="00F03FC8"/>
    <w:rsid w:val="00F06197"/>
    <w:rsid w:val="00F06FA6"/>
    <w:rsid w:val="00F114A2"/>
    <w:rsid w:val="00F13C41"/>
    <w:rsid w:val="00F20971"/>
    <w:rsid w:val="00F21781"/>
    <w:rsid w:val="00F226A7"/>
    <w:rsid w:val="00F23068"/>
    <w:rsid w:val="00F253E6"/>
    <w:rsid w:val="00F33A39"/>
    <w:rsid w:val="00F35397"/>
    <w:rsid w:val="00F35AF0"/>
    <w:rsid w:val="00F4102E"/>
    <w:rsid w:val="00F43CE1"/>
    <w:rsid w:val="00F4766C"/>
    <w:rsid w:val="00F47CBA"/>
    <w:rsid w:val="00F53F08"/>
    <w:rsid w:val="00F55F36"/>
    <w:rsid w:val="00F567C7"/>
    <w:rsid w:val="00F567F4"/>
    <w:rsid w:val="00F56F83"/>
    <w:rsid w:val="00F57B55"/>
    <w:rsid w:val="00F6588F"/>
    <w:rsid w:val="00F81D0E"/>
    <w:rsid w:val="00F82B0F"/>
    <w:rsid w:val="00F83779"/>
    <w:rsid w:val="00F83C76"/>
    <w:rsid w:val="00F86866"/>
    <w:rsid w:val="00F90D4D"/>
    <w:rsid w:val="00F91A28"/>
    <w:rsid w:val="00F943A0"/>
    <w:rsid w:val="00F94A69"/>
    <w:rsid w:val="00F97408"/>
    <w:rsid w:val="00FA0D7F"/>
    <w:rsid w:val="00FA2AD6"/>
    <w:rsid w:val="00FA2FFA"/>
    <w:rsid w:val="00FA4E73"/>
    <w:rsid w:val="00FA5171"/>
    <w:rsid w:val="00FB1FA3"/>
    <w:rsid w:val="00FB35DF"/>
    <w:rsid w:val="00FC1C47"/>
    <w:rsid w:val="00FE2DEB"/>
    <w:rsid w:val="00FE302B"/>
    <w:rsid w:val="00FE427D"/>
    <w:rsid w:val="00FE626B"/>
    <w:rsid w:val="00FF028E"/>
    <w:rsid w:val="00FF1262"/>
    <w:rsid w:val="00FF2790"/>
    <w:rsid w:val="00FF439A"/>
    <w:rsid w:val="00FF7F31"/>
    <w:rsid w:val="018E4174"/>
    <w:rsid w:val="01D7034B"/>
    <w:rsid w:val="01E76C43"/>
    <w:rsid w:val="01F90154"/>
    <w:rsid w:val="0222515A"/>
    <w:rsid w:val="023C0D58"/>
    <w:rsid w:val="02544EB3"/>
    <w:rsid w:val="025E2FD2"/>
    <w:rsid w:val="033D59B1"/>
    <w:rsid w:val="03506296"/>
    <w:rsid w:val="04021814"/>
    <w:rsid w:val="046D3CA0"/>
    <w:rsid w:val="048832D5"/>
    <w:rsid w:val="04962504"/>
    <w:rsid w:val="04A5534D"/>
    <w:rsid w:val="04FC17E1"/>
    <w:rsid w:val="051C2BD8"/>
    <w:rsid w:val="05FA6E43"/>
    <w:rsid w:val="061C4318"/>
    <w:rsid w:val="061C60B5"/>
    <w:rsid w:val="068730B3"/>
    <w:rsid w:val="07FC3D39"/>
    <w:rsid w:val="08230182"/>
    <w:rsid w:val="08632962"/>
    <w:rsid w:val="0868411D"/>
    <w:rsid w:val="087538FA"/>
    <w:rsid w:val="09063620"/>
    <w:rsid w:val="091D6EB1"/>
    <w:rsid w:val="09681B54"/>
    <w:rsid w:val="09A03543"/>
    <w:rsid w:val="09AC7A70"/>
    <w:rsid w:val="0A3035D8"/>
    <w:rsid w:val="0A5A4044"/>
    <w:rsid w:val="0A862F07"/>
    <w:rsid w:val="0AF20F08"/>
    <w:rsid w:val="0AF9098E"/>
    <w:rsid w:val="0AFF2B0F"/>
    <w:rsid w:val="0B3270B9"/>
    <w:rsid w:val="0B5F41A0"/>
    <w:rsid w:val="0B91566F"/>
    <w:rsid w:val="0C063EAF"/>
    <w:rsid w:val="0C105369"/>
    <w:rsid w:val="0C440151"/>
    <w:rsid w:val="0C842D26"/>
    <w:rsid w:val="0CC33EC4"/>
    <w:rsid w:val="0CF47A37"/>
    <w:rsid w:val="0D260FE6"/>
    <w:rsid w:val="0D422210"/>
    <w:rsid w:val="0DD044FA"/>
    <w:rsid w:val="0E0210FF"/>
    <w:rsid w:val="0E133BAF"/>
    <w:rsid w:val="0E2D5E3A"/>
    <w:rsid w:val="0E912A81"/>
    <w:rsid w:val="0ED51E9B"/>
    <w:rsid w:val="0F032A34"/>
    <w:rsid w:val="0F5B2D9A"/>
    <w:rsid w:val="0FB82F10"/>
    <w:rsid w:val="10367E65"/>
    <w:rsid w:val="109A636B"/>
    <w:rsid w:val="10A95C26"/>
    <w:rsid w:val="10EB25CA"/>
    <w:rsid w:val="114965CF"/>
    <w:rsid w:val="11C12ABF"/>
    <w:rsid w:val="11C60740"/>
    <w:rsid w:val="11E17978"/>
    <w:rsid w:val="12036797"/>
    <w:rsid w:val="120B2307"/>
    <w:rsid w:val="12612576"/>
    <w:rsid w:val="126D0810"/>
    <w:rsid w:val="12A813D6"/>
    <w:rsid w:val="138E5733"/>
    <w:rsid w:val="13CE61DD"/>
    <w:rsid w:val="13CF69FE"/>
    <w:rsid w:val="13FA50DD"/>
    <w:rsid w:val="144C1224"/>
    <w:rsid w:val="14D246AA"/>
    <w:rsid w:val="14DC2043"/>
    <w:rsid w:val="14DE71DF"/>
    <w:rsid w:val="14E27E3A"/>
    <w:rsid w:val="14FC2550"/>
    <w:rsid w:val="150819D8"/>
    <w:rsid w:val="15166AE8"/>
    <w:rsid w:val="15886B9A"/>
    <w:rsid w:val="159934D2"/>
    <w:rsid w:val="15A6039E"/>
    <w:rsid w:val="15B035C5"/>
    <w:rsid w:val="174E63C1"/>
    <w:rsid w:val="17DB391C"/>
    <w:rsid w:val="18380EC4"/>
    <w:rsid w:val="18477019"/>
    <w:rsid w:val="18555824"/>
    <w:rsid w:val="18944E31"/>
    <w:rsid w:val="18AF31A2"/>
    <w:rsid w:val="18BF4ADC"/>
    <w:rsid w:val="18D94C62"/>
    <w:rsid w:val="18F56BA5"/>
    <w:rsid w:val="193220EB"/>
    <w:rsid w:val="193A5E96"/>
    <w:rsid w:val="19B232C5"/>
    <w:rsid w:val="1A574757"/>
    <w:rsid w:val="1A966028"/>
    <w:rsid w:val="1B1129D7"/>
    <w:rsid w:val="1BED7BEA"/>
    <w:rsid w:val="1CA7645B"/>
    <w:rsid w:val="1D093359"/>
    <w:rsid w:val="1D2C0729"/>
    <w:rsid w:val="1DFF06BC"/>
    <w:rsid w:val="1E09301A"/>
    <w:rsid w:val="1E0A4E77"/>
    <w:rsid w:val="1E301961"/>
    <w:rsid w:val="1E535697"/>
    <w:rsid w:val="1F2C4663"/>
    <w:rsid w:val="1F4A7760"/>
    <w:rsid w:val="1F6A63D3"/>
    <w:rsid w:val="1FBE2D91"/>
    <w:rsid w:val="205F4CA3"/>
    <w:rsid w:val="206959BA"/>
    <w:rsid w:val="20725059"/>
    <w:rsid w:val="20765119"/>
    <w:rsid w:val="20EB7063"/>
    <w:rsid w:val="20FD40D2"/>
    <w:rsid w:val="21140FE9"/>
    <w:rsid w:val="217107FE"/>
    <w:rsid w:val="21BD52E4"/>
    <w:rsid w:val="21C0595D"/>
    <w:rsid w:val="21DD6316"/>
    <w:rsid w:val="22CA0226"/>
    <w:rsid w:val="237D3DB6"/>
    <w:rsid w:val="24AC704C"/>
    <w:rsid w:val="24BF71D1"/>
    <w:rsid w:val="24FE074F"/>
    <w:rsid w:val="252E67F9"/>
    <w:rsid w:val="25325576"/>
    <w:rsid w:val="25531DE1"/>
    <w:rsid w:val="268B0548"/>
    <w:rsid w:val="26C9159F"/>
    <w:rsid w:val="27433F0D"/>
    <w:rsid w:val="275B56FE"/>
    <w:rsid w:val="275F7686"/>
    <w:rsid w:val="27645424"/>
    <w:rsid w:val="27C42A67"/>
    <w:rsid w:val="27E97F6B"/>
    <w:rsid w:val="28261D94"/>
    <w:rsid w:val="28293120"/>
    <w:rsid w:val="286A1660"/>
    <w:rsid w:val="287F6A1E"/>
    <w:rsid w:val="28A916E1"/>
    <w:rsid w:val="28DE4072"/>
    <w:rsid w:val="29013A63"/>
    <w:rsid w:val="290B4239"/>
    <w:rsid w:val="29CE7F5D"/>
    <w:rsid w:val="2A4E1B28"/>
    <w:rsid w:val="2A841AE4"/>
    <w:rsid w:val="2ADA0B57"/>
    <w:rsid w:val="2BA345A4"/>
    <w:rsid w:val="2BDC316F"/>
    <w:rsid w:val="2C6132C4"/>
    <w:rsid w:val="2CA75647"/>
    <w:rsid w:val="2CDE4DBD"/>
    <w:rsid w:val="2D3C1E92"/>
    <w:rsid w:val="2DAB6381"/>
    <w:rsid w:val="2DFF09DB"/>
    <w:rsid w:val="2EB517E9"/>
    <w:rsid w:val="2F2E4937"/>
    <w:rsid w:val="2F7C2D98"/>
    <w:rsid w:val="2F9170DF"/>
    <w:rsid w:val="303106B5"/>
    <w:rsid w:val="305830DC"/>
    <w:rsid w:val="30681601"/>
    <w:rsid w:val="307C6E33"/>
    <w:rsid w:val="30BA10A8"/>
    <w:rsid w:val="30BC67DD"/>
    <w:rsid w:val="30D068D0"/>
    <w:rsid w:val="30D67684"/>
    <w:rsid w:val="31310D50"/>
    <w:rsid w:val="315F1A4E"/>
    <w:rsid w:val="31F301B4"/>
    <w:rsid w:val="320C507C"/>
    <w:rsid w:val="325B0BAE"/>
    <w:rsid w:val="32F42F55"/>
    <w:rsid w:val="33685CFA"/>
    <w:rsid w:val="33A57581"/>
    <w:rsid w:val="33E121F5"/>
    <w:rsid w:val="33E73BCD"/>
    <w:rsid w:val="3450426B"/>
    <w:rsid w:val="34604C63"/>
    <w:rsid w:val="34771F06"/>
    <w:rsid w:val="34BE264D"/>
    <w:rsid w:val="34CE3CD0"/>
    <w:rsid w:val="34DC1D73"/>
    <w:rsid w:val="35510C1C"/>
    <w:rsid w:val="35CB2961"/>
    <w:rsid w:val="35F54B4E"/>
    <w:rsid w:val="36082755"/>
    <w:rsid w:val="362B296A"/>
    <w:rsid w:val="3646560E"/>
    <w:rsid w:val="36474A65"/>
    <w:rsid w:val="36814A01"/>
    <w:rsid w:val="36BB1826"/>
    <w:rsid w:val="36E7002B"/>
    <w:rsid w:val="36F92FE2"/>
    <w:rsid w:val="372C7D19"/>
    <w:rsid w:val="37C541C4"/>
    <w:rsid w:val="389679D3"/>
    <w:rsid w:val="38B24205"/>
    <w:rsid w:val="38BA68A0"/>
    <w:rsid w:val="38DF6B5D"/>
    <w:rsid w:val="38E21B06"/>
    <w:rsid w:val="38F00994"/>
    <w:rsid w:val="391D3F87"/>
    <w:rsid w:val="39382528"/>
    <w:rsid w:val="393F3EB8"/>
    <w:rsid w:val="399228E4"/>
    <w:rsid w:val="39F520BE"/>
    <w:rsid w:val="3ABD57FE"/>
    <w:rsid w:val="3ACC23D2"/>
    <w:rsid w:val="3AD82E8C"/>
    <w:rsid w:val="3B0F3A41"/>
    <w:rsid w:val="3B265662"/>
    <w:rsid w:val="3B4F006C"/>
    <w:rsid w:val="3BC527AB"/>
    <w:rsid w:val="3BCB64A2"/>
    <w:rsid w:val="3BDB33DC"/>
    <w:rsid w:val="3C1806A9"/>
    <w:rsid w:val="3C8329DB"/>
    <w:rsid w:val="3CCB6F62"/>
    <w:rsid w:val="3CDB14A5"/>
    <w:rsid w:val="3D2427A8"/>
    <w:rsid w:val="3D367CA0"/>
    <w:rsid w:val="3D863687"/>
    <w:rsid w:val="3DFF5903"/>
    <w:rsid w:val="3E8857C8"/>
    <w:rsid w:val="3EB94D29"/>
    <w:rsid w:val="3EC145D6"/>
    <w:rsid w:val="3EF07571"/>
    <w:rsid w:val="3FC70A64"/>
    <w:rsid w:val="40570C74"/>
    <w:rsid w:val="40580D50"/>
    <w:rsid w:val="40C95EC9"/>
    <w:rsid w:val="41047FFD"/>
    <w:rsid w:val="411879CA"/>
    <w:rsid w:val="41400EFC"/>
    <w:rsid w:val="41603B12"/>
    <w:rsid w:val="41D84561"/>
    <w:rsid w:val="420A2F50"/>
    <w:rsid w:val="4234130F"/>
    <w:rsid w:val="43060F6D"/>
    <w:rsid w:val="431B6357"/>
    <w:rsid w:val="432B5094"/>
    <w:rsid w:val="43A95E47"/>
    <w:rsid w:val="43F1217B"/>
    <w:rsid w:val="445E52FD"/>
    <w:rsid w:val="450D03E6"/>
    <w:rsid w:val="4525515A"/>
    <w:rsid w:val="45423A70"/>
    <w:rsid w:val="45715106"/>
    <w:rsid w:val="45886E74"/>
    <w:rsid w:val="45C33B77"/>
    <w:rsid w:val="466F0209"/>
    <w:rsid w:val="473210FC"/>
    <w:rsid w:val="47490B79"/>
    <w:rsid w:val="474A2432"/>
    <w:rsid w:val="47E4101B"/>
    <w:rsid w:val="49025A7F"/>
    <w:rsid w:val="4A4E1AC0"/>
    <w:rsid w:val="4A742603"/>
    <w:rsid w:val="4ACA130C"/>
    <w:rsid w:val="4AF46C0F"/>
    <w:rsid w:val="4B941809"/>
    <w:rsid w:val="4C1832E1"/>
    <w:rsid w:val="4C656334"/>
    <w:rsid w:val="4D104FDE"/>
    <w:rsid w:val="4D56691E"/>
    <w:rsid w:val="4DAF7054"/>
    <w:rsid w:val="4E0148C9"/>
    <w:rsid w:val="4F487B50"/>
    <w:rsid w:val="4F845C8C"/>
    <w:rsid w:val="4FB768CC"/>
    <w:rsid w:val="4FC76A0A"/>
    <w:rsid w:val="500622B9"/>
    <w:rsid w:val="502230FB"/>
    <w:rsid w:val="505E03E3"/>
    <w:rsid w:val="506A2FD5"/>
    <w:rsid w:val="50BD6215"/>
    <w:rsid w:val="510A36C7"/>
    <w:rsid w:val="51280F87"/>
    <w:rsid w:val="512B58AA"/>
    <w:rsid w:val="51365D5E"/>
    <w:rsid w:val="51CC4203"/>
    <w:rsid w:val="523B5F62"/>
    <w:rsid w:val="52A775A9"/>
    <w:rsid w:val="52B41344"/>
    <w:rsid w:val="52D21F19"/>
    <w:rsid w:val="52DB4137"/>
    <w:rsid w:val="53574874"/>
    <w:rsid w:val="54A60BF1"/>
    <w:rsid w:val="54C53474"/>
    <w:rsid w:val="559C2E54"/>
    <w:rsid w:val="55AA1822"/>
    <w:rsid w:val="55CF7BA4"/>
    <w:rsid w:val="55D963E9"/>
    <w:rsid w:val="55ED4F2F"/>
    <w:rsid w:val="56016C60"/>
    <w:rsid w:val="56182AF9"/>
    <w:rsid w:val="56253717"/>
    <w:rsid w:val="562F18EB"/>
    <w:rsid w:val="565C1121"/>
    <w:rsid w:val="5664605D"/>
    <w:rsid w:val="57610B45"/>
    <w:rsid w:val="576806E0"/>
    <w:rsid w:val="579D5A08"/>
    <w:rsid w:val="57AA6919"/>
    <w:rsid w:val="57B07F70"/>
    <w:rsid w:val="5823289C"/>
    <w:rsid w:val="58260E2F"/>
    <w:rsid w:val="583021D8"/>
    <w:rsid w:val="58441A38"/>
    <w:rsid w:val="58C23907"/>
    <w:rsid w:val="58EC3BA2"/>
    <w:rsid w:val="59570221"/>
    <w:rsid w:val="59695985"/>
    <w:rsid w:val="596F622D"/>
    <w:rsid w:val="5992221E"/>
    <w:rsid w:val="59975928"/>
    <w:rsid w:val="59E21B72"/>
    <w:rsid w:val="59E22D24"/>
    <w:rsid w:val="5A830770"/>
    <w:rsid w:val="5A95237A"/>
    <w:rsid w:val="5AF40981"/>
    <w:rsid w:val="5B3E50C1"/>
    <w:rsid w:val="5B6E3AAB"/>
    <w:rsid w:val="5B7F4C1A"/>
    <w:rsid w:val="5BB13E5B"/>
    <w:rsid w:val="5BC348FA"/>
    <w:rsid w:val="5BEE54D5"/>
    <w:rsid w:val="5C1A25A6"/>
    <w:rsid w:val="5C6D7B6C"/>
    <w:rsid w:val="5CBE4D3F"/>
    <w:rsid w:val="5CD6424D"/>
    <w:rsid w:val="5D41031B"/>
    <w:rsid w:val="5D8F03D8"/>
    <w:rsid w:val="5E163062"/>
    <w:rsid w:val="5E4A5EE0"/>
    <w:rsid w:val="5E9C6070"/>
    <w:rsid w:val="5EA23CBA"/>
    <w:rsid w:val="5EBC75C1"/>
    <w:rsid w:val="5F2068A5"/>
    <w:rsid w:val="5F40220F"/>
    <w:rsid w:val="5FD435BA"/>
    <w:rsid w:val="5FFA791E"/>
    <w:rsid w:val="600901FA"/>
    <w:rsid w:val="60384E3E"/>
    <w:rsid w:val="604C4210"/>
    <w:rsid w:val="606301AD"/>
    <w:rsid w:val="60937E5D"/>
    <w:rsid w:val="60B16C4A"/>
    <w:rsid w:val="60C37400"/>
    <w:rsid w:val="60D12B9F"/>
    <w:rsid w:val="60E66496"/>
    <w:rsid w:val="60F70136"/>
    <w:rsid w:val="61432A49"/>
    <w:rsid w:val="61B21DC7"/>
    <w:rsid w:val="624E4B23"/>
    <w:rsid w:val="62A47D5B"/>
    <w:rsid w:val="62CB3F6B"/>
    <w:rsid w:val="62DC536B"/>
    <w:rsid w:val="63561B5E"/>
    <w:rsid w:val="636B67E3"/>
    <w:rsid w:val="63A377E7"/>
    <w:rsid w:val="641E6118"/>
    <w:rsid w:val="64664518"/>
    <w:rsid w:val="64FE78C5"/>
    <w:rsid w:val="65284584"/>
    <w:rsid w:val="65B416F7"/>
    <w:rsid w:val="66066FDA"/>
    <w:rsid w:val="660C4576"/>
    <w:rsid w:val="662E4BC6"/>
    <w:rsid w:val="6639632D"/>
    <w:rsid w:val="66910F4E"/>
    <w:rsid w:val="66943DCE"/>
    <w:rsid w:val="67270F1A"/>
    <w:rsid w:val="673626E6"/>
    <w:rsid w:val="674B19A1"/>
    <w:rsid w:val="6750728C"/>
    <w:rsid w:val="67535BD3"/>
    <w:rsid w:val="676D5B63"/>
    <w:rsid w:val="676F2C10"/>
    <w:rsid w:val="67C71487"/>
    <w:rsid w:val="67E141DF"/>
    <w:rsid w:val="67EE5A5E"/>
    <w:rsid w:val="681C5570"/>
    <w:rsid w:val="683C2166"/>
    <w:rsid w:val="68A22A40"/>
    <w:rsid w:val="68A90BBD"/>
    <w:rsid w:val="69155EF1"/>
    <w:rsid w:val="696D01B0"/>
    <w:rsid w:val="69882A34"/>
    <w:rsid w:val="698B111C"/>
    <w:rsid w:val="69992F20"/>
    <w:rsid w:val="69C71A31"/>
    <w:rsid w:val="6A342398"/>
    <w:rsid w:val="6A377F6F"/>
    <w:rsid w:val="6A4D6583"/>
    <w:rsid w:val="6A9D60C8"/>
    <w:rsid w:val="6AFF37F7"/>
    <w:rsid w:val="6C2B504C"/>
    <w:rsid w:val="6C5B4E97"/>
    <w:rsid w:val="6C6917AA"/>
    <w:rsid w:val="6CC00A3B"/>
    <w:rsid w:val="6D1C1412"/>
    <w:rsid w:val="6D5B5B4C"/>
    <w:rsid w:val="6E2F723D"/>
    <w:rsid w:val="6E5B6BA3"/>
    <w:rsid w:val="6EE027D2"/>
    <w:rsid w:val="6F7F505D"/>
    <w:rsid w:val="6FAE48EE"/>
    <w:rsid w:val="70612A9E"/>
    <w:rsid w:val="709F0EF7"/>
    <w:rsid w:val="70A865C9"/>
    <w:rsid w:val="70CE77DE"/>
    <w:rsid w:val="70F90967"/>
    <w:rsid w:val="712C604F"/>
    <w:rsid w:val="7170693B"/>
    <w:rsid w:val="71A2324D"/>
    <w:rsid w:val="71BF1AB3"/>
    <w:rsid w:val="72734AC2"/>
    <w:rsid w:val="734C0BA6"/>
    <w:rsid w:val="73504486"/>
    <w:rsid w:val="737F5933"/>
    <w:rsid w:val="7425037B"/>
    <w:rsid w:val="74430DFC"/>
    <w:rsid w:val="75BD2559"/>
    <w:rsid w:val="75D305E0"/>
    <w:rsid w:val="76527C03"/>
    <w:rsid w:val="76D14B11"/>
    <w:rsid w:val="775A235D"/>
    <w:rsid w:val="779446FD"/>
    <w:rsid w:val="77D925BE"/>
    <w:rsid w:val="78142CFB"/>
    <w:rsid w:val="782F1B54"/>
    <w:rsid w:val="78326355"/>
    <w:rsid w:val="78442771"/>
    <w:rsid w:val="785D0566"/>
    <w:rsid w:val="78A27118"/>
    <w:rsid w:val="78B44007"/>
    <w:rsid w:val="78FA7272"/>
    <w:rsid w:val="794568B4"/>
    <w:rsid w:val="79A07233"/>
    <w:rsid w:val="7A297F67"/>
    <w:rsid w:val="7A3D1338"/>
    <w:rsid w:val="7AA32284"/>
    <w:rsid w:val="7AB4468D"/>
    <w:rsid w:val="7AE931E0"/>
    <w:rsid w:val="7B5D7BC7"/>
    <w:rsid w:val="7B8A538E"/>
    <w:rsid w:val="7BAC1380"/>
    <w:rsid w:val="7BFE2B75"/>
    <w:rsid w:val="7C11477E"/>
    <w:rsid w:val="7C1E3CA8"/>
    <w:rsid w:val="7C2C56A1"/>
    <w:rsid w:val="7C617FF3"/>
    <w:rsid w:val="7C636761"/>
    <w:rsid w:val="7CEF7A61"/>
    <w:rsid w:val="7D145AC5"/>
    <w:rsid w:val="7D3A486C"/>
    <w:rsid w:val="7D751B0E"/>
    <w:rsid w:val="7D9941DD"/>
    <w:rsid w:val="7DD03C64"/>
    <w:rsid w:val="7DF04F0A"/>
    <w:rsid w:val="7E0A2CFE"/>
    <w:rsid w:val="7E467C41"/>
    <w:rsid w:val="7EB2523F"/>
    <w:rsid w:val="7EDF5EC1"/>
    <w:rsid w:val="7F5F4ED0"/>
    <w:rsid w:val="7FA100B6"/>
    <w:rsid w:val="7FCE2AAE"/>
    <w:rsid w:val="7FD04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qFormat="1"/>
    <w:lsdException w:name="heading 4" w:uiPriority="99"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uiPriority="99"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Theme="minorEastAsia" w:hAnsi="Calibr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qFormat/>
    <w:pPr>
      <w:keepNext/>
      <w:keepLines/>
      <w:spacing w:before="240" w:after="64" w:line="320" w:lineRule="auto"/>
      <w:outlineLvl w:val="6"/>
    </w:pPr>
    <w:rPr>
      <w:rFonts w:eastAsia="宋体" w:cs="Times New Roman"/>
      <w:b/>
      <w:bCs/>
      <w:sz w:val="24"/>
    </w:rPr>
  </w:style>
  <w:style w:type="paragraph" w:styleId="8">
    <w:name w:val="heading 8"/>
    <w:basedOn w:val="a"/>
    <w:next w:val="a"/>
    <w:link w:val="8Char"/>
    <w:uiPriority w:val="9"/>
    <w:qFormat/>
    <w:pPr>
      <w:keepNext/>
      <w:keepLines/>
      <w:spacing w:before="240" w:after="64" w:line="320" w:lineRule="auto"/>
      <w:outlineLvl w:val="7"/>
    </w:pPr>
    <w:rPr>
      <w:rFonts w:ascii="Cambria" w:eastAsia="宋体" w:hAnsi="Cambria" w:cs="Times New Roman"/>
      <w:sz w:val="24"/>
    </w:rPr>
  </w:style>
  <w:style w:type="paragraph" w:styleId="9">
    <w:name w:val="heading 9"/>
    <w:basedOn w:val="a"/>
    <w:next w:val="a"/>
    <w:link w:val="9Char"/>
    <w:uiPriority w:val="9"/>
    <w:qFormat/>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utoSpaceDE w:val="0"/>
      <w:autoSpaceDN w:val="0"/>
      <w:adjustRightInd w:val="0"/>
      <w:ind w:firstLine="420"/>
      <w:jc w:val="left"/>
    </w:pPr>
    <w:rPr>
      <w:rFonts w:eastAsia="宋体" w:cs="Times New Roman"/>
      <w:kern w:val="0"/>
    </w:rPr>
  </w:style>
  <w:style w:type="paragraph" w:styleId="a3">
    <w:name w:val="Body Text Indent"/>
    <w:basedOn w:val="a"/>
    <w:link w:val="Char"/>
    <w:qFormat/>
    <w:pPr>
      <w:spacing w:after="120"/>
      <w:ind w:leftChars="200" w:left="420"/>
    </w:pPr>
  </w:style>
  <w:style w:type="paragraph" w:styleId="70">
    <w:name w:val="toc 7"/>
    <w:basedOn w:val="a"/>
    <w:next w:val="a"/>
    <w:qFormat/>
    <w:pPr>
      <w:ind w:leftChars="1200" w:left="2520"/>
    </w:pPr>
  </w:style>
  <w:style w:type="paragraph" w:styleId="a4">
    <w:name w:val="Normal Indent"/>
    <w:basedOn w:val="a"/>
    <w:qFormat/>
    <w:pPr>
      <w:adjustRightInd w:val="0"/>
      <w:spacing w:line="360" w:lineRule="auto"/>
      <w:ind w:firstLine="420"/>
      <w:textAlignment w:val="baseline"/>
    </w:pPr>
    <w:rPr>
      <w:rFonts w:eastAsia="宋体" w:cs="Times New Roman"/>
      <w:kern w:val="0"/>
      <w:sz w:val="24"/>
      <w:szCs w:val="20"/>
    </w:rPr>
  </w:style>
  <w:style w:type="paragraph" w:styleId="a5">
    <w:name w:val="annotation text"/>
    <w:basedOn w:val="a"/>
    <w:link w:val="Char1"/>
    <w:uiPriority w:val="99"/>
    <w:qFormat/>
    <w:pPr>
      <w:jc w:val="left"/>
    </w:pPr>
  </w:style>
  <w:style w:type="paragraph" w:styleId="a6">
    <w:name w:val="Salutation"/>
    <w:basedOn w:val="a"/>
    <w:next w:val="a"/>
    <w:link w:val="Char0"/>
    <w:qFormat/>
  </w:style>
  <w:style w:type="paragraph" w:styleId="a7">
    <w:name w:val="Body Text"/>
    <w:basedOn w:val="a"/>
    <w:link w:val="Char2"/>
    <w:qFormat/>
    <w:pPr>
      <w:spacing w:after="120"/>
    </w:pPr>
  </w:style>
  <w:style w:type="paragraph" w:styleId="a8">
    <w:name w:val="Plain Text"/>
    <w:basedOn w:val="a"/>
    <w:link w:val="Char3"/>
    <w:qFormat/>
    <w:rPr>
      <w:rFonts w:ascii="宋体" w:hAnsi="Courier New" w:cs="Courier New"/>
      <w:szCs w:val="21"/>
    </w:rPr>
  </w:style>
  <w:style w:type="paragraph" w:styleId="a9">
    <w:name w:val="Date"/>
    <w:basedOn w:val="a"/>
    <w:next w:val="a"/>
    <w:link w:val="Char4"/>
    <w:uiPriority w:val="99"/>
    <w:qFormat/>
    <w:rPr>
      <w:sz w:val="24"/>
      <w:szCs w:val="20"/>
    </w:rPr>
  </w:style>
  <w:style w:type="paragraph" w:styleId="aa">
    <w:name w:val="Balloon Text"/>
    <w:basedOn w:val="a"/>
    <w:link w:val="Char5"/>
    <w:uiPriority w:val="99"/>
    <w:qFormat/>
    <w:rPr>
      <w:sz w:val="18"/>
      <w:szCs w:val="18"/>
    </w:rPr>
  </w:style>
  <w:style w:type="paragraph" w:styleId="ab">
    <w:name w:val="footer"/>
    <w:basedOn w:val="a"/>
    <w:link w:val="Char6"/>
    <w:uiPriority w:val="99"/>
    <w:qFormat/>
    <w:pPr>
      <w:tabs>
        <w:tab w:val="center" w:pos="4153"/>
        <w:tab w:val="right" w:pos="8306"/>
      </w:tabs>
      <w:snapToGrid w:val="0"/>
      <w:jc w:val="left"/>
    </w:pPr>
    <w:rPr>
      <w:sz w:val="18"/>
    </w:rPr>
  </w:style>
  <w:style w:type="paragraph" w:styleId="ac">
    <w:name w:val="header"/>
    <w:basedOn w:val="a"/>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hidden/>
    <w:uiPriority w:val="39"/>
    <w:qFormat/>
    <w:pPr>
      <w:spacing w:after="6" w:line="257" w:lineRule="auto"/>
      <w:ind w:left="25" w:right="61" w:hanging="10"/>
    </w:pPr>
  </w:style>
  <w:style w:type="paragraph" w:styleId="30">
    <w:name w:val="Body Text Indent 3"/>
    <w:basedOn w:val="a"/>
    <w:qFormat/>
    <w:pPr>
      <w:spacing w:line="400" w:lineRule="exact"/>
      <w:ind w:leftChars="1" w:left="2"/>
    </w:pPr>
    <w:rPr>
      <w:rFonts w:ascii="宋体" w:hAnsi="宋体"/>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8"/>
    <w:uiPriority w:val="99"/>
    <w:qFormat/>
    <w:rPr>
      <w:rFonts w:ascii="Times New Roman" w:eastAsia="宋体" w:hAnsi="Times New Roman" w:cs="Times New Roman"/>
      <w:b/>
      <w:bCs/>
      <w:szCs w:val="22"/>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0"/>
    <w:qFormat/>
  </w:style>
  <w:style w:type="character" w:styleId="af2">
    <w:name w:val="FollowedHyperlink"/>
    <w:basedOn w:val="a0"/>
    <w:qFormat/>
    <w:rPr>
      <w:color w:val="954F72" w:themeColor="followedHyperlink"/>
      <w:u w:val="single"/>
    </w:rPr>
  </w:style>
  <w:style w:type="character" w:styleId="af3">
    <w:name w:val="Emphasis"/>
    <w:basedOn w:val="a0"/>
    <w:qFormat/>
  </w:style>
  <w:style w:type="character" w:styleId="af4">
    <w:name w:val="Hyperlink"/>
    <w:basedOn w:val="a0"/>
    <w:uiPriority w:val="99"/>
    <w:qFormat/>
    <w:rPr>
      <w:color w:val="0000FF"/>
      <w:u w:val="single"/>
    </w:rPr>
  </w:style>
  <w:style w:type="character" w:styleId="af5">
    <w:name w:val="annotation reference"/>
    <w:uiPriority w:val="99"/>
    <w:qFormat/>
    <w:rPr>
      <w:sz w:val="21"/>
      <w:szCs w:val="21"/>
    </w:rPr>
  </w:style>
  <w:style w:type="character" w:customStyle="1" w:styleId="Char">
    <w:name w:val="正文文本缩进 Char"/>
    <w:basedOn w:val="a0"/>
    <w:link w:val="a3"/>
    <w:qFormat/>
    <w:rPr>
      <w:rFonts w:ascii="Calibri" w:eastAsia="宋体" w:hAnsi="Calibri" w:cs="Times New Roman" w:hint="default"/>
      <w:kern w:val="2"/>
      <w:sz w:val="21"/>
      <w:szCs w:val="24"/>
    </w:rPr>
  </w:style>
  <w:style w:type="character" w:customStyle="1" w:styleId="1Char">
    <w:name w:val="标题 1 Char"/>
    <w:basedOn w:val="a0"/>
    <w:link w:val="1"/>
    <w:qFormat/>
    <w:rPr>
      <w:b/>
      <w:kern w:val="44"/>
      <w:sz w:val="44"/>
      <w:szCs w:val="44"/>
    </w:rPr>
  </w:style>
  <w:style w:type="character" w:customStyle="1" w:styleId="2Char">
    <w:name w:val="标题 2 Char"/>
    <w:link w:val="20"/>
    <w:uiPriority w:val="9"/>
    <w:qFormat/>
    <w:rPr>
      <w:rFonts w:asciiTheme="majorHAnsi" w:eastAsiaTheme="majorEastAsia" w:hAnsiTheme="majorHAnsi" w:cstheme="majorBidi"/>
      <w:b/>
      <w:bCs/>
      <w:kern w:val="2"/>
      <w:sz w:val="32"/>
      <w:szCs w:val="32"/>
    </w:rPr>
  </w:style>
  <w:style w:type="character" w:customStyle="1" w:styleId="3Char">
    <w:name w:val="标题 3 Char"/>
    <w:link w:val="3"/>
    <w:qFormat/>
    <w:rPr>
      <w:rFonts w:ascii="Calibri" w:eastAsiaTheme="minorEastAsia" w:hAnsi="Calibri" w:cstheme="minorBidi"/>
      <w:b/>
      <w:bCs/>
      <w:kern w:val="2"/>
      <w:sz w:val="32"/>
      <w:szCs w:val="32"/>
    </w:rPr>
  </w:style>
  <w:style w:type="character" w:customStyle="1" w:styleId="4Char">
    <w:name w:val="标题 4 Char"/>
    <w:link w:val="4"/>
    <w:uiPriority w:val="99"/>
    <w:qFormat/>
    <w:rPr>
      <w:rFonts w:ascii="Arial" w:eastAsia="黑体" w:hAnsi="Arial" w:cstheme="minorBidi"/>
      <w:b/>
      <w:bCs/>
      <w:kern w:val="2"/>
      <w:sz w:val="28"/>
      <w:szCs w:val="28"/>
    </w:rPr>
  </w:style>
  <w:style w:type="character" w:customStyle="1" w:styleId="5Char">
    <w:name w:val="标题 5 Char"/>
    <w:basedOn w:val="a0"/>
    <w:link w:val="5"/>
    <w:uiPriority w:val="9"/>
    <w:qFormat/>
    <w:rPr>
      <w:rFonts w:ascii="Calibri" w:eastAsiaTheme="minorEastAsia" w:hAnsi="Calibri" w:cstheme="minorBidi"/>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qFormat/>
    <w:rPr>
      <w:rFonts w:ascii="Calibri" w:hAnsi="Calibri"/>
      <w:b/>
      <w:bCs/>
      <w:kern w:val="2"/>
      <w:sz w:val="24"/>
      <w:szCs w:val="24"/>
    </w:rPr>
  </w:style>
  <w:style w:type="character" w:customStyle="1" w:styleId="8Char">
    <w:name w:val="标题 8 Char"/>
    <w:basedOn w:val="a0"/>
    <w:link w:val="8"/>
    <w:uiPriority w:val="9"/>
    <w:qFormat/>
    <w:rPr>
      <w:rFonts w:ascii="Cambria" w:hAnsi="Cambria"/>
      <w:kern w:val="2"/>
      <w:sz w:val="24"/>
      <w:szCs w:val="24"/>
    </w:rPr>
  </w:style>
  <w:style w:type="character" w:customStyle="1" w:styleId="9Char">
    <w:name w:val="标题 9 Char"/>
    <w:basedOn w:val="a0"/>
    <w:link w:val="9"/>
    <w:uiPriority w:val="9"/>
    <w:qFormat/>
    <w:rPr>
      <w:rFonts w:ascii="Cambria" w:hAnsi="Cambria"/>
      <w:kern w:val="2"/>
      <w:sz w:val="21"/>
      <w:szCs w:val="21"/>
    </w:rPr>
  </w:style>
  <w:style w:type="character" w:customStyle="1" w:styleId="Char1">
    <w:name w:val="批注文字 Char1"/>
    <w:basedOn w:val="a0"/>
    <w:link w:val="a5"/>
    <w:qFormat/>
    <w:rPr>
      <w:rFonts w:ascii="Calibri" w:eastAsiaTheme="minorEastAsia" w:hAnsi="Calibri" w:cstheme="minorBidi"/>
      <w:kern w:val="2"/>
      <w:sz w:val="21"/>
      <w:szCs w:val="24"/>
    </w:rPr>
  </w:style>
  <w:style w:type="character" w:customStyle="1" w:styleId="Char0">
    <w:name w:val="称呼 Char"/>
    <w:basedOn w:val="a0"/>
    <w:link w:val="a6"/>
    <w:qFormat/>
    <w:rPr>
      <w:rFonts w:ascii="Calibri" w:eastAsiaTheme="minorEastAsia" w:hAnsi="Calibri" w:cstheme="minorBidi"/>
      <w:kern w:val="2"/>
      <w:sz w:val="21"/>
      <w:szCs w:val="24"/>
    </w:rPr>
  </w:style>
  <w:style w:type="character" w:customStyle="1" w:styleId="Char2">
    <w:name w:val="正文文本 Char"/>
    <w:basedOn w:val="a0"/>
    <w:link w:val="a7"/>
    <w:uiPriority w:val="99"/>
    <w:qFormat/>
    <w:rPr>
      <w:kern w:val="2"/>
      <w:sz w:val="21"/>
      <w:szCs w:val="24"/>
    </w:rPr>
  </w:style>
  <w:style w:type="character" w:customStyle="1" w:styleId="Char3">
    <w:name w:val="纯文本 Char"/>
    <w:basedOn w:val="a0"/>
    <w:link w:val="a8"/>
    <w:qFormat/>
    <w:rPr>
      <w:rFonts w:ascii="宋体" w:eastAsia="宋体" w:hAnsi="Courier New" w:cs="Courier New" w:hint="eastAsia"/>
      <w:kern w:val="2"/>
      <w:sz w:val="21"/>
      <w:szCs w:val="21"/>
    </w:rPr>
  </w:style>
  <w:style w:type="character" w:customStyle="1" w:styleId="Char4">
    <w:name w:val="日期 Char"/>
    <w:link w:val="a9"/>
    <w:uiPriority w:val="99"/>
    <w:qFormat/>
    <w:rPr>
      <w:rFonts w:ascii="Calibri" w:eastAsiaTheme="minorEastAsia" w:hAnsi="Calibri" w:cstheme="minorBidi"/>
      <w:kern w:val="2"/>
      <w:sz w:val="24"/>
    </w:rPr>
  </w:style>
  <w:style w:type="character" w:customStyle="1" w:styleId="Char5">
    <w:name w:val="批注框文本 Char"/>
    <w:basedOn w:val="a0"/>
    <w:link w:val="aa"/>
    <w:uiPriority w:val="99"/>
    <w:qFormat/>
    <w:rPr>
      <w:rFonts w:ascii="Calibri" w:eastAsiaTheme="minorEastAsia" w:hAnsi="Calibri" w:cstheme="minorBidi"/>
      <w:kern w:val="2"/>
      <w:sz w:val="18"/>
      <w:szCs w:val="18"/>
    </w:rPr>
  </w:style>
  <w:style w:type="character" w:customStyle="1" w:styleId="Char6">
    <w:name w:val="页脚 Char"/>
    <w:link w:val="ab"/>
    <w:uiPriority w:val="99"/>
    <w:qFormat/>
    <w:rPr>
      <w:rFonts w:ascii="Calibri" w:eastAsiaTheme="minorEastAsia" w:hAnsi="Calibri" w:cstheme="minorBidi"/>
      <w:kern w:val="2"/>
      <w:sz w:val="18"/>
      <w:szCs w:val="24"/>
    </w:rPr>
  </w:style>
  <w:style w:type="character" w:customStyle="1" w:styleId="Char7">
    <w:name w:val="页眉 Char"/>
    <w:link w:val="ac"/>
    <w:uiPriority w:val="99"/>
    <w:qFormat/>
    <w:rPr>
      <w:rFonts w:ascii="Calibri" w:eastAsiaTheme="minorEastAsia" w:hAnsi="Calibri" w:cstheme="minorBidi"/>
      <w:kern w:val="2"/>
      <w:sz w:val="18"/>
      <w:szCs w:val="24"/>
    </w:rPr>
  </w:style>
  <w:style w:type="character" w:customStyle="1" w:styleId="Char8">
    <w:name w:val="批注主题 Char"/>
    <w:link w:val="ae"/>
    <w:uiPriority w:val="99"/>
    <w:qFormat/>
    <w:rPr>
      <w:b/>
      <w:bCs/>
      <w:kern w:val="2"/>
      <w:sz w:val="21"/>
      <w:szCs w:val="22"/>
    </w:rPr>
  </w:style>
  <w:style w:type="paragraph" w:customStyle="1" w:styleId="p0">
    <w:name w:val="p0"/>
    <w:basedOn w:val="a"/>
    <w:qFormat/>
    <w:pPr>
      <w:widowControl/>
    </w:pPr>
    <w:rPr>
      <w:kern w:val="0"/>
      <w:szCs w:val="21"/>
    </w:rPr>
  </w:style>
  <w:style w:type="paragraph" w:customStyle="1" w:styleId="11">
    <w:name w:val="列出段落1"/>
    <w:basedOn w:val="a"/>
    <w:link w:val="af6"/>
    <w:qFormat/>
    <w:pPr>
      <w:ind w:firstLineChars="200" w:firstLine="420"/>
    </w:pPr>
    <w:rPr>
      <w:rFonts w:ascii="Times New Roman" w:eastAsia="宋体" w:hAnsi="Times New Roman" w:cs="Times New Roman"/>
    </w:rPr>
  </w:style>
  <w:style w:type="character" w:customStyle="1" w:styleId="af6">
    <w:name w:val="列出段落 字符"/>
    <w:link w:val="11"/>
    <w:qFormat/>
    <w:locked/>
    <w:rPr>
      <w:kern w:val="2"/>
      <w:sz w:val="21"/>
      <w:szCs w:val="24"/>
    </w:rPr>
  </w:style>
  <w:style w:type="paragraph" w:customStyle="1" w:styleId="Style1">
    <w:name w:val="_Style 1"/>
    <w:basedOn w:val="a"/>
    <w:uiPriority w:val="34"/>
    <w:qFormat/>
    <w:pPr>
      <w:ind w:firstLineChars="200" w:firstLine="420"/>
    </w:pPr>
    <w:rPr>
      <w:rFonts w:eastAsia="宋体" w:cs="Times New Roman"/>
      <w:szCs w:val="22"/>
    </w:rPr>
  </w:style>
  <w:style w:type="paragraph" w:customStyle="1" w:styleId="Style2">
    <w:name w:val="_Style 2"/>
    <w:basedOn w:val="a"/>
    <w:uiPriority w:val="34"/>
    <w:qFormat/>
    <w:pPr>
      <w:ind w:firstLineChars="200" w:firstLine="420"/>
    </w:pPr>
    <w:rPr>
      <w:rFonts w:eastAsia="宋体" w:cs="Times New Roman"/>
      <w:szCs w:val="22"/>
    </w:rPr>
  </w:style>
  <w:style w:type="paragraph" w:customStyle="1" w:styleId="Default">
    <w:name w:val="Default"/>
    <w:qFormat/>
    <w:pPr>
      <w:widowControl w:val="0"/>
      <w:autoSpaceDE w:val="0"/>
      <w:autoSpaceDN w:val="0"/>
      <w:adjustRightInd w:val="0"/>
    </w:pPr>
    <w:rPr>
      <w:rFonts w:ascii="宋体" w:eastAsiaTheme="minorEastAsia" w:hAnsi="Calibri" w:cs="宋体"/>
      <w:color w:val="000000"/>
      <w:sz w:val="24"/>
      <w:szCs w:val="24"/>
    </w:rPr>
  </w:style>
  <w:style w:type="paragraph" w:customStyle="1" w:styleId="Af7">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12">
    <w:name w:val="列表段落1"/>
    <w:basedOn w:val="a"/>
    <w:uiPriority w:val="99"/>
    <w:qFormat/>
    <w:pPr>
      <w:ind w:firstLineChars="200" w:firstLine="420"/>
    </w:pPr>
  </w:style>
  <w:style w:type="paragraph" w:styleId="af8">
    <w:name w:val="List Paragraph"/>
    <w:basedOn w:val="a"/>
    <w:link w:val="Char9"/>
    <w:uiPriority w:val="1"/>
    <w:qFormat/>
    <w:pPr>
      <w:ind w:firstLineChars="200" w:firstLine="420"/>
    </w:pPr>
  </w:style>
  <w:style w:type="character" w:customStyle="1" w:styleId="Char9">
    <w:name w:val="列出段落 Char"/>
    <w:link w:val="af8"/>
    <w:uiPriority w:val="34"/>
    <w:qFormat/>
    <w:rPr>
      <w:rFonts w:ascii="Calibri" w:eastAsiaTheme="minorEastAsia" w:hAnsi="Calibri" w:cstheme="minorBidi"/>
      <w:kern w:val="2"/>
      <w:sz w:val="21"/>
      <w:szCs w:val="24"/>
    </w:rPr>
  </w:style>
  <w:style w:type="character" w:customStyle="1" w:styleId="13">
    <w:name w:val="纯文本 字符1"/>
    <w:qFormat/>
    <w:locked/>
    <w:rPr>
      <w:rFonts w:ascii="宋体" w:eastAsiaTheme="minorEastAsia" w:hAnsi="Courier New" w:cs="Courier New"/>
      <w:kern w:val="2"/>
      <w:sz w:val="21"/>
      <w:szCs w:val="21"/>
    </w:rPr>
  </w:style>
  <w:style w:type="paragraph" w:customStyle="1" w:styleId="Style31">
    <w:name w:val="_Style 31"/>
    <w:uiPriority w:val="99"/>
    <w:unhideWhenUsed/>
    <w:qFormat/>
    <w:pPr>
      <w:widowControl w:val="0"/>
      <w:jc w:val="both"/>
    </w:pPr>
    <w:rPr>
      <w:rFonts w:ascii="Calibri" w:hAnsi="Calibri"/>
      <w:kern w:val="2"/>
      <w:sz w:val="21"/>
      <w:szCs w:val="24"/>
    </w:rPr>
  </w:style>
  <w:style w:type="character" w:customStyle="1" w:styleId="Chara">
    <w:name w:val="批注文字 Char"/>
    <w:uiPriority w:val="99"/>
    <w:qFormat/>
    <w:rPr>
      <w:kern w:val="2"/>
      <w:sz w:val="21"/>
      <w:szCs w:val="22"/>
    </w:rPr>
  </w:style>
  <w:style w:type="paragraph" w:customStyle="1" w:styleId="SW">
    <w:name w:val="SW正文"/>
    <w:basedOn w:val="a"/>
    <w:qFormat/>
    <w:pPr>
      <w:spacing w:line="360" w:lineRule="auto"/>
      <w:ind w:firstLineChars="200" w:firstLine="480"/>
    </w:pPr>
    <w:rPr>
      <w:rFonts w:ascii="Times New Roman" w:eastAsia="宋体" w:hAnsi="Times New Roman" w:cs="Times New Roman"/>
      <w:sz w:val="24"/>
    </w:rPr>
  </w:style>
  <w:style w:type="paragraph" w:customStyle="1" w:styleId="af9">
    <w:name w:val="首行缩进"/>
    <w:basedOn w:val="a"/>
    <w:qFormat/>
    <w:pPr>
      <w:tabs>
        <w:tab w:val="left" w:pos="540"/>
      </w:tabs>
      <w:spacing w:line="360" w:lineRule="auto"/>
      <w:ind w:firstLine="420"/>
    </w:pPr>
    <w:rPr>
      <w:rFonts w:ascii="Times New Roman" w:eastAsia="仿宋_GB2312" w:hAnsi="Times New Roman" w:cs="Times New Roman"/>
      <w:szCs w:val="22"/>
    </w:rPr>
  </w:style>
  <w:style w:type="character" w:customStyle="1" w:styleId="Char10">
    <w:name w:val="批注主题 Char1"/>
    <w:basedOn w:val="Char1"/>
    <w:qFormat/>
    <w:rPr>
      <w:rFonts w:ascii="Calibri" w:eastAsiaTheme="minorEastAsia" w:hAnsi="Calibri" w:cstheme="minorBidi"/>
      <w:kern w:val="2"/>
      <w:sz w:val="21"/>
      <w:szCs w:val="24"/>
    </w:rPr>
  </w:style>
  <w:style w:type="paragraph" w:customStyle="1" w:styleId="afa">
    <w:name w:val="正文格式"/>
    <w:basedOn w:val="a"/>
    <w:qFormat/>
    <w:rPr>
      <w:rFonts w:ascii="Times New Roman" w:eastAsia="宋体" w:hAnsi="Times New Roman" w:cs="Times New Roman"/>
      <w:szCs w:val="22"/>
    </w:rPr>
  </w:style>
  <w:style w:type="table" w:customStyle="1" w:styleId="14">
    <w:name w:val="网格型1"/>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paragraph" w:customStyle="1" w:styleId="Party">
    <w:name w:val="Party"/>
    <w:basedOn w:val="a"/>
    <w:uiPriority w:val="99"/>
    <w:qFormat/>
    <w:pPr>
      <w:widowControl/>
      <w:overflowPunct w:val="0"/>
      <w:autoSpaceDE w:val="0"/>
      <w:autoSpaceDN w:val="0"/>
      <w:adjustRightInd w:val="0"/>
      <w:spacing w:line="240" w:lineRule="exact"/>
      <w:ind w:left="720" w:hanging="720"/>
      <w:textAlignment w:val="baseline"/>
    </w:pPr>
    <w:rPr>
      <w:kern w:val="0"/>
      <w:sz w:val="23"/>
      <w:lang w:val="en-GB"/>
    </w:rPr>
  </w:style>
  <w:style w:type="character" w:customStyle="1" w:styleId="afb">
    <w:name w:val="纯文本 字符"/>
    <w:basedOn w:val="a0"/>
    <w:qFormat/>
    <w:rPr>
      <w:rFonts w:ascii="等线" w:eastAsia="等线" w:hAnsi="Courier New" w:cs="Courier New"/>
      <w:kern w:val="2"/>
      <w:sz w:val="21"/>
      <w:szCs w:val="24"/>
    </w:rPr>
  </w:style>
  <w:style w:type="character" w:customStyle="1" w:styleId="afc">
    <w:name w:val="正文文本 字符"/>
    <w:basedOn w:val="a0"/>
    <w:link w:val="15"/>
    <w:uiPriority w:val="99"/>
    <w:qFormat/>
    <w:rPr>
      <w:kern w:val="2"/>
      <w:sz w:val="21"/>
      <w:szCs w:val="24"/>
    </w:rPr>
  </w:style>
  <w:style w:type="paragraph" w:customStyle="1" w:styleId="15">
    <w:name w:val="正文文本1"/>
    <w:basedOn w:val="a"/>
    <w:next w:val="a7"/>
    <w:link w:val="afc"/>
    <w:uiPriority w:val="99"/>
    <w:unhideWhenUsed/>
    <w:qFormat/>
    <w:pPr>
      <w:spacing w:after="120" w:line="360" w:lineRule="auto"/>
      <w:ind w:firstLineChars="200" w:firstLine="480"/>
    </w:pPr>
    <w:rPr>
      <w:rFonts w:ascii="Times New Roman" w:eastAsia="宋体" w:hAnsi="Times New Roman" w:cs="Times New Roman"/>
    </w:rPr>
  </w:style>
  <w:style w:type="character" w:customStyle="1" w:styleId="22">
    <w:name w:val="正文文本首行缩进 2 字符"/>
    <w:basedOn w:val="Char"/>
    <w:qFormat/>
    <w:rPr>
      <w:rFonts w:ascii="Calibri" w:eastAsia="宋体" w:hAnsi="Calibri" w:cs="Times New Roman" w:hint="default"/>
      <w:kern w:val="2"/>
      <w:sz w:val="21"/>
      <w:szCs w:val="24"/>
    </w:rPr>
  </w:style>
  <w:style w:type="character" w:customStyle="1" w:styleId="l-btn-empty">
    <w:name w:val="l-btn-empty"/>
    <w:basedOn w:val="a0"/>
    <w:qFormat/>
  </w:style>
  <w:style w:type="character" w:customStyle="1" w:styleId="l-btn-text">
    <w:name w:val="l-btn-text"/>
    <w:basedOn w:val="a0"/>
    <w:qFormat/>
    <w:rPr>
      <w:sz w:val="18"/>
      <w:szCs w:val="18"/>
      <w:vertAlign w:val="baseline"/>
    </w:rPr>
  </w:style>
  <w:style w:type="character" w:customStyle="1" w:styleId="l-btn-icon-right">
    <w:name w:val="l-btn-icon-right"/>
    <w:basedOn w:val="a0"/>
    <w:qFormat/>
  </w:style>
  <w:style w:type="character" w:customStyle="1" w:styleId="l-btn-icon-left">
    <w:name w:val="l-btn-icon-left"/>
    <w:basedOn w:val="a0"/>
    <w:qFormat/>
  </w:style>
  <w:style w:type="character" w:customStyle="1" w:styleId="l-btn-left">
    <w:name w:val="l-btn-left"/>
    <w:basedOn w:val="a0"/>
    <w:qFormat/>
  </w:style>
  <w:style w:type="character" w:customStyle="1" w:styleId="l-btn-left1">
    <w:name w:val="l-btn-left1"/>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datagrid-sort-icon5">
    <w:name w:val="datagrid-sort-icon5"/>
    <w:basedOn w:val="a0"/>
    <w:qFormat/>
  </w:style>
  <w:style w:type="character" w:customStyle="1" w:styleId="l-btn-left4">
    <w:name w:val="l-btn-left4"/>
    <w:basedOn w:val="a0"/>
    <w:qFormat/>
  </w:style>
  <w:style w:type="character" w:customStyle="1" w:styleId="l-btn-left5">
    <w:name w:val="l-btn-left5"/>
    <w:basedOn w:val="a0"/>
    <w:qFormat/>
  </w:style>
  <w:style w:type="paragraph" w:customStyle="1" w:styleId="BodyText1I2">
    <w:name w:val="BodyText1I2"/>
    <w:basedOn w:val="BodyTextIndent"/>
    <w:qFormat/>
    <w:pPr>
      <w:ind w:firstLine="420"/>
      <w:jc w:val="left"/>
    </w:pPr>
    <w:rPr>
      <w:kern w:val="0"/>
    </w:rPr>
  </w:style>
  <w:style w:type="paragraph" w:customStyle="1" w:styleId="BodyTextIndent">
    <w:name w:val="BodyTextIndent"/>
    <w:basedOn w:val="a"/>
    <w:qFormat/>
    <w:pPr>
      <w:spacing w:after="120"/>
      <w:ind w:leftChars="200" w:left="420"/>
    </w:pPr>
  </w:style>
  <w:style w:type="character" w:customStyle="1" w:styleId="NormalCharacter">
    <w:name w:val="NormalCharacter"/>
    <w:semiHidden/>
    <w:qFormat/>
  </w:style>
  <w:style w:type="paragraph" w:customStyle="1" w:styleId="16">
    <w:name w:val="正文缩进1"/>
    <w:basedOn w:val="a"/>
    <w:qFormat/>
    <w:pPr>
      <w:widowControl/>
      <w:ind w:firstLine="420"/>
      <w:jc w:val="left"/>
    </w:pPr>
    <w:rPr>
      <w:kern w:val="0"/>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G1">
    <w:name w:val="G_标题1"/>
    <w:basedOn w:val="a"/>
    <w:next w:val="a"/>
    <w:qFormat/>
    <w:pPr>
      <w:widowControl/>
      <w:tabs>
        <w:tab w:val="left" w:pos="425"/>
      </w:tabs>
      <w:spacing w:afterLines="150" w:line="360" w:lineRule="auto"/>
      <w:ind w:left="425" w:hanging="425"/>
      <w:jc w:val="center"/>
      <w:outlineLvl w:val="0"/>
    </w:pPr>
    <w:rPr>
      <w:rFonts w:ascii="Times New Roman" w:eastAsia="宋体" w:hAnsi="Times New Roman" w:cs="Times New Roman"/>
      <w:b/>
      <w:bCs/>
      <w:kern w:val="0"/>
      <w:sz w:val="44"/>
      <w:szCs w:val="32"/>
    </w:rPr>
  </w:style>
  <w:style w:type="paragraph" w:customStyle="1" w:styleId="G3">
    <w:name w:val="G_标题3"/>
    <w:basedOn w:val="G2"/>
    <w:next w:val="a"/>
    <w:qFormat/>
    <w:pPr>
      <w:numPr>
        <w:ilvl w:val="2"/>
      </w:numPr>
      <w:tabs>
        <w:tab w:val="left" w:pos="1647"/>
      </w:tabs>
      <w:outlineLvl w:val="2"/>
    </w:pPr>
    <w:rPr>
      <w:sz w:val="32"/>
    </w:rPr>
  </w:style>
  <w:style w:type="paragraph" w:customStyle="1" w:styleId="G2">
    <w:name w:val="G_标题2"/>
    <w:basedOn w:val="a"/>
    <w:next w:val="a"/>
    <w:qFormat/>
    <w:pPr>
      <w:widowControl/>
      <w:numPr>
        <w:ilvl w:val="1"/>
        <w:numId w:val="1"/>
      </w:numPr>
      <w:tabs>
        <w:tab w:val="left" w:pos="426"/>
        <w:tab w:val="left" w:pos="720"/>
      </w:tabs>
      <w:spacing w:beforeLines="100" w:afterLines="100" w:line="360" w:lineRule="auto"/>
      <w:jc w:val="left"/>
      <w:outlineLvl w:val="1"/>
    </w:pPr>
    <w:rPr>
      <w:rFonts w:ascii="Times New Roman" w:eastAsia="宋体" w:hAnsi="Times New Roman" w:cs="Times New Roman"/>
      <w:b/>
      <w:bCs/>
      <w:kern w:val="0"/>
      <w:sz w:val="36"/>
      <w:szCs w:val="28"/>
    </w:rPr>
  </w:style>
  <w:style w:type="paragraph" w:customStyle="1" w:styleId="81">
    <w:name w:val="标题 81"/>
    <w:basedOn w:val="a"/>
    <w:next w:val="a"/>
    <w:uiPriority w:val="9"/>
    <w:unhideWhenUsed/>
    <w:qFormat/>
    <w:pPr>
      <w:keepNext/>
      <w:keepLines/>
      <w:numPr>
        <w:ilvl w:val="7"/>
        <w:numId w:val="2"/>
      </w:numPr>
      <w:tabs>
        <w:tab w:val="left" w:pos="3932"/>
      </w:tabs>
      <w:spacing w:before="240" w:after="64" w:line="320" w:lineRule="auto"/>
      <w:ind w:left="3932" w:hanging="420"/>
      <w:outlineLvl w:val="7"/>
    </w:pPr>
    <w:rPr>
      <w:rFonts w:ascii="Cambria" w:eastAsia="宋体" w:hAnsi="Cambria" w:cs="Times New Roman"/>
      <w:sz w:val="24"/>
    </w:rPr>
  </w:style>
  <w:style w:type="paragraph" w:customStyle="1" w:styleId="G4">
    <w:name w:val="G_标题4"/>
    <w:basedOn w:val="G3"/>
    <w:next w:val="a"/>
    <w:qFormat/>
    <w:pPr>
      <w:numPr>
        <w:ilvl w:val="3"/>
      </w:numPr>
      <w:tabs>
        <w:tab w:val="clear" w:pos="426"/>
        <w:tab w:val="left" w:pos="1440"/>
      </w:tabs>
      <w:spacing w:before="100" w:after="100"/>
      <w:outlineLvl w:val="3"/>
    </w:pPr>
    <w:rPr>
      <w:sz w:val="30"/>
    </w:rPr>
  </w:style>
  <w:style w:type="paragraph" w:customStyle="1" w:styleId="91">
    <w:name w:val="标题 91"/>
    <w:basedOn w:val="a"/>
    <w:next w:val="a"/>
    <w:uiPriority w:val="9"/>
    <w:unhideWhenUsed/>
    <w:qFormat/>
    <w:pPr>
      <w:keepNext/>
      <w:keepLines/>
      <w:numPr>
        <w:ilvl w:val="8"/>
        <w:numId w:val="2"/>
      </w:numPr>
      <w:tabs>
        <w:tab w:val="left" w:pos="4352"/>
      </w:tabs>
      <w:spacing w:before="240" w:after="64" w:line="320" w:lineRule="auto"/>
      <w:ind w:left="4352" w:hanging="420"/>
      <w:outlineLvl w:val="8"/>
    </w:pPr>
    <w:rPr>
      <w:rFonts w:ascii="Cambria" w:eastAsia="宋体" w:hAnsi="Cambria" w:cs="Times New Roman"/>
      <w:szCs w:val="21"/>
    </w:rPr>
  </w:style>
  <w:style w:type="paragraph" w:customStyle="1" w:styleId="71">
    <w:name w:val="标题 71"/>
    <w:basedOn w:val="a"/>
    <w:next w:val="a"/>
    <w:uiPriority w:val="9"/>
    <w:unhideWhenUsed/>
    <w:qFormat/>
    <w:pPr>
      <w:keepNext/>
      <w:keepLines/>
      <w:numPr>
        <w:ilvl w:val="6"/>
        <w:numId w:val="2"/>
      </w:numPr>
      <w:tabs>
        <w:tab w:val="left" w:pos="3512"/>
      </w:tabs>
      <w:spacing w:before="240" w:after="64" w:line="320" w:lineRule="auto"/>
      <w:ind w:left="3512" w:hanging="420"/>
      <w:outlineLvl w:val="6"/>
    </w:pPr>
    <w:rPr>
      <w:rFonts w:eastAsia="宋体" w:cs="Times New Roman"/>
      <w:b/>
      <w:bCs/>
      <w:sz w:val="24"/>
    </w:rPr>
  </w:style>
  <w:style w:type="paragraph" w:customStyle="1" w:styleId="afd">
    <w:name w:val="_正文段落"/>
    <w:basedOn w:val="a8"/>
    <w:qFormat/>
    <w:pPr>
      <w:spacing w:beforeLines="15" w:afterLines="30" w:line="360" w:lineRule="auto"/>
      <w:ind w:firstLineChars="200" w:firstLine="200"/>
    </w:pPr>
    <w:rPr>
      <w:rFonts w:eastAsia="宋体" w:cs="Times New Roman"/>
      <w:sz w:val="24"/>
      <w:szCs w:val="24"/>
    </w:rPr>
  </w:style>
  <w:style w:type="paragraph" w:customStyle="1" w:styleId="23">
    <w:name w:val="列出段落2"/>
    <w:basedOn w:val="a"/>
    <w:next w:val="af8"/>
    <w:uiPriority w:val="99"/>
    <w:qFormat/>
    <w:pPr>
      <w:ind w:firstLineChars="200" w:firstLine="420"/>
    </w:pPr>
    <w:rPr>
      <w:rFonts w:eastAsia="宋体" w:cs="Times New Roman"/>
      <w:szCs w:val="22"/>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51">
    <w:name w:val="font51"/>
    <w:basedOn w:val="a0"/>
    <w:qFormat/>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1457;&#36865;&#33267;sbk8256318@163.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BE908-B099-4F56-8799-6071D2BF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5883</Words>
  <Characters>33536</Characters>
  <Application>Microsoft Office Word</Application>
  <DocSecurity>0</DocSecurity>
  <Lines>279</Lines>
  <Paragraphs>78</Paragraphs>
  <ScaleCrop>false</ScaleCrop>
  <Company>Win7w.Com</Company>
  <LinksUpToDate>false</LinksUpToDate>
  <CharactersWithSpaces>39341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Lishasha</dc:creator>
  <cp:lastModifiedBy>Microsoft</cp:lastModifiedBy>
  <cp:revision>41</cp:revision>
  <cp:lastPrinted>2022-04-25T03:22:00Z</cp:lastPrinted>
  <dcterms:created xsi:type="dcterms:W3CDTF">2023-03-10T11:03:00Z</dcterms:created>
  <dcterms:modified xsi:type="dcterms:W3CDTF">2024-08-05T03:26:00Z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E30818B55ED14555BFD7117AC9BE40F9</vt:lpwstr>
  </property>
</Properties>
</file>