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  <w:t>岳阳市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eastAsia="zh-CN"/>
        </w:rPr>
        <w:t>中心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  <w:t>医院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eastAsia="zh-CN"/>
        </w:rPr>
        <w:t>生殖中心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val="en-US" w:eastAsia="zh-CN"/>
        </w:rPr>
        <w:t>实验室自动监控</w:t>
      </w: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</w:rPr>
        <w:t>系统主要技术参数要求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8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备名称：实验室自动监控系统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数量：一套(探头数量：</w:t>
            </w:r>
            <w:r>
              <w:rPr>
                <w:rStyle w:val="6"/>
                <w:rFonts w:hint="eastAsia"/>
                <w:lang w:val="en-US" w:eastAsia="zh-CN" w:bidi="ar"/>
              </w:rPr>
              <w:t>三气培养箱3个， CO2培养液2个，桌面式培养箱1个，冰箱2个，实验室环境检测2个</w:t>
            </w:r>
            <w:r>
              <w:rPr>
                <w:rStyle w:val="6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设备用途说明：用于实验室培养箱、冰箱、实验室等进行自动监控预警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交货期：合同生效后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主要技术规格和描述：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6.</w:t>
            </w:r>
          </w:p>
        </w:tc>
        <w:tc>
          <w:tcPr>
            <w:tcW w:w="86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维保要求：免费维保3</w:t>
            </w: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年，终身保修，软件免费维修，硬件仅收成本费；出现问题能在24h内上门维护；电池免费更换。</w:t>
            </w:r>
          </w:p>
        </w:tc>
      </w:tr>
    </w:tbl>
    <w:p>
      <w:pPr>
        <w:rPr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技术参数：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1.采用无线方式获取并传输监测数据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2.可24小时不间断对培养箱、冰箱以及实验室整体环境进 行监测及报警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3.PC 主机直接查看监控数据，也可以通过手机 APP、平板电脑查看监控数据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4.报警方式：短信报警、电话报警，可设置多组报警联系人并设逐级报警方式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5.所有监测数据可以通过报表形式导出，方便进行数据对比及分析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（一）培养箱监测（探头数量：三气培养箱3个， CO2培养液2个，桌面式培养箱1个）：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1.温度范围：0℃-50℃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*2.温度监测精度：±0.1℃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3.CO2范围：0-10%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4.CO2 浓度检测分精度:≤±0.1%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 O2范围：1-20%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6.O2浓度检测精度：≤±0.1%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7.传输方式：无线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8.传输距离：≥10m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9.防水防尘等级：不低于 IP65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（二）冰箱监测（2个）：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1.温度监测精度：±0.2℃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2.温度监测范围：-100℃-50℃ 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3.可设置数据上传频次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4.传输方式：无线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5.传输距离：≥10m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（三）实验室环境监测（2个）：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1.可检测 TVOC/O2/PM2.5/温度/湿度/CO2/大气压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2.温度传感器精度：≤±0.5℃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3.湿度传感器工作量程：0～100%RH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4.湿度传感器精度：≤±3%RH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5.O2 传感器工作量程：0～25%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6.O2 传感器精度：≤±0.2%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7.TVOC 传感器工作量程：0～100ppm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8.TVOC 传感器精度：≤±0.2%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9.PM2.5 传感器工作量程：0～500µg/m3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10.PM2.5 传感器精度：≤±10%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11PM10 传感器工作量程：0～500</w:t>
      </w:r>
      <w:r>
        <w:rPr>
          <w:rFonts w:hint="default"/>
          <w:sz w:val="24"/>
          <w:lang w:val="en-US" w:eastAsia="zh-CN"/>
        </w:rPr>
        <w:t>µ</w:t>
      </w:r>
      <w:r>
        <w:rPr>
          <w:rFonts w:hint="eastAsia"/>
          <w:sz w:val="24"/>
          <w:lang w:val="en-US" w:eastAsia="zh-CN"/>
        </w:rPr>
        <w:t xml:space="preserve">g/m3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12.PM10 传感器精度：≤±10%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13.CO2 传感器精度：≤±0.1%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14.CO2 传感器工作量程：0～5%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15.大气压 传感器工作量程：200hPa～ 1000hPa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16.大气压 传感器精度：：≤±0.1%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17.传输方式：无线 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18.传输距离：≥10m </w:t>
      </w:r>
    </w:p>
    <w:p>
      <w:pPr>
        <w:widowControl w:val="0"/>
        <w:spacing w:after="0" w:line="360" w:lineRule="exact"/>
        <w:jc w:val="left"/>
        <w:rPr>
          <w:rFonts w:hint="eastAsia" w:ascii="宋体" w:hAnsi="宋体"/>
          <w:b/>
          <w:kern w:val="2"/>
          <w:sz w:val="28"/>
          <w:szCs w:val="28"/>
        </w:rPr>
      </w:pPr>
    </w:p>
    <w:p>
      <w:pPr>
        <w:widowControl w:val="0"/>
        <w:spacing w:after="0" w:line="360" w:lineRule="exact"/>
        <w:jc w:val="left"/>
        <w:rPr>
          <w:rFonts w:hint="eastAsia" w:ascii="宋体" w:hAnsi="宋体" w:eastAsiaTheme="minorEastAsia"/>
          <w:b/>
          <w:kern w:val="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13"/>
    <w:rsid w:val="000C04B3"/>
    <w:rsid w:val="001C4FF6"/>
    <w:rsid w:val="00584846"/>
    <w:rsid w:val="00741213"/>
    <w:rsid w:val="00782CEA"/>
    <w:rsid w:val="009B6386"/>
    <w:rsid w:val="00A204AF"/>
    <w:rsid w:val="00A85E60"/>
    <w:rsid w:val="00DA3C5A"/>
    <w:rsid w:val="00FC79E4"/>
    <w:rsid w:val="0D79742C"/>
    <w:rsid w:val="0DB51F76"/>
    <w:rsid w:val="1092197F"/>
    <w:rsid w:val="16D00A91"/>
    <w:rsid w:val="229F58CE"/>
    <w:rsid w:val="3E1D29DB"/>
    <w:rsid w:val="45517021"/>
    <w:rsid w:val="4B7108A4"/>
    <w:rsid w:val="4B893006"/>
    <w:rsid w:val="4BEC56D1"/>
    <w:rsid w:val="4D3636A1"/>
    <w:rsid w:val="5A217FE1"/>
    <w:rsid w:val="697B6ADB"/>
    <w:rsid w:val="6DB47B67"/>
    <w:rsid w:val="737C6B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2019-06-06T01:56:00Z</dcterms:created>
  <dc:creator>Windows 用户</dc:creator>
  <cp:lastModifiedBy>20180316aaa</cp:lastModifiedBy>
  <dcterms:modified xsi:type="dcterms:W3CDTF">2021-07-15T07:32:33Z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888EB422F13C498D9F244186AB33AC02</vt:lpwstr>
  </property>
</Properties>
</file>