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</w:rPr>
        <w:t>岳阳市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eastAsia="zh-CN"/>
        </w:rPr>
        <w:t>中心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</w:rPr>
        <w:t>医院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eastAsia="zh-CN"/>
        </w:rPr>
        <w:t>生殖中心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val="en-US" w:eastAsia="zh-CN"/>
        </w:rPr>
        <w:t>实液氮罐管理系统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eastAsia="zh-CN"/>
        </w:rPr>
        <w:t>主要技术参数要求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8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备名称：液氮罐管理系统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数量：一套（液氮罐智能锁8个，</w:t>
            </w:r>
            <w:r>
              <w:rPr>
                <w:rFonts w:hint="eastAsia"/>
                <w:color w:val="auto"/>
                <w:sz w:val="21"/>
                <w:szCs w:val="21"/>
              </w:rPr>
              <w:t>液氮罐温度监测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8个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设备用途说明：用于胚胎实验室液氮罐管理及远程监控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交货期：合同生效后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维保要求：免费维保3</w:t>
            </w:r>
            <w:bookmarkStart w:id="0" w:name="_GoBack"/>
            <w:bookmarkEnd w:id="0"/>
            <w:r>
              <w:rPr>
                <w:rStyle w:val="6"/>
                <w:lang w:val="en-US" w:eastAsia="zh-CN" w:bidi="ar"/>
              </w:rPr>
              <w:t>年，终身保修，软件免费维修，硬件仅收成本费；出现问题能在24h内上门维护；电池免费更换。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6.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主要技术规格和描述：</w:t>
            </w:r>
          </w:p>
        </w:tc>
      </w:tr>
    </w:tbl>
    <w:p>
      <w:pPr>
        <w:rPr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技术参数：</w:t>
      </w:r>
    </w:p>
    <w:p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液氮罐智能锁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8个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 w:ascii="宋体" w:hAnsi="宋体"/>
          <w:b/>
          <w:sz w:val="21"/>
          <w:szCs w:val="21"/>
        </w:rPr>
        <w:t>：</w:t>
      </w:r>
    </w:p>
    <w:p>
      <w:pPr>
        <w:tabs>
          <w:tab w:val="left" w:pos="312"/>
          <w:tab w:val="left" w:pos="6187"/>
        </w:tabs>
        <w:spacing w:before="156" w:beforeLines="50" w:line="240" w:lineRule="auto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b/>
          <w:color w:val="auto"/>
          <w:sz w:val="21"/>
          <w:szCs w:val="21"/>
        </w:rPr>
        <w:t>1</w:t>
      </w:r>
      <w:r>
        <w:rPr>
          <w:rFonts w:ascii="宋体" w:hAnsi="宋体"/>
          <w:b/>
          <w:color w:val="auto"/>
          <w:sz w:val="21"/>
          <w:szCs w:val="21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通过指纹和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远程</w:t>
      </w:r>
      <w:r>
        <w:rPr>
          <w:rFonts w:hint="eastAsia" w:ascii="宋体" w:hAnsi="宋体"/>
          <w:color w:val="auto"/>
          <w:sz w:val="21"/>
          <w:szCs w:val="21"/>
        </w:rPr>
        <w:t>一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键</w:t>
      </w:r>
      <w:r>
        <w:rPr>
          <w:rFonts w:hint="eastAsia" w:ascii="宋体" w:hAnsi="宋体"/>
          <w:color w:val="auto"/>
          <w:sz w:val="21"/>
          <w:szCs w:val="21"/>
        </w:rPr>
        <w:t>控制开锁。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ab/>
      </w:r>
    </w:p>
    <w:p>
      <w:pPr>
        <w:tabs>
          <w:tab w:val="left" w:pos="312"/>
        </w:tabs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2</w:t>
      </w:r>
      <w:r>
        <w:rPr>
          <w:rFonts w:ascii="宋体" w:hAnsi="宋体"/>
          <w:b/>
          <w:color w:val="auto"/>
          <w:sz w:val="21"/>
          <w:szCs w:val="21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智能锁模块无需网线，开锁闭锁数据无线实时上传服务器。</w:t>
      </w:r>
    </w:p>
    <w:p>
      <w:pPr>
        <w:tabs>
          <w:tab w:val="left" w:pos="312"/>
        </w:tabs>
        <w:spacing w:before="156" w:beforeLines="50" w:line="240" w:lineRule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3</w:t>
      </w:r>
      <w:r>
        <w:rPr>
          <w:rFonts w:ascii="宋体" w:hAnsi="宋体"/>
          <w:b/>
          <w:color w:val="auto"/>
          <w:sz w:val="21"/>
          <w:szCs w:val="21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液氮罐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智能锁</w:t>
      </w:r>
      <w:r>
        <w:rPr>
          <w:rFonts w:hint="eastAsia" w:ascii="宋体" w:hAnsi="宋体"/>
          <w:color w:val="auto"/>
          <w:sz w:val="21"/>
          <w:szCs w:val="21"/>
        </w:rPr>
        <w:t>模块无需外接电源，采用内置高能电池供电，电池寿命长。</w:t>
      </w:r>
    </w:p>
    <w:p>
      <w:pPr>
        <w:spacing w:before="156" w:beforeLines="50" w:line="240" w:lineRule="auto"/>
        <w:ind w:left="482" w:hanging="422" w:hanging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4</w:t>
      </w:r>
      <w:r>
        <w:rPr>
          <w:rFonts w:ascii="宋体" w:hAnsi="宋体"/>
          <w:b/>
          <w:color w:val="auto"/>
          <w:sz w:val="21"/>
          <w:szCs w:val="21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液氮罐的任何开锁操作日志必需包括：开锁人、时间、原由（放入样本、取出样本、更换液氮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等</w:t>
      </w:r>
      <w:r>
        <w:rPr>
          <w:rFonts w:hint="eastAsia" w:ascii="宋体" w:hAnsi="宋体"/>
          <w:color w:val="auto"/>
          <w:sz w:val="21"/>
          <w:szCs w:val="21"/>
        </w:rPr>
        <w:t>）并在服务器自动生成报告文件，用于存档和质控分析。</w:t>
      </w:r>
    </w:p>
    <w:p>
      <w:pPr>
        <w:tabs>
          <w:tab w:val="left" w:pos="312"/>
        </w:tabs>
        <w:spacing w:before="156" w:beforeLines="50" w:line="240" w:lineRule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5</w:t>
      </w:r>
      <w:r>
        <w:rPr>
          <w:rFonts w:ascii="宋体" w:hAnsi="宋体"/>
          <w:b/>
          <w:color w:val="auto"/>
          <w:sz w:val="21"/>
          <w:szCs w:val="21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闭锁报警：液氮罐智能锁超过设置的时间未闭锁，系统立即报警。</w:t>
      </w:r>
    </w:p>
    <w:p>
      <w:pPr>
        <w:tabs>
          <w:tab w:val="left" w:pos="312"/>
        </w:tabs>
        <w:spacing w:before="156" w:beforeLines="50" w:line="240" w:lineRule="auto"/>
        <w:ind w:left="482" w:hanging="422" w:hangingChars="20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b/>
          <w:color w:val="auto"/>
          <w:sz w:val="21"/>
          <w:szCs w:val="21"/>
        </w:rPr>
        <w:t>6.</w:t>
      </w:r>
      <w:r>
        <w:rPr>
          <w:rFonts w:hint="eastAsia" w:ascii="宋体" w:hAnsi="宋体"/>
          <w:color w:val="auto"/>
          <w:sz w:val="21"/>
          <w:szCs w:val="21"/>
        </w:rPr>
        <w:t xml:space="preserve"> 智能锁直接安装在液氮罐盖子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上</w:t>
      </w:r>
      <w:r>
        <w:rPr>
          <w:rFonts w:hint="eastAsia" w:ascii="宋体" w:hAnsi="宋体"/>
          <w:color w:val="auto"/>
          <w:sz w:val="21"/>
          <w:szCs w:val="21"/>
        </w:rPr>
        <w:t>，完全不改变开盖习惯，也不额外占用罐外把手空间，操作方便。</w:t>
      </w:r>
    </w:p>
    <w:p>
      <w:pPr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 w:val="21"/>
          <w:szCs w:val="21"/>
        </w:rPr>
        <w:t>.权限管理：双人核对方可开锁，严格执行实验室冷冻样本管理SOP。</w:t>
      </w:r>
    </w:p>
    <w:p>
      <w:pPr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 w:val="21"/>
          <w:szCs w:val="21"/>
        </w:rPr>
        <w:t>.权限通过指模、密码、手势三种方式开启智能锁。</w:t>
      </w:r>
    </w:p>
    <w:p>
      <w:pPr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 w:val="21"/>
          <w:szCs w:val="21"/>
        </w:rPr>
        <w:t>.每个智能锁独立ID信息，与液氮罐实现一对一绑定管理。</w:t>
      </w:r>
    </w:p>
    <w:p>
      <w:pPr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*10</w:t>
      </w:r>
      <w:r>
        <w:rPr>
          <w:rFonts w:hint="eastAsia" w:ascii="宋体" w:hAnsi="宋体"/>
          <w:color w:val="auto"/>
          <w:sz w:val="21"/>
          <w:szCs w:val="21"/>
        </w:rPr>
        <w:t>.服务器上所有开锁闭锁数据，同时以EXCLE、PDF等形式直接打印输出存档。</w:t>
      </w:r>
    </w:p>
    <w:p>
      <w:pPr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 w:val="21"/>
          <w:szCs w:val="21"/>
        </w:rPr>
        <w:t>.智能锁多功能报警提醒：未经授权开锁报警、长时间未闭锁、电池异常、网络异常报警。</w:t>
      </w:r>
    </w:p>
    <w:p>
      <w:pPr>
        <w:spacing w:before="156" w:beforeLines="50" w:line="240" w:lineRule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 w:val="21"/>
          <w:szCs w:val="21"/>
        </w:rPr>
        <w:t>.智能具有紧急开锁功能，确保液氮罐中的胚胎处于全时效安全贮存管理状态。</w:t>
      </w:r>
    </w:p>
    <w:p>
      <w:pPr>
        <w:spacing w:before="156" w:beforeLines="50" w:line="240" w:lineRule="auto"/>
        <w:rPr>
          <w:rFonts w:hint="eastAsia" w:ascii="宋体" w:hAnsi="宋体"/>
          <w:color w:val="auto"/>
          <w:sz w:val="21"/>
          <w:szCs w:val="21"/>
        </w:rPr>
      </w:pPr>
    </w:p>
    <w:p>
      <w:pPr>
        <w:spacing w:line="240" w:lineRule="auto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液氮罐温度监测</w:t>
      </w: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8个</w:t>
      </w:r>
      <w:r>
        <w:rPr>
          <w:rFonts w:hint="eastAsia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/>
          <w:b/>
          <w:color w:val="auto"/>
          <w:sz w:val="21"/>
          <w:szCs w:val="21"/>
        </w:rPr>
        <w:t>：</w:t>
      </w:r>
    </w:p>
    <w:p>
      <w:pPr>
        <w:tabs>
          <w:tab w:val="left" w:pos="312"/>
        </w:tabs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b/>
          <w:color w:val="auto"/>
          <w:sz w:val="21"/>
          <w:szCs w:val="21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高精度液位测量和温度测量双重独门监控，硬件一体化，双重保障液氮罐内有效液氮量。</w:t>
      </w:r>
    </w:p>
    <w:p>
      <w:pPr>
        <w:tabs>
          <w:tab w:val="left" w:pos="312"/>
        </w:tabs>
        <w:spacing w:before="156" w:beforeLines="50" w:line="240" w:lineRule="auto"/>
        <w:ind w:left="482" w:hanging="422" w:hangingChars="2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b/>
          <w:color w:val="auto"/>
          <w:sz w:val="21"/>
          <w:szCs w:val="21"/>
        </w:rPr>
        <w:t>2</w:t>
      </w:r>
      <w:r>
        <w:rPr>
          <w:rFonts w:ascii="宋体" w:hAnsi="宋体"/>
          <w:b/>
          <w:color w:val="auto"/>
          <w:sz w:val="21"/>
          <w:szCs w:val="21"/>
        </w:rPr>
        <w:t>.</w:t>
      </w:r>
      <w:r>
        <w:rPr>
          <w:rFonts w:hint="eastAsia" w:ascii="宋体" w:hAnsi="宋体"/>
          <w:color w:val="auto"/>
          <w:sz w:val="21"/>
          <w:szCs w:val="21"/>
        </w:rPr>
        <w:t>温度和液位监控模块为液氮罐完全匹配瓶塞式，无需改造液氮罐，也不额外增加罐内硬件，直接更换瓶塞，操作方便。</w:t>
      </w:r>
    </w:p>
    <w:p>
      <w:pPr>
        <w:tabs>
          <w:tab w:val="left" w:pos="312"/>
        </w:tabs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b/>
          <w:color w:val="auto"/>
          <w:sz w:val="21"/>
          <w:szCs w:val="21"/>
        </w:rPr>
        <w:t>3.</w:t>
      </w:r>
      <w:r>
        <w:rPr>
          <w:rFonts w:hint="eastAsia" w:ascii="宋体" w:hAnsi="宋体"/>
          <w:color w:val="auto"/>
          <w:sz w:val="21"/>
          <w:szCs w:val="21"/>
        </w:rPr>
        <w:t>温度和液位监测数据，通过无线实时上传到服务器，无需网线。</w:t>
      </w:r>
    </w:p>
    <w:p>
      <w:pPr>
        <w:tabs>
          <w:tab w:val="left" w:pos="312"/>
        </w:tabs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b/>
          <w:color w:val="auto"/>
          <w:sz w:val="21"/>
          <w:szCs w:val="21"/>
        </w:rPr>
        <w:t>4.</w:t>
      </w:r>
      <w:r>
        <w:rPr>
          <w:rFonts w:hint="eastAsia" w:ascii="宋体" w:hAnsi="宋体"/>
          <w:color w:val="auto"/>
          <w:sz w:val="21"/>
          <w:szCs w:val="21"/>
        </w:rPr>
        <w:t>异常报警：遇温度异常、液位异常、电池电量异常、网络异常等各种意外，系统自动报警。</w:t>
      </w:r>
    </w:p>
    <w:p>
      <w:pPr>
        <w:tabs>
          <w:tab w:val="left" w:pos="312"/>
        </w:tabs>
        <w:spacing w:before="156" w:beforeLines="50" w:line="240" w:lineRule="auto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b/>
          <w:color w:val="auto"/>
          <w:sz w:val="21"/>
          <w:szCs w:val="21"/>
        </w:rPr>
        <w:t>5.</w:t>
      </w:r>
      <w:r>
        <w:rPr>
          <w:rFonts w:hint="eastAsia" w:ascii="宋体" w:hAnsi="宋体"/>
          <w:color w:val="auto"/>
          <w:sz w:val="21"/>
          <w:szCs w:val="21"/>
        </w:rPr>
        <w:t>液氮罐监测模块无需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外接</w:t>
      </w:r>
      <w:r>
        <w:rPr>
          <w:rFonts w:hint="eastAsia" w:ascii="宋体" w:hAnsi="宋体"/>
          <w:color w:val="auto"/>
          <w:sz w:val="21"/>
          <w:szCs w:val="21"/>
        </w:rPr>
        <w:t>电源，采用内置高能电池供电，电池寿命长。</w:t>
      </w:r>
    </w:p>
    <w:p>
      <w:pPr>
        <w:spacing w:before="156" w:beforeLines="50" w:line="24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.温度和液位双重液晶显示，直观方便。</w:t>
      </w:r>
    </w:p>
    <w:p>
      <w:pPr>
        <w:spacing w:before="156" w:beforeLines="50" w:line="24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</w:rPr>
        <w:t>.所有监测数据在服务器自动记录、贮存，可以自动生成报告文件，用于存档和质控分析。</w:t>
      </w:r>
    </w:p>
    <w:p>
      <w:pPr>
        <w:spacing w:before="156" w:beforeLines="50" w:line="24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*8</w:t>
      </w:r>
      <w:r>
        <w:rPr>
          <w:rFonts w:hint="eastAsia" w:ascii="宋体" w:hAnsi="宋体"/>
          <w:sz w:val="21"/>
          <w:szCs w:val="21"/>
        </w:rPr>
        <w:t>.报警方式：声光报警、远程报警。</w:t>
      </w:r>
    </w:p>
    <w:p>
      <w:pPr>
        <w:spacing w:before="156" w:beforeLines="50" w:line="24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.液氮罐内温度和液位全程24小时远程监控管理。</w:t>
      </w:r>
    </w:p>
    <w:p>
      <w:pPr>
        <w:spacing w:before="156" w:beforeLines="50" w:line="240" w:lineRule="auto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10</w:t>
      </w:r>
      <w:r>
        <w:rPr>
          <w:rFonts w:hint="eastAsia" w:ascii="宋体" w:hAnsi="宋体"/>
          <w:sz w:val="21"/>
          <w:szCs w:val="21"/>
        </w:rPr>
        <w:t>.液位测量范围：</w:t>
      </w:r>
      <w:r>
        <w:rPr>
          <w:rFonts w:hint="eastAsia" w:ascii="宋体" w:hAnsi="宋体" w:cs="宋体"/>
          <w:color w:val="333333"/>
          <w:sz w:val="21"/>
          <w:szCs w:val="21"/>
        </w:rPr>
        <w:t>160~570MM。</w:t>
      </w:r>
    </w:p>
    <w:p>
      <w:pPr>
        <w:spacing w:before="156" w:beforeLines="50" w:line="240" w:lineRule="auto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333333"/>
          <w:sz w:val="21"/>
          <w:szCs w:val="21"/>
        </w:rPr>
        <w:t>.液位误差：≤ 10MM。</w:t>
      </w:r>
    </w:p>
    <w:p>
      <w:pPr>
        <w:spacing w:before="156" w:beforeLines="50" w:line="240" w:lineRule="auto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</w:rPr>
        <w:t>.温度测量范围：-200~200℃。</w:t>
      </w:r>
    </w:p>
    <w:p>
      <w:pPr>
        <w:spacing w:before="156" w:beforeLines="50" w:line="240" w:lineRule="auto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</w:rPr>
        <w:t>.温度误差：±0.1℃。</w:t>
      </w:r>
    </w:p>
    <w:p>
      <w:pPr>
        <w:widowControl w:val="0"/>
        <w:spacing w:after="0" w:line="360" w:lineRule="exact"/>
        <w:jc w:val="left"/>
        <w:rPr>
          <w:rFonts w:hint="eastAsia" w:ascii="宋体" w:hAnsi="宋体"/>
          <w:b/>
          <w:kern w:val="2"/>
          <w:sz w:val="28"/>
          <w:szCs w:val="28"/>
        </w:rPr>
      </w:pPr>
    </w:p>
    <w:p>
      <w:pPr>
        <w:widowControl w:val="0"/>
        <w:spacing w:after="0" w:line="360" w:lineRule="exact"/>
        <w:jc w:val="left"/>
        <w:rPr>
          <w:rFonts w:hint="eastAsia" w:ascii="宋体" w:hAnsi="宋体" w:eastAsiaTheme="minorEastAsia"/>
          <w:b/>
          <w:kern w:val="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13"/>
    <w:rsid w:val="000C04B3"/>
    <w:rsid w:val="001C4FF6"/>
    <w:rsid w:val="00584846"/>
    <w:rsid w:val="00741213"/>
    <w:rsid w:val="00782CEA"/>
    <w:rsid w:val="009B0488"/>
    <w:rsid w:val="009B6386"/>
    <w:rsid w:val="00A204AF"/>
    <w:rsid w:val="00A85E60"/>
    <w:rsid w:val="00DA3C5A"/>
    <w:rsid w:val="00FC79E4"/>
    <w:rsid w:val="135F2A43"/>
    <w:rsid w:val="16D00A91"/>
    <w:rsid w:val="1ABA1DDB"/>
    <w:rsid w:val="229F58CE"/>
    <w:rsid w:val="3E1D29DB"/>
    <w:rsid w:val="3E2A232F"/>
    <w:rsid w:val="3F346CA6"/>
    <w:rsid w:val="4B7108A4"/>
    <w:rsid w:val="4D3636A1"/>
    <w:rsid w:val="57AA3445"/>
    <w:rsid w:val="5AFE0A2A"/>
    <w:rsid w:val="697B6ADB"/>
    <w:rsid w:val="6B86491A"/>
    <w:rsid w:val="6DB47B67"/>
    <w:rsid w:val="737C6B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1384</Characters>
  <Lines>11</Lines>
  <Paragraphs>3</Paragraphs>
  <ScaleCrop>false</ScaleCrop>
  <LinksUpToDate>false</LinksUpToDate>
  <CharactersWithSpaces>1623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2019-06-06T01:56:00Z</dcterms:created>
  <dc:creator>Windows 用户</dc:creator>
  <cp:lastModifiedBy>20180316aaa</cp:lastModifiedBy>
  <dcterms:modified xsi:type="dcterms:W3CDTF">2021-07-15T07:34:27Z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D270F8660D2A4101987E9933E0830DCC</vt:lpwstr>
  </property>
</Properties>
</file>